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A30" w:rsidRPr="00222979" w:rsidRDefault="00243A30" w:rsidP="00243A30">
      <w:pPr>
        <w:rPr>
          <w:b/>
          <w:bCs/>
          <w:sz w:val="36"/>
          <w:szCs w:val="36"/>
        </w:rPr>
      </w:pPr>
      <w:r w:rsidRPr="00222979">
        <w:rPr>
          <w:b/>
          <w:bCs/>
          <w:sz w:val="36"/>
          <w:szCs w:val="36"/>
        </w:rPr>
        <w:t>GIT</w:t>
      </w:r>
    </w:p>
    <w:p w:rsidR="00243A30" w:rsidRPr="00243A30" w:rsidRDefault="00243A30" w:rsidP="00243A30">
      <w:pPr>
        <w:rPr>
          <w:rFonts w:ascii="Arial" w:hAnsi="Arial" w:cs="Arial"/>
          <w:b/>
          <w:bCs/>
          <w:color w:val="FF0000"/>
          <w:sz w:val="32"/>
          <w:szCs w:val="32"/>
          <w:shd w:val="clear" w:color="auto" w:fill="FFFFFF"/>
        </w:rPr>
      </w:pPr>
      <w:r>
        <w:rPr>
          <w:rFonts w:ascii="Arial" w:hAnsi="Arial" w:cs="Arial"/>
          <w:b/>
          <w:bCs/>
          <w:color w:val="FF0000"/>
          <w:sz w:val="32"/>
          <w:szCs w:val="32"/>
          <w:shd w:val="clear" w:color="auto" w:fill="FFFFFF"/>
        </w:rPr>
        <w:t>Dé</w:t>
      </w:r>
      <w:r w:rsidRPr="00243A30">
        <w:rPr>
          <w:rFonts w:ascii="Arial" w:hAnsi="Arial" w:cs="Arial"/>
          <w:b/>
          <w:bCs/>
          <w:color w:val="FF0000"/>
          <w:sz w:val="32"/>
          <w:szCs w:val="32"/>
          <w:shd w:val="clear" w:color="auto" w:fill="FFFFFF"/>
        </w:rPr>
        <w:t xml:space="preserve">finition : </w:t>
      </w:r>
    </w:p>
    <w:p w:rsidR="00243A30" w:rsidRPr="0048413E" w:rsidRDefault="00243A30" w:rsidP="00243A30">
      <w:pPr>
        <w:pStyle w:val="Paragraphedeliste"/>
        <w:rPr>
          <w:rFonts w:ascii="Arial" w:hAnsi="Arial" w:cs="Arial"/>
          <w:color w:val="222222"/>
          <w:shd w:val="clear" w:color="auto" w:fill="FFFFFF"/>
        </w:rPr>
      </w:pPr>
      <w:r w:rsidRPr="0048413E">
        <w:rPr>
          <w:rFonts w:ascii="Arial" w:hAnsi="Arial" w:cs="Arial"/>
          <w:color w:val="222222"/>
          <w:shd w:val="clear" w:color="auto" w:fill="FFFFFF"/>
        </w:rPr>
        <w:t>Git est un </w:t>
      </w:r>
      <w:hyperlink r:id="rId5" w:tooltip="Logiciel de gestion de versions" w:history="1">
        <w:r w:rsidRPr="0048413E">
          <w:rPr>
            <w:color w:val="222222"/>
          </w:rPr>
          <w:t>logiciel de gestion de versions</w:t>
        </w:r>
      </w:hyperlink>
      <w:r w:rsidRPr="0048413E">
        <w:rPr>
          <w:rFonts w:ascii="Arial" w:hAnsi="Arial" w:cs="Arial"/>
          <w:color w:val="222222"/>
          <w:shd w:val="clear" w:color="auto" w:fill="FFFFFF"/>
        </w:rPr>
        <w:t> </w:t>
      </w:r>
      <w:hyperlink r:id="rId6" w:anchor="Gestion_de_versions_d.C3.A9centralis.C3.A9e" w:tooltip="Gestion de versions" w:history="1">
        <w:r w:rsidRPr="0048413E">
          <w:rPr>
            <w:color w:val="222222"/>
          </w:rPr>
          <w:t>décentralisé</w:t>
        </w:r>
      </w:hyperlink>
      <w:r w:rsidRPr="0048413E">
        <w:rPr>
          <w:rFonts w:ascii="Arial" w:hAnsi="Arial" w:cs="Arial"/>
          <w:color w:val="222222"/>
          <w:shd w:val="clear" w:color="auto" w:fill="FFFFFF"/>
        </w:rPr>
        <w:t>. </w:t>
      </w:r>
    </w:p>
    <w:p w:rsidR="00243A30" w:rsidRDefault="00243A30" w:rsidP="00243A30">
      <w:pPr>
        <w:ind w:left="708"/>
        <w:rPr>
          <w:rFonts w:ascii="Arial" w:hAnsi="Arial" w:cs="Arial"/>
          <w:color w:val="222222"/>
          <w:shd w:val="clear" w:color="auto" w:fill="FFFFFF"/>
        </w:rPr>
      </w:pPr>
      <w:proofErr w:type="gramStart"/>
      <w:r w:rsidRPr="00222979">
        <w:rPr>
          <w:rFonts w:ascii="Arial" w:hAnsi="Arial" w:cs="Arial"/>
          <w:color w:val="222222"/>
          <w:shd w:val="clear" w:color="auto" w:fill="FFFFFF"/>
        </w:rPr>
        <w:t>utilise</w:t>
      </w:r>
      <w:proofErr w:type="gramEnd"/>
      <w:r w:rsidRPr="00222979">
        <w:rPr>
          <w:rFonts w:ascii="Arial" w:hAnsi="Arial" w:cs="Arial"/>
          <w:color w:val="222222"/>
          <w:shd w:val="clear" w:color="auto" w:fill="FFFFFF"/>
        </w:rPr>
        <w:t xml:space="preserve"> un système de connexion </w:t>
      </w:r>
      <w:hyperlink r:id="rId7" w:tooltip="Pair à pair" w:history="1">
        <w:r w:rsidRPr="00222979">
          <w:rPr>
            <w:color w:val="222222"/>
          </w:rPr>
          <w:t>pair à pair</w:t>
        </w:r>
      </w:hyperlink>
      <w:r w:rsidRPr="00222979">
        <w:rPr>
          <w:rFonts w:ascii="Arial" w:hAnsi="Arial" w:cs="Arial"/>
          <w:color w:val="222222"/>
          <w:shd w:val="clear" w:color="auto" w:fill="FFFFFF"/>
        </w:rPr>
        <w:t>. Le code informatique développé est stocké non seulement sur l’ordinateur de chaque contributeur du projet, mais il peut également l'être sur un serveur dédié</w:t>
      </w:r>
    </w:p>
    <w:p w:rsidR="00243A30" w:rsidRPr="00222979" w:rsidRDefault="00243A30" w:rsidP="00243A30">
      <w:pPr>
        <w:ind w:left="708"/>
        <w:rPr>
          <w:rFonts w:ascii="Arial" w:hAnsi="Arial" w:cs="Arial"/>
          <w:color w:val="222222"/>
          <w:shd w:val="clear" w:color="auto" w:fill="FFFFFF"/>
        </w:rPr>
      </w:pPr>
      <w:proofErr w:type="gramStart"/>
      <w:r w:rsidRPr="0048413E">
        <w:rPr>
          <w:rFonts w:ascii="Arial" w:hAnsi="Arial" w:cs="Arial"/>
          <w:color w:val="222222"/>
          <w:shd w:val="clear" w:color="auto" w:fill="FFFFFF"/>
        </w:rPr>
        <w:t>la</w:t>
      </w:r>
      <w:proofErr w:type="gramEnd"/>
      <w:r w:rsidRPr="0048413E">
        <w:rPr>
          <w:rFonts w:ascii="Arial" w:hAnsi="Arial" w:cs="Arial"/>
          <w:color w:val="222222"/>
          <w:shd w:val="clear" w:color="auto" w:fill="FFFFFF"/>
        </w:rPr>
        <w:t xml:space="preserve"> principale tâche est de gérer l'évolution du contenu d'une </w:t>
      </w:r>
      <w:hyperlink r:id="rId8" w:tooltip="Arborescence" w:history="1">
        <w:r w:rsidRPr="0048413E">
          <w:rPr>
            <w:color w:val="222222"/>
          </w:rPr>
          <w:t>arborescence</w:t>
        </w:r>
      </w:hyperlink>
      <w:r w:rsidRPr="0048413E">
        <w:rPr>
          <w:rFonts w:ascii="Arial" w:hAnsi="Arial" w:cs="Arial"/>
          <w:color w:val="222222"/>
          <w:shd w:val="clear" w:color="auto" w:fill="FFFFFF"/>
        </w:rPr>
        <w:t>.</w:t>
      </w:r>
    </w:p>
    <w:p w:rsidR="00243A30" w:rsidRDefault="00243A30" w:rsidP="00243A30">
      <w:pPr>
        <w:ind w:left="708"/>
        <w:rPr>
          <w:rFonts w:ascii="Arial" w:hAnsi="Arial" w:cs="Arial"/>
          <w:color w:val="222222"/>
          <w:shd w:val="clear" w:color="auto" w:fill="FFFFFF"/>
        </w:rPr>
      </w:pPr>
      <w:r w:rsidRPr="0048413E">
        <w:rPr>
          <w:rFonts w:ascii="Arial" w:hAnsi="Arial" w:cs="Arial"/>
          <w:color w:val="222222"/>
          <w:shd w:val="clear" w:color="auto" w:fill="FFFFFF"/>
        </w:rPr>
        <w:t>Git possède deux </w:t>
      </w:r>
      <w:hyperlink r:id="rId9" w:tooltip="Structure de données" w:history="1">
        <w:r w:rsidRPr="0048413E">
          <w:rPr>
            <w:color w:val="222222"/>
          </w:rPr>
          <w:t>structures de d</w:t>
        </w:r>
        <w:r w:rsidRPr="0048413E">
          <w:rPr>
            <w:color w:val="222222"/>
          </w:rPr>
          <w:t>o</w:t>
        </w:r>
        <w:r w:rsidRPr="0048413E">
          <w:rPr>
            <w:color w:val="222222"/>
          </w:rPr>
          <w:t>nnées</w:t>
        </w:r>
      </w:hyperlink>
      <w:r w:rsidRPr="0048413E">
        <w:rPr>
          <w:rFonts w:ascii="Arial" w:hAnsi="Arial" w:cs="Arial"/>
          <w:color w:val="222222"/>
          <w:shd w:val="clear" w:color="auto" w:fill="FFFFFF"/>
        </w:rPr>
        <w:t> : une base d'objets et un cache de </w:t>
      </w:r>
      <w:hyperlink r:id="rId10" w:tooltip="Répertoire (informatique)" w:history="1">
        <w:r w:rsidRPr="0048413E">
          <w:rPr>
            <w:color w:val="222222"/>
          </w:rPr>
          <w:t>répertoires</w:t>
        </w:r>
      </w:hyperlink>
      <w:r w:rsidRPr="0048413E">
        <w:rPr>
          <w:rFonts w:ascii="Arial" w:hAnsi="Arial" w:cs="Arial"/>
          <w:color w:val="222222"/>
          <w:shd w:val="clear" w:color="auto" w:fill="FFFFFF"/>
        </w:rPr>
        <w:t>. Il existe cinq types d'objets :</w:t>
      </w:r>
    </w:p>
    <w:p w:rsidR="00243A30" w:rsidRPr="0048413E" w:rsidRDefault="00243A30" w:rsidP="00243A30">
      <w:pPr>
        <w:tabs>
          <w:tab w:val="left" w:pos="0"/>
        </w:tabs>
        <w:ind w:left="708" w:hanging="708"/>
        <w:rPr>
          <w:rFonts w:ascii="Arial" w:hAnsi="Arial" w:cs="Arial"/>
          <w:b/>
          <w:bCs/>
          <w:color w:val="FF0000"/>
          <w:sz w:val="32"/>
          <w:szCs w:val="32"/>
          <w:shd w:val="clear" w:color="auto" w:fill="FFFFFF"/>
        </w:rPr>
      </w:pPr>
      <w:r w:rsidRPr="0048413E">
        <w:rPr>
          <w:rFonts w:ascii="Arial" w:hAnsi="Arial" w:cs="Arial"/>
          <w:b/>
          <w:bCs/>
          <w:color w:val="FF0000"/>
          <w:sz w:val="32"/>
          <w:szCs w:val="32"/>
          <w:shd w:val="clear" w:color="auto" w:fill="FFFFFF"/>
        </w:rPr>
        <w:t>Objets GIT</w:t>
      </w:r>
    </w:p>
    <w:p w:rsidR="00243A30" w:rsidRDefault="00243A30" w:rsidP="00243A30">
      <w:pPr>
        <w:numPr>
          <w:ilvl w:val="0"/>
          <w:numId w:val="2"/>
        </w:numPr>
        <w:shd w:val="clear" w:color="auto" w:fill="FFFFFF"/>
        <w:spacing w:before="100" w:beforeAutospacing="1" w:after="24" w:line="240" w:lineRule="auto"/>
        <w:ind w:left="384"/>
        <w:rPr>
          <w:rFonts w:ascii="Arial" w:hAnsi="Arial" w:cs="Arial"/>
          <w:color w:val="222222"/>
          <w:shd w:val="clear" w:color="auto" w:fill="FFFFFF"/>
        </w:rPr>
      </w:pPr>
      <w:r w:rsidRPr="0048413E">
        <w:rPr>
          <w:rFonts w:ascii="Arial" w:hAnsi="Arial" w:cs="Arial"/>
          <w:color w:val="222222"/>
          <w:shd w:val="clear" w:color="auto" w:fill="FFFFFF"/>
        </w:rPr>
        <w:t>'objet </w:t>
      </w:r>
      <w:r w:rsidRPr="0048413E">
        <w:rPr>
          <w:rFonts w:ascii="Arial" w:hAnsi="Arial" w:cs="Arial"/>
          <w:color w:val="00B0F0"/>
          <w:shd w:val="clear" w:color="auto" w:fill="FFFFFF"/>
        </w:rPr>
        <w:t>blob</w:t>
      </w:r>
      <w:r w:rsidRPr="0048413E">
        <w:rPr>
          <w:rFonts w:ascii="Arial" w:hAnsi="Arial" w:cs="Arial"/>
          <w:color w:val="222222"/>
          <w:shd w:val="clear" w:color="auto" w:fill="FFFFFF"/>
        </w:rPr>
        <w:t> (pour </w:t>
      </w:r>
      <w:proofErr w:type="spellStart"/>
      <w:r w:rsidRPr="0048413E">
        <w:rPr>
          <w:rFonts w:ascii="Arial" w:hAnsi="Arial" w:cs="Arial"/>
          <w:color w:val="222222"/>
          <w:shd w:val="clear" w:color="auto" w:fill="FFFFFF"/>
        </w:rPr>
        <w:fldChar w:fldCharType="begin"/>
      </w:r>
      <w:r w:rsidRPr="0048413E">
        <w:rPr>
          <w:rFonts w:ascii="Arial" w:hAnsi="Arial" w:cs="Arial"/>
          <w:color w:val="222222"/>
          <w:shd w:val="clear" w:color="auto" w:fill="FFFFFF"/>
        </w:rPr>
        <w:instrText xml:space="preserve"> HYPERLINK "https://fr.wikipedia.org/wiki/Binary_large_object" \o "Binary large object" </w:instrText>
      </w:r>
      <w:r w:rsidRPr="0048413E">
        <w:rPr>
          <w:rFonts w:ascii="Arial" w:hAnsi="Arial" w:cs="Arial"/>
          <w:color w:val="222222"/>
          <w:shd w:val="clear" w:color="auto" w:fill="FFFFFF"/>
        </w:rPr>
        <w:fldChar w:fldCharType="separate"/>
      </w:r>
      <w:r w:rsidRPr="0048413E">
        <w:rPr>
          <w:rFonts w:ascii="Arial" w:hAnsi="Arial" w:cs="Arial"/>
          <w:color w:val="222222"/>
          <w:shd w:val="clear" w:color="auto" w:fill="FFFFFF"/>
        </w:rPr>
        <w:t>binary</w:t>
      </w:r>
      <w:proofErr w:type="spellEnd"/>
      <w:r w:rsidRPr="0048413E">
        <w:rPr>
          <w:rFonts w:ascii="Arial" w:hAnsi="Arial" w:cs="Arial"/>
          <w:color w:val="222222"/>
          <w:shd w:val="clear" w:color="auto" w:fill="FFFFFF"/>
        </w:rPr>
        <w:t xml:space="preserve"> large </w:t>
      </w:r>
      <w:proofErr w:type="spellStart"/>
      <w:r w:rsidRPr="0048413E">
        <w:rPr>
          <w:rFonts w:ascii="Arial" w:hAnsi="Arial" w:cs="Arial"/>
          <w:color w:val="222222"/>
          <w:shd w:val="clear" w:color="auto" w:fill="FFFFFF"/>
        </w:rPr>
        <w:t>object</w:t>
      </w:r>
      <w:proofErr w:type="spellEnd"/>
      <w:r w:rsidRPr="0048413E">
        <w:rPr>
          <w:rFonts w:ascii="Arial" w:hAnsi="Arial" w:cs="Arial"/>
          <w:color w:val="222222"/>
          <w:shd w:val="clear" w:color="auto" w:fill="FFFFFF"/>
        </w:rPr>
        <w:fldChar w:fldCharType="end"/>
      </w:r>
      <w:r w:rsidRPr="0048413E">
        <w:rPr>
          <w:rFonts w:ascii="Arial" w:hAnsi="Arial" w:cs="Arial"/>
          <w:color w:val="222222"/>
          <w:shd w:val="clear" w:color="auto" w:fill="FFFFFF"/>
        </w:rPr>
        <w:t> désignant un ensemble de données brutes</w:t>
      </w:r>
      <w:hyperlink r:id="rId11" w:anchor="cite_note-:0-7" w:history="1">
        <w:r w:rsidRPr="0048413E">
          <w:rPr>
            <w:rFonts w:ascii="Arial" w:hAnsi="Arial" w:cs="Arial"/>
            <w:color w:val="222222"/>
            <w:shd w:val="clear" w:color="auto" w:fill="FFFFFF"/>
          </w:rPr>
          <w:t>7</w:t>
        </w:r>
      </w:hyperlink>
      <w:r w:rsidRPr="0048413E">
        <w:rPr>
          <w:rFonts w:ascii="Arial" w:hAnsi="Arial" w:cs="Arial"/>
          <w:color w:val="222222"/>
          <w:shd w:val="clear" w:color="auto" w:fill="FFFFFF"/>
        </w:rPr>
        <w:t>), qui représente le contenu d'un </w:t>
      </w:r>
      <w:hyperlink r:id="rId12" w:tooltip="Fichier informatique" w:history="1">
        <w:r w:rsidRPr="0048413E">
          <w:rPr>
            <w:rFonts w:ascii="Arial" w:hAnsi="Arial" w:cs="Arial"/>
            <w:color w:val="222222"/>
            <w:shd w:val="clear" w:color="auto" w:fill="FFFFFF"/>
          </w:rPr>
          <w:t>fichier</w:t>
        </w:r>
      </w:hyperlink>
      <w:r w:rsidRPr="0048413E">
        <w:rPr>
          <w:rFonts w:ascii="Arial" w:hAnsi="Arial" w:cs="Arial"/>
          <w:color w:val="222222"/>
          <w:shd w:val="clear" w:color="auto" w:fill="FFFFFF"/>
        </w:rPr>
        <w:t> ;</w:t>
      </w:r>
    </w:p>
    <w:p w:rsidR="00243A30" w:rsidRPr="0048413E" w:rsidRDefault="00243A30" w:rsidP="00243A30">
      <w:pPr>
        <w:numPr>
          <w:ilvl w:val="0"/>
          <w:numId w:val="2"/>
        </w:numPr>
        <w:shd w:val="clear" w:color="auto" w:fill="FFFFFF"/>
        <w:spacing w:before="100" w:beforeAutospacing="1" w:after="24" w:line="240" w:lineRule="auto"/>
        <w:ind w:left="384"/>
        <w:rPr>
          <w:rFonts w:ascii="Arial" w:hAnsi="Arial" w:cs="Arial"/>
          <w:color w:val="222222"/>
          <w:shd w:val="clear" w:color="auto" w:fill="FFFFFF"/>
        </w:rPr>
      </w:pPr>
      <w:r w:rsidRPr="0048413E">
        <w:rPr>
          <w:rFonts w:ascii="Arial" w:hAnsi="Arial" w:cs="Arial"/>
          <w:color w:val="222222"/>
          <w:shd w:val="clear" w:color="auto" w:fill="FFFFFF"/>
        </w:rPr>
        <w:t>l'objet </w:t>
      </w:r>
      <w:proofErr w:type="spellStart"/>
      <w:r w:rsidRPr="0048413E">
        <w:rPr>
          <w:rFonts w:ascii="Arial" w:hAnsi="Arial" w:cs="Arial"/>
          <w:color w:val="00B0F0"/>
          <w:shd w:val="clear" w:color="auto" w:fill="FFFFFF"/>
        </w:rPr>
        <w:t>tree</w:t>
      </w:r>
      <w:proofErr w:type="spellEnd"/>
      <w:r w:rsidRPr="0048413E">
        <w:rPr>
          <w:rFonts w:ascii="Arial" w:hAnsi="Arial" w:cs="Arial"/>
          <w:color w:val="222222"/>
          <w:shd w:val="clear" w:color="auto" w:fill="FFFFFF"/>
        </w:rPr>
        <w:t> (mot anglais signifiant arbre), qui décrit une arborescence de fichiers. Il est constitué d'une liste d'objets de type blobs et des informations qui leur sont associées, tel que le nom du fichier et les </w:t>
      </w:r>
      <w:hyperlink r:id="rId13" w:tooltip="Droits sur un fichier" w:history="1">
        <w:r w:rsidRPr="0048413E">
          <w:rPr>
            <w:rFonts w:ascii="Arial" w:hAnsi="Arial" w:cs="Arial"/>
            <w:color w:val="222222"/>
            <w:shd w:val="clear" w:color="auto" w:fill="FFFFFF"/>
          </w:rPr>
          <w:t>permissions</w:t>
        </w:r>
      </w:hyperlink>
      <w:r w:rsidRPr="0048413E">
        <w:rPr>
          <w:rFonts w:ascii="Arial" w:hAnsi="Arial" w:cs="Arial"/>
          <w:color w:val="222222"/>
          <w:shd w:val="clear" w:color="auto" w:fill="FFFFFF"/>
        </w:rPr>
        <w:t>. Il peut contenir </w:t>
      </w:r>
      <w:hyperlink r:id="rId14" w:tooltip="Type récursif" w:history="1">
        <w:r w:rsidRPr="0048413E">
          <w:rPr>
            <w:rFonts w:ascii="Arial" w:hAnsi="Arial" w:cs="Arial"/>
            <w:color w:val="222222"/>
            <w:shd w:val="clear" w:color="auto" w:fill="FFFFFF"/>
          </w:rPr>
          <w:t>récursivement</w:t>
        </w:r>
      </w:hyperlink>
      <w:r w:rsidRPr="0048413E">
        <w:rPr>
          <w:rFonts w:ascii="Arial" w:hAnsi="Arial" w:cs="Arial"/>
          <w:color w:val="222222"/>
          <w:shd w:val="clear" w:color="auto" w:fill="FFFFFF"/>
        </w:rPr>
        <w:t> d'autres </w:t>
      </w:r>
      <w:proofErr w:type="spellStart"/>
      <w:r w:rsidRPr="0048413E">
        <w:rPr>
          <w:rFonts w:ascii="Arial" w:hAnsi="Arial" w:cs="Arial"/>
          <w:color w:val="222222"/>
          <w:shd w:val="clear" w:color="auto" w:fill="FFFFFF"/>
        </w:rPr>
        <w:t>trees</w:t>
      </w:r>
      <w:proofErr w:type="spellEnd"/>
      <w:r w:rsidRPr="0048413E">
        <w:rPr>
          <w:rFonts w:ascii="Arial" w:hAnsi="Arial" w:cs="Arial"/>
          <w:color w:val="222222"/>
          <w:shd w:val="clear" w:color="auto" w:fill="FFFFFF"/>
        </w:rPr>
        <w:t> pour représenter les sous-répertoires ;</w:t>
      </w:r>
    </w:p>
    <w:p w:rsidR="00243A30" w:rsidRPr="0048413E" w:rsidRDefault="00243A30" w:rsidP="00243A30">
      <w:pPr>
        <w:numPr>
          <w:ilvl w:val="0"/>
          <w:numId w:val="2"/>
        </w:numPr>
        <w:shd w:val="clear" w:color="auto" w:fill="FFFFFF"/>
        <w:spacing w:before="100" w:beforeAutospacing="1" w:after="24" w:line="240" w:lineRule="auto"/>
        <w:ind w:left="384"/>
        <w:rPr>
          <w:rFonts w:ascii="Arial" w:hAnsi="Arial" w:cs="Arial"/>
          <w:color w:val="222222"/>
          <w:shd w:val="clear" w:color="auto" w:fill="FFFFFF"/>
        </w:rPr>
      </w:pPr>
      <w:r w:rsidRPr="0048413E">
        <w:rPr>
          <w:rFonts w:ascii="Arial" w:hAnsi="Arial" w:cs="Arial"/>
          <w:color w:val="222222"/>
          <w:shd w:val="clear" w:color="auto" w:fill="FFFFFF"/>
        </w:rPr>
        <w:t>l'objet </w:t>
      </w:r>
      <w:r w:rsidRPr="0048413E">
        <w:rPr>
          <w:rFonts w:ascii="Arial" w:hAnsi="Arial" w:cs="Arial"/>
          <w:color w:val="00B0F0"/>
          <w:shd w:val="clear" w:color="auto" w:fill="FFFFFF"/>
        </w:rPr>
        <w:t>commit</w:t>
      </w:r>
      <w:r w:rsidRPr="0048413E">
        <w:rPr>
          <w:rFonts w:ascii="Arial" w:hAnsi="Arial" w:cs="Arial"/>
          <w:color w:val="222222"/>
          <w:shd w:val="clear" w:color="auto" w:fill="FFFFFF"/>
        </w:rPr>
        <w:t> (résultat de l'opération du même nom signifiant « valider une transaction »</w:t>
      </w:r>
      <w:hyperlink r:id="rId15" w:anchor="cite_note-8" w:history="1">
        <w:r w:rsidRPr="0048413E">
          <w:rPr>
            <w:rFonts w:ascii="Arial" w:hAnsi="Arial" w:cs="Arial"/>
            <w:color w:val="222222"/>
            <w:shd w:val="clear" w:color="auto" w:fill="FFFFFF"/>
          </w:rPr>
          <w:t>8</w:t>
        </w:r>
      </w:hyperlink>
      <w:r w:rsidRPr="0048413E">
        <w:rPr>
          <w:rFonts w:ascii="Arial" w:hAnsi="Arial" w:cs="Arial"/>
          <w:color w:val="222222"/>
          <w:shd w:val="clear" w:color="auto" w:fill="FFFFFF"/>
        </w:rPr>
        <w:t>), qui correspond à une arborescence de fichiers (</w:t>
      </w:r>
      <w:proofErr w:type="spellStart"/>
      <w:r w:rsidRPr="0048413E">
        <w:rPr>
          <w:rFonts w:ascii="Arial" w:hAnsi="Arial" w:cs="Arial"/>
          <w:color w:val="222222"/>
          <w:shd w:val="clear" w:color="auto" w:fill="FFFFFF"/>
        </w:rPr>
        <w:t>tree</w:t>
      </w:r>
      <w:proofErr w:type="spellEnd"/>
      <w:r w:rsidRPr="0048413E">
        <w:rPr>
          <w:rFonts w:ascii="Arial" w:hAnsi="Arial" w:cs="Arial"/>
          <w:color w:val="222222"/>
          <w:shd w:val="clear" w:color="auto" w:fill="FFFFFF"/>
        </w:rPr>
        <w:t>) enrichie de métadonnées comme un message de description, le nom de l'auteur, etc. Il pointe également vers un ou plusieurs objets commit parents pour former un graphe d'historiques</w:t>
      </w:r>
      <w:hyperlink r:id="rId16" w:anchor="cite_note-:0-7" w:history="1">
        <w:r w:rsidRPr="0048413E">
          <w:rPr>
            <w:rFonts w:ascii="Arial" w:hAnsi="Arial" w:cs="Arial"/>
            <w:color w:val="222222"/>
            <w:shd w:val="clear" w:color="auto" w:fill="FFFFFF"/>
          </w:rPr>
          <w:t>7</w:t>
        </w:r>
      </w:hyperlink>
      <w:r w:rsidRPr="0048413E">
        <w:rPr>
          <w:rFonts w:ascii="Arial" w:hAnsi="Arial" w:cs="Arial"/>
          <w:color w:val="222222"/>
          <w:shd w:val="clear" w:color="auto" w:fill="FFFFFF"/>
        </w:rPr>
        <w:t> ;</w:t>
      </w:r>
    </w:p>
    <w:p w:rsidR="00243A30" w:rsidRPr="0048413E" w:rsidRDefault="00243A30" w:rsidP="00243A30">
      <w:pPr>
        <w:numPr>
          <w:ilvl w:val="0"/>
          <w:numId w:val="2"/>
        </w:numPr>
        <w:shd w:val="clear" w:color="auto" w:fill="FFFFFF"/>
        <w:spacing w:before="100" w:beforeAutospacing="1" w:after="24" w:line="240" w:lineRule="auto"/>
        <w:ind w:left="384"/>
        <w:rPr>
          <w:rFonts w:ascii="Arial" w:hAnsi="Arial" w:cs="Arial"/>
          <w:color w:val="222222"/>
          <w:shd w:val="clear" w:color="auto" w:fill="FFFFFF"/>
        </w:rPr>
      </w:pPr>
      <w:r w:rsidRPr="0048413E">
        <w:rPr>
          <w:rFonts w:ascii="Arial" w:hAnsi="Arial" w:cs="Arial"/>
          <w:color w:val="222222"/>
          <w:shd w:val="clear" w:color="auto" w:fill="FFFFFF"/>
        </w:rPr>
        <w:t>l'objet </w:t>
      </w:r>
      <w:r w:rsidRPr="0048413E">
        <w:rPr>
          <w:rFonts w:ascii="Arial" w:hAnsi="Arial" w:cs="Arial"/>
          <w:color w:val="00B0F0"/>
          <w:shd w:val="clear" w:color="auto" w:fill="FFFFFF"/>
        </w:rPr>
        <w:t>tag</w:t>
      </w:r>
      <w:r w:rsidRPr="0048413E">
        <w:rPr>
          <w:rFonts w:ascii="Arial" w:hAnsi="Arial" w:cs="Arial"/>
          <w:color w:val="222222"/>
          <w:shd w:val="clear" w:color="auto" w:fill="FFFFFF"/>
        </w:rPr>
        <w:t xml:space="preserve"> (étiquette) qui est une manière de nommer arbitrairement un commit spécifique pour l'identifier plus facilement. Il est en général utilisé pour marquer certains </w:t>
      </w:r>
      <w:proofErr w:type="spellStart"/>
      <w:r w:rsidRPr="0048413E">
        <w:rPr>
          <w:rFonts w:ascii="Arial" w:hAnsi="Arial" w:cs="Arial"/>
          <w:color w:val="222222"/>
          <w:shd w:val="clear" w:color="auto" w:fill="FFFFFF"/>
        </w:rPr>
        <w:t>commits</w:t>
      </w:r>
      <w:proofErr w:type="spellEnd"/>
      <w:r w:rsidRPr="0048413E">
        <w:rPr>
          <w:rFonts w:ascii="Arial" w:hAnsi="Arial" w:cs="Arial"/>
          <w:color w:val="222222"/>
          <w:shd w:val="clear" w:color="auto" w:fill="FFFFFF"/>
        </w:rPr>
        <w:t>, par exemple par un numéro ou un nom de version (2.1 ou bien </w:t>
      </w:r>
      <w:proofErr w:type="spellStart"/>
      <w:r w:rsidRPr="0048413E">
        <w:rPr>
          <w:rFonts w:ascii="Arial" w:hAnsi="Arial" w:cs="Arial"/>
          <w:color w:val="222222"/>
          <w:shd w:val="clear" w:color="auto" w:fill="FFFFFF"/>
        </w:rPr>
        <w:fldChar w:fldCharType="begin"/>
      </w:r>
      <w:r w:rsidRPr="0048413E">
        <w:rPr>
          <w:rFonts w:ascii="Arial" w:hAnsi="Arial" w:cs="Arial"/>
          <w:color w:val="222222"/>
          <w:shd w:val="clear" w:color="auto" w:fill="FFFFFF"/>
        </w:rPr>
        <w:instrText xml:space="preserve"> HYPERLINK "https://fr.wikipedia.org/wiki/Liste_des_versions_d%27Ubuntu" \l "Ubuntu_10.04_LTS_.28Lucid_Lynx.29" \o "Liste des versions d'Ubuntu" </w:instrText>
      </w:r>
      <w:r w:rsidRPr="0048413E">
        <w:rPr>
          <w:rFonts w:ascii="Arial" w:hAnsi="Arial" w:cs="Arial"/>
          <w:color w:val="222222"/>
          <w:shd w:val="clear" w:color="auto" w:fill="FFFFFF"/>
        </w:rPr>
        <w:fldChar w:fldCharType="separate"/>
      </w:r>
      <w:r w:rsidRPr="0048413E">
        <w:rPr>
          <w:rFonts w:ascii="Arial" w:hAnsi="Arial" w:cs="Arial"/>
          <w:color w:val="222222"/>
          <w:shd w:val="clear" w:color="auto" w:fill="FFFFFF"/>
        </w:rPr>
        <w:t>Lucid</w:t>
      </w:r>
      <w:proofErr w:type="spellEnd"/>
      <w:r w:rsidRPr="0048413E">
        <w:rPr>
          <w:rFonts w:ascii="Arial" w:hAnsi="Arial" w:cs="Arial"/>
          <w:color w:val="222222"/>
          <w:shd w:val="clear" w:color="auto" w:fill="FFFFFF"/>
        </w:rPr>
        <w:t xml:space="preserve"> Lynx</w:t>
      </w:r>
      <w:r w:rsidRPr="0048413E">
        <w:rPr>
          <w:rFonts w:ascii="Arial" w:hAnsi="Arial" w:cs="Arial"/>
          <w:color w:val="222222"/>
          <w:shd w:val="clear" w:color="auto" w:fill="FFFFFF"/>
        </w:rPr>
        <w:fldChar w:fldCharType="end"/>
      </w:r>
      <w:r w:rsidRPr="0048413E">
        <w:rPr>
          <w:rFonts w:ascii="Arial" w:hAnsi="Arial" w:cs="Arial"/>
          <w:color w:val="222222"/>
          <w:shd w:val="clear" w:color="auto" w:fill="FFFFFF"/>
        </w:rPr>
        <w:t>);</w:t>
      </w:r>
    </w:p>
    <w:p w:rsidR="00243A30" w:rsidRDefault="00243A30" w:rsidP="00243A30">
      <w:pPr>
        <w:numPr>
          <w:ilvl w:val="0"/>
          <w:numId w:val="2"/>
        </w:numPr>
        <w:shd w:val="clear" w:color="auto" w:fill="FFFFFF"/>
        <w:spacing w:before="100" w:beforeAutospacing="1" w:after="24" w:line="240" w:lineRule="auto"/>
        <w:ind w:left="384"/>
        <w:rPr>
          <w:rFonts w:ascii="Arial" w:hAnsi="Arial" w:cs="Arial"/>
          <w:color w:val="222222"/>
          <w:shd w:val="clear" w:color="auto" w:fill="FFFFFF"/>
        </w:rPr>
      </w:pPr>
      <w:r w:rsidRPr="0048413E">
        <w:rPr>
          <w:rFonts w:ascii="Arial" w:hAnsi="Arial" w:cs="Arial"/>
          <w:color w:val="222222"/>
          <w:shd w:val="clear" w:color="auto" w:fill="FFFFFF"/>
        </w:rPr>
        <w:t>l'objet </w:t>
      </w:r>
      <w:proofErr w:type="spellStart"/>
      <w:r w:rsidRPr="0048413E">
        <w:rPr>
          <w:rFonts w:ascii="Arial" w:hAnsi="Arial" w:cs="Arial"/>
          <w:color w:val="00B0F0"/>
          <w:shd w:val="clear" w:color="auto" w:fill="FFFFFF"/>
        </w:rPr>
        <w:t>branch</w:t>
      </w:r>
      <w:proofErr w:type="spellEnd"/>
      <w:r w:rsidRPr="0048413E">
        <w:rPr>
          <w:rFonts w:ascii="Arial" w:hAnsi="Arial" w:cs="Arial"/>
          <w:color w:val="222222"/>
          <w:shd w:val="clear" w:color="auto" w:fill="FFFFFF"/>
        </w:rPr>
        <w:t> (branche) qui contient une partie de l'avancement du projet. Les branches sont souvent utilisées pour avancer dans une partie du projet sans impacter une autre partie.</w:t>
      </w:r>
    </w:p>
    <w:p w:rsidR="00AA3F9E" w:rsidRDefault="00AA3F9E"/>
    <w:sectPr w:rsidR="00AA3F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8E8"/>
    <w:multiLevelType w:val="multilevel"/>
    <w:tmpl w:val="185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74188"/>
    <w:multiLevelType w:val="hybridMultilevel"/>
    <w:tmpl w:val="7B82D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43A30"/>
    <w:rsid w:val="00243A30"/>
    <w:rsid w:val="00AA3F9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A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borescence" TargetMode="External"/><Relationship Id="rId13" Type="http://schemas.openxmlformats.org/officeDocument/2006/relationships/hyperlink" Target="https://fr.wikipedia.org/wiki/Droits_sur_un_fich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Pair_%C3%A0_pair" TargetMode="External"/><Relationship Id="rId12" Type="http://schemas.openxmlformats.org/officeDocument/2006/relationships/hyperlink" Target="https://fr.wikipedia.org/wiki/Fichier_informatiq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Git" TargetMode="External"/><Relationship Id="rId1" Type="http://schemas.openxmlformats.org/officeDocument/2006/relationships/numbering" Target="numbering.xml"/><Relationship Id="rId6" Type="http://schemas.openxmlformats.org/officeDocument/2006/relationships/hyperlink" Target="https://fr.wikipedia.org/wiki/Gestion_de_versions" TargetMode="External"/><Relationship Id="rId11" Type="http://schemas.openxmlformats.org/officeDocument/2006/relationships/hyperlink" Target="https://fr.wikipedia.org/wiki/Git" TargetMode="External"/><Relationship Id="rId5" Type="http://schemas.openxmlformats.org/officeDocument/2006/relationships/hyperlink" Target="https://fr.wikipedia.org/wiki/Logiciel_de_gestion_de_versions" TargetMode="External"/><Relationship Id="rId15" Type="http://schemas.openxmlformats.org/officeDocument/2006/relationships/hyperlink" Target="https://fr.wikipedia.org/wiki/Git" TargetMode="External"/><Relationship Id="rId10" Type="http://schemas.openxmlformats.org/officeDocument/2006/relationships/hyperlink" Target="https://fr.wikipedia.org/wiki/R%C3%A9pertoire_(informatique)" TargetMode="External"/><Relationship Id="rId4" Type="http://schemas.openxmlformats.org/officeDocument/2006/relationships/webSettings" Target="webSettings.xml"/><Relationship Id="rId9" Type="http://schemas.openxmlformats.org/officeDocument/2006/relationships/hyperlink" Target="https://fr.wikipedia.org/wiki/Structure_de_donn%C3%A9es" TargetMode="External"/><Relationship Id="rId14" Type="http://schemas.openxmlformats.org/officeDocument/2006/relationships/hyperlink" Target="https://fr.wikipedia.org/wiki/Type_r%C3%A9curs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2563</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2020-04-15T13:40:00Z</dcterms:created>
  <dcterms:modified xsi:type="dcterms:W3CDTF">2020-04-15T13:42:00Z</dcterms:modified>
</cp:coreProperties>
</file>