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40" w:line="257" w:lineRule="auto"/>
        <w:jc w:val="center"/>
      </w:pPr>
      <w:r>
        <w:rPr>
          <w:rFonts w:ascii="Aptos" w:hAnsi="Aptos"/>
          <w:b/>
          <w:color w:val="1E5EFF"/>
          <w:sz w:val="68"/>
        </w:rPr>
        <w:t>UWACI</w:t>
      </w:r>
    </w:p>
    <w:p>
      <w:pPr>
        <w:spacing w:before="0" w:after="20" w:line="257" w:lineRule="auto"/>
        <w:jc w:val="center"/>
      </w:pPr>
      <w:r>
        <w:rPr>
          <w:rFonts w:ascii="Aptos" w:hAnsi="Aptos"/>
          <w:b/>
          <w:color w:val="171A21"/>
          <w:sz w:val="46"/>
        </w:rPr>
        <w:t>REACT NATIVE MOBILE ARCHITECTURE</w:t>
      </w:r>
    </w:p>
    <w:p>
      <w:pPr>
        <w:spacing w:before="0" w:after="140" w:line="257" w:lineRule="auto"/>
        <w:jc w:val="center"/>
      </w:pPr>
      <w:r>
        <w:rPr>
          <w:rFonts w:ascii="Aptos" w:hAnsi="Aptos"/>
          <w:b/>
          <w:color w:val="7A2CF5"/>
          <w:sz w:val="36"/>
        </w:rPr>
        <w:t>&amp; ENGINEERING STANDARDS</w:t>
      </w:r>
    </w:p>
    <w:p>
      <w:pPr>
        <w:spacing w:before="0" w:after="240" w:line="257" w:lineRule="auto"/>
        <w:jc w:val="center"/>
      </w:pPr>
      <w:r>
        <w:rPr>
          <w:rFonts w:ascii="Aptos" w:hAnsi="Aptos"/>
          <w:b w:val="0"/>
          <w:color w:val="515867"/>
          <w:sz w:val="22"/>
        </w:rPr>
        <w:t>Technical contract for Uwaci mobile developers and cross-team integration</w:t>
      </w:r>
    </w:p>
    <w:tbl>
      <w:tblPr>
        <w:tblW w:type="auto" w:w="0"/>
        <w:jc w:val="center"/>
        <w:tblLook w:firstColumn="1" w:firstRow="1" w:lastColumn="0" w:lastRow="0" w:noHBand="0" w:noVBand="1" w:val="04A0"/>
      </w:tblPr>
      <w:tblGrid>
        <w:gridCol w:w="3293"/>
        <w:gridCol w:w="3293"/>
        <w:gridCol w:w="3293"/>
      </w:tblGrid>
      <w:tr>
        <w:tc>
          <w:tcPr>
            <w:tcW w:type="dxa" w:w="1656"/>
            <w:shd w:fill="1E5EFF"/>
            <w:tcMar>
              <w:top w:w="13" w:type="dxa"/>
              <w:start w:w="0" w:type="dxa"/>
              <w:bottom w:w="13" w:type="dxa"/>
              <w:end w:w="0" w:type="dxa"/>
            </w:tcMar>
          </w:tcPr>
          <w:p/>
        </w:tc>
        <w:tc>
          <w:tcPr>
            <w:tcW w:type="dxa" w:w="1656"/>
            <w:shd w:fill="F4B942"/>
            <w:tcMar>
              <w:top w:w="13" w:type="dxa"/>
              <w:start w:w="0" w:type="dxa"/>
              <w:bottom w:w="13" w:type="dxa"/>
              <w:end w:w="0" w:type="dxa"/>
            </w:tcMar>
          </w:tcPr>
          <w:p/>
        </w:tc>
        <w:tc>
          <w:tcPr>
            <w:tcW w:type="dxa" w:w="1656"/>
            <w:shd w:fill="7A2CF5"/>
            <w:tcMar>
              <w:top w:w="13" w:type="dxa"/>
              <w:start w:w="0" w:type="dxa"/>
              <w:bottom w:w="13" w:type="dxa"/>
              <w:end w:w="0" w:type="dxa"/>
            </w:tcMar>
          </w:tcPr>
          <w:p/>
        </w:tc>
      </w:tr>
    </w:tbl>
    <w:p>
      <w:pPr>
        <w:spacing w:before="500" w:after="20" w:line="257" w:lineRule="auto"/>
        <w:jc w:val="center"/>
      </w:pPr>
      <w:r>
        <w:rPr>
          <w:rFonts w:ascii="Aptos" w:hAnsi="Aptos"/>
          <w:b/>
          <w:color w:val="515867"/>
          <w:sz w:val="16"/>
        </w:rPr>
        <w:t>Architecture style</w:t>
      </w:r>
    </w:p>
    <w:p>
      <w:pPr>
        <w:spacing w:before="0" w:after="340" w:line="257" w:lineRule="auto"/>
        <w:jc w:val="center"/>
      </w:pPr>
      <w:r>
        <w:rPr>
          <w:rFonts w:ascii="Aptos" w:hAnsi="Aptos"/>
          <w:b/>
          <w:color w:val="171A21"/>
          <w:sz w:val="22"/>
        </w:rPr>
        <w:t>Feature-First • Type-Safe • Backend-Driven • Accessibility-First</w:t>
      </w:r>
    </w:p>
    <w:p>
      <w:pPr>
        <w:spacing w:before="0" w:after="20" w:line="257" w:lineRule="auto"/>
        <w:jc w:val="center"/>
      </w:pPr>
      <w:r>
        <w:rPr>
          <w:rFonts w:ascii="Aptos" w:hAnsi="Aptos"/>
          <w:b/>
          <w:color w:val="515867"/>
          <w:sz w:val="16"/>
        </w:rPr>
        <w:t>Primary mobile stack</w:t>
      </w:r>
    </w:p>
    <w:p>
      <w:pPr>
        <w:spacing w:before="0" w:after="640" w:line="257" w:lineRule="auto"/>
        <w:jc w:val="center"/>
      </w:pPr>
      <w:r>
        <w:rPr>
          <w:rFonts w:ascii="Aptos" w:hAnsi="Aptos"/>
          <w:b w:val="0"/>
          <w:color w:val="171A21"/>
          <w:sz w:val="20"/>
        </w:rPr>
        <w:t>React Native • Expo • TypeScript • Expo Router • Redux Toolkit • RTK Query • NativeWind</w:t>
      </w:r>
    </w:p>
    <w:p>
      <w:pPr>
        <w:spacing w:before="0" w:after="100" w:line="257" w:lineRule="auto"/>
        <w:jc w:val="center"/>
      </w:pPr>
      <w:r>
        <w:rPr>
          <w:rFonts w:ascii="Aptos" w:hAnsi="Aptos"/>
          <w:b w:val="0"/>
          <w:color w:val="515867"/>
          <w:sz w:val="17"/>
        </w:rPr>
        <w:t>Version 1.0  |  08 August 2026</w:t>
      </w:r>
    </w:p>
    <w:tbl>
      <w:tblPr>
        <w:tblW w:type="auto" w:w="0"/>
        <w:jc w:val="center"/>
        <w:tblLook w:firstColumn="1" w:firstRow="1" w:lastColumn="0" w:lastRow="0" w:noHBand="0" w:noVBand="1" w:val="04A0"/>
      </w:tblPr>
      <w:tblGrid>
        <w:gridCol w:w="9878"/>
      </w:tblGrid>
      <w:tr>
        <w:tc>
          <w:tcPr>
            <w:tcW w:type="dxa" w:w="9878"/>
            <w:shd w:fill="FFF7E2"/>
            <w:tcMar>
              <w:top w:w="105" w:type="dxa"/>
              <w:start w:w="170" w:type="dxa"/>
              <w:bottom w:w="105" w:type="dxa"/>
              <w:end w:w="170" w:type="dxa"/>
            </w:tcMar>
            <w:tcBorders>
              <w:left w:val="single" w:sz="18" w:color="B77900"/>
              <w:top w:val="single" w:sz="2" w:color="FFF7E2"/>
              <w:bottom w:val="single" w:sz="2" w:color="FFF7E2"/>
              <w:right w:val="single" w:sz="2" w:color="FFF7E2"/>
            </w:tcBorders>
          </w:tcPr>
          <w:p>
            <w:pPr>
              <w:spacing w:after="40"/>
            </w:pPr>
            <w:r>
              <w:rPr>
                <w:rFonts w:ascii="Aptos" w:hAnsi="Aptos"/>
                <w:b/>
                <w:color w:val="B77900"/>
                <w:sz w:val="20"/>
              </w:rPr>
              <w:t>Engineering rule</w:t>
            </w:r>
          </w:p>
          <w:p>
            <w:pPr>
              <w:spacing w:after="0" w:line="250" w:lineRule="auto"/>
            </w:pPr>
            <w:r>
              <w:rPr>
                <w:rFonts w:ascii="Aptos" w:hAnsi="Aptos"/>
                <w:color w:val="171A21"/>
                <w:sz w:val="18"/>
              </w:rPr>
              <w:t>This document is the default mobile architecture contract for Uwaci. Shared foundations, API contracts, navigation, state, security, or repository conventions must not be changed silently. Propose cross-cutting changes through an ADR/RFC and obtain the appropriate technical review before implementation.</w:t>
            </w:r>
          </w:p>
        </w:tc>
      </w:tr>
    </w:tbl>
    <w:p>
      <w:pPr>
        <w:spacing w:after="0"/>
      </w:pPr>
    </w:p>
    <w:p>
      <w:r>
        <w:br w:type="page"/>
      </w:r>
    </w:p>
    <w:p>
      <w:pPr>
        <w:pStyle w:val="Heading1"/>
        <w:keepNext/>
      </w:pPr>
      <w:r>
        <w:t>1. Purpose and Scope</w:t>
      </w:r>
    </w:p>
    <w:p>
      <w:pPr>
        <w:spacing w:before="0" w:after="100" w:line="257" w:lineRule="auto"/>
      </w:pPr>
      <w:r>
        <w:rPr>
          <w:rFonts w:ascii="Aptos" w:hAnsi="Aptos"/>
          <w:b w:val="0"/>
        </w:rPr>
        <w:t>This document defines how the Uwaci React Native application is organized, integrated, tested, secured, reviewed, and released. It is the primary engineering reference for mobile developers during the 14-day Core AI MVP and the common mobile standard for future Uwaci product teams.</w:t>
      </w:r>
    </w:p>
    <w:p>
      <w:pPr>
        <w:spacing w:before="0" w:after="100" w:line="257" w:lineRule="auto"/>
      </w:pPr>
      <w:r>
        <w:rPr>
          <w:rFonts w:ascii="Aptos" w:hAnsi="Aptos"/>
          <w:b w:val="0"/>
        </w:rPr>
        <w:t>The immediate MVP remains focused on a simple experience: a user can speak or type, Uwaci understands through the backend, returns a useful answer, displays the response, optionally speaks it using device-native TTS, and continues the conversation. The codebase must support that experience quickly without becoming disposable prototype code.</w:t>
      </w:r>
    </w:p>
    <w:tbl>
      <w:tblPr>
        <w:tblW w:type="auto" w:w="0"/>
        <w:jc w:val="center"/>
        <w:tblLook w:firstColumn="1" w:firstRow="1" w:lastColumn="0" w:lastRow="0" w:noHBand="0" w:noVBand="1" w:val="04A0"/>
      </w:tblPr>
      <w:tblGrid>
        <w:gridCol w:w="9878"/>
      </w:tblGrid>
      <w:tr>
        <w:tc>
          <w:tcPr>
            <w:tcW w:type="dxa" w:w="9878"/>
            <w:shd w:fill="F5EFFF"/>
            <w:tcMar>
              <w:top w:w="105" w:type="dxa"/>
              <w:start w:w="170" w:type="dxa"/>
              <w:bottom w:w="105" w:type="dxa"/>
              <w:end w:w="170" w:type="dxa"/>
            </w:tcMar>
            <w:tcBorders>
              <w:left w:val="single" w:sz="18" w:color="7A2CF5"/>
              <w:top w:val="single" w:sz="2" w:color="F5EFFF"/>
              <w:bottom w:val="single" w:sz="2" w:color="F5EFFF"/>
              <w:right w:val="single" w:sz="2" w:color="F5EFFF"/>
            </w:tcBorders>
          </w:tcPr>
          <w:p>
            <w:pPr>
              <w:spacing w:after="40"/>
            </w:pPr>
            <w:r>
              <w:rPr>
                <w:rFonts w:ascii="Aptos" w:hAnsi="Aptos"/>
                <w:b/>
                <w:color w:val="7A2CF5"/>
                <w:sz w:val="20"/>
              </w:rPr>
              <w:t>Core principle: the mobile app is an interface to Uwaci, not an AI-provider client</w:t>
            </w:r>
          </w:p>
          <w:p>
            <w:pPr>
              <w:spacing w:after="0" w:line="250" w:lineRule="auto"/>
            </w:pPr>
            <w:r>
              <w:rPr>
                <w:rFonts w:ascii="Aptos" w:hAnsi="Aptos"/>
                <w:color w:val="171A21"/>
                <w:sz w:val="18"/>
              </w:rPr>
              <w:t>The application talks to the Uwaci backend. It does not call Deepgram, an LLM provider, Cloudflare R2, or other backend infrastructure directly. Voice and text are two input modes into the same Core AI experience.</w:t>
            </w:r>
          </w:p>
        </w:tc>
      </w:tr>
    </w:tbl>
    <w:p>
      <w:pPr>
        <w:spacing w:after="0"/>
      </w:pPr>
    </w:p>
    <w:p>
      <w:pPr>
        <w:pStyle w:val="Heading2"/>
        <w:keepNext/>
      </w:pPr>
      <w:r>
        <w:t>1.1 What this document standardizes</w:t>
      </w:r>
    </w:p>
    <w:p>
      <w:pPr>
        <w:pStyle w:val="ListBullet"/>
        <w:spacing w:after="50" w:line="250" w:lineRule="auto"/>
      </w:pPr>
      <w:r>
        <w:rPr>
          <w:rFonts w:ascii="Aptos" w:hAnsi="Aptos"/>
          <w:sz w:val="18"/>
        </w:rPr>
        <w:t>Repository and feature-first folder structure.</w:t>
      </w:r>
    </w:p>
    <w:p>
      <w:pPr>
        <w:pStyle w:val="ListBullet"/>
        <w:spacing w:after="50" w:line="250" w:lineRule="auto"/>
      </w:pPr>
      <w:r>
        <w:rPr>
          <w:rFonts w:ascii="Aptos" w:hAnsi="Aptos"/>
          <w:sz w:val="18"/>
        </w:rPr>
        <w:t>Expo Router navigation boundaries.</w:t>
      </w:r>
    </w:p>
    <w:p>
      <w:pPr>
        <w:pStyle w:val="ListBullet"/>
        <w:spacing w:after="50" w:line="250" w:lineRule="auto"/>
      </w:pPr>
      <w:r>
        <w:rPr>
          <w:rFonts w:ascii="Aptos" w:hAnsi="Aptos"/>
          <w:sz w:val="18"/>
        </w:rPr>
        <w:t>Redux Toolkit and RTK Query responsibilities.</w:t>
      </w:r>
    </w:p>
    <w:p>
      <w:pPr>
        <w:pStyle w:val="ListBullet"/>
        <w:spacing w:after="50" w:line="250" w:lineRule="auto"/>
      </w:pPr>
      <w:r>
        <w:rPr>
          <w:rFonts w:ascii="Aptos" w:hAnsi="Aptos"/>
          <w:sz w:val="18"/>
        </w:rPr>
        <w:t>Voice recording, upload, transcription display, and native TTS architecture.</w:t>
      </w:r>
    </w:p>
    <w:p>
      <w:pPr>
        <w:pStyle w:val="ListBullet"/>
        <w:spacing w:after="50" w:line="250" w:lineRule="auto"/>
      </w:pPr>
      <w:r>
        <w:rPr>
          <w:rFonts w:ascii="Aptos" w:hAnsi="Aptos"/>
          <w:sz w:val="18"/>
        </w:rPr>
        <w:t>Authentication/session handling and client-safe environment configuration.</w:t>
      </w:r>
    </w:p>
    <w:p>
      <w:pPr>
        <w:pStyle w:val="ListBullet"/>
        <w:spacing w:after="50" w:line="250" w:lineRule="auto"/>
      </w:pPr>
      <w:r>
        <w:rPr>
          <w:rFonts w:ascii="Aptos" w:hAnsi="Aptos"/>
          <w:sz w:val="18"/>
        </w:rPr>
        <w:t>Internationalization, language metadata, and code-switching compatibility.</w:t>
      </w:r>
    </w:p>
    <w:p>
      <w:pPr>
        <w:pStyle w:val="ListBullet"/>
        <w:spacing w:after="50" w:line="250" w:lineRule="auto"/>
      </w:pPr>
      <w:r>
        <w:rPr>
          <w:rFonts w:ascii="Aptos" w:hAnsi="Aptos"/>
          <w:sz w:val="18"/>
        </w:rPr>
        <w:t>Accessibility and low-literacy-first UX engineering rules.</w:t>
      </w:r>
    </w:p>
    <w:p>
      <w:pPr>
        <w:pStyle w:val="ListBullet"/>
        <w:spacing w:after="50" w:line="250" w:lineRule="auto"/>
      </w:pPr>
      <w:r>
        <w:rPr>
          <w:rFonts w:ascii="Aptos" w:hAnsi="Aptos"/>
          <w:sz w:val="18"/>
        </w:rPr>
        <w:t>API integration, error handling, connectivity, and retry behavior.</w:t>
      </w:r>
    </w:p>
    <w:p>
      <w:pPr>
        <w:pStyle w:val="ListBullet"/>
        <w:spacing w:after="50" w:line="250" w:lineRule="auto"/>
      </w:pPr>
      <w:r>
        <w:rPr>
          <w:rFonts w:ascii="Aptos" w:hAnsi="Aptos"/>
          <w:sz w:val="18"/>
        </w:rPr>
        <w:t>Testing, Git/PR workflow, CI, EAS/build rules, and developer onboarding.</w:t>
      </w:r>
    </w:p>
    <w:p>
      <w:pPr>
        <w:pStyle w:val="ListBullet"/>
        <w:spacing w:after="50" w:line="250" w:lineRule="auto"/>
      </w:pPr>
      <w:r>
        <w:rPr>
          <w:rFonts w:ascii="Aptos" w:hAnsi="Aptos"/>
          <w:sz w:val="18"/>
        </w:rPr>
        <w:t>Rules for adding Presence, Locator, Knowledge, Guidance, Data Intelligence, and Social features later.</w:t>
      </w:r>
    </w:p>
    <w:p>
      <w:pPr>
        <w:pStyle w:val="Heading2"/>
        <w:keepNext/>
      </w:pPr>
      <w:r>
        <w:t>1.2 Out of scope for the initial mobile foundation</w:t>
      </w:r>
    </w:p>
    <w:p>
      <w:pPr>
        <w:pStyle w:val="ListBullet"/>
        <w:spacing w:after="50" w:line="250" w:lineRule="auto"/>
      </w:pPr>
      <w:r>
        <w:rPr>
          <w:rFonts w:ascii="Aptos" w:hAnsi="Aptos"/>
          <w:sz w:val="18"/>
        </w:rPr>
        <w:t>Direct Deepgram/Gemini/R2 integration in React Native.</w:t>
      </w:r>
    </w:p>
    <w:p>
      <w:pPr>
        <w:pStyle w:val="ListBullet"/>
        <w:spacing w:after="50" w:line="250" w:lineRule="auto"/>
      </w:pPr>
      <w:r>
        <w:rPr>
          <w:rFonts w:ascii="Aptos" w:hAnsi="Aptos"/>
          <w:sz w:val="18"/>
        </w:rPr>
        <w:t>Training or running a custom AI model on-device.</w:t>
      </w:r>
    </w:p>
    <w:p>
      <w:pPr>
        <w:pStyle w:val="ListBullet"/>
        <w:spacing w:after="50" w:line="250" w:lineRule="auto"/>
      </w:pPr>
      <w:r>
        <w:rPr>
          <w:rFonts w:ascii="Aptos" w:hAnsi="Aptos"/>
          <w:sz w:val="18"/>
        </w:rPr>
        <w:t>Full Presence, Locator, Knowledge, Guidance, Data Intelligence, or Social implementation during the protected Core AI MVP.</w:t>
      </w:r>
    </w:p>
    <w:p>
      <w:pPr>
        <w:pStyle w:val="ListBullet"/>
        <w:spacing w:after="50" w:line="250" w:lineRule="auto"/>
      </w:pPr>
      <w:r>
        <w:rPr>
          <w:rFonts w:ascii="Aptos" w:hAnsi="Aptos"/>
          <w:sz w:val="18"/>
        </w:rPr>
        <w:t>Permanent storage of ordinary voice recordings.</w:t>
      </w:r>
    </w:p>
    <w:p>
      <w:pPr>
        <w:pStyle w:val="ListBullet"/>
        <w:spacing w:after="50" w:line="250" w:lineRule="auto"/>
      </w:pPr>
      <w:r>
        <w:rPr>
          <w:rFonts w:ascii="Aptos" w:hAnsi="Aptos"/>
          <w:sz w:val="18"/>
        </w:rPr>
        <w:t>A large speculative component library or hundreds of empty feature files.</w:t>
      </w:r>
    </w:p>
    <w:p>
      <w:pPr>
        <w:pStyle w:val="ListBullet"/>
        <w:spacing w:after="50" w:line="250" w:lineRule="auto"/>
      </w:pPr>
      <w:r>
        <w:rPr>
          <w:rFonts w:ascii="Aptos" w:hAnsi="Aptos"/>
          <w:sz w:val="18"/>
        </w:rPr>
        <w:t>Complex native modules unless a current Expo-supported solution cannot satisfy a verified requirement.</w:t>
      </w:r>
    </w:p>
    <w:p>
      <w:pPr>
        <w:pStyle w:val="Heading1"/>
        <w:keepNext/>
      </w:pPr>
      <w:r>
        <w:t>2. Document Map</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1008"/>
            <w:shd w:fill="171A21"/>
            <w:tcMar>
              <w:top w:w="65" w:type="dxa"/>
              <w:start w:w="85" w:type="dxa"/>
              <w:bottom w:w="65" w:type="dxa"/>
              <w:end w:w="85" w:type="dxa"/>
            </w:tcMar>
          </w:tcPr>
          <w:p>
            <w:r>
              <w:rPr>
                <w:rFonts w:ascii="Aptos" w:hAnsi="Aptos"/>
                <w:b/>
                <w:color w:val="FFFFFF"/>
                <w:sz w:val="17"/>
              </w:rPr>
              <w:t>Section</w:t>
            </w:r>
          </w:p>
        </w:tc>
        <w:tc>
          <w:tcPr>
            <w:tcW w:type="dxa" w:w="8352"/>
            <w:shd w:fill="171A21"/>
            <w:tcMar>
              <w:top w:w="65" w:type="dxa"/>
              <w:start w:w="85" w:type="dxa"/>
              <w:bottom w:w="65" w:type="dxa"/>
              <w:end w:w="85" w:type="dxa"/>
            </w:tcMar>
          </w:tcPr>
          <w:p>
            <w:r>
              <w:rPr>
                <w:rFonts w:ascii="Aptos" w:hAnsi="Aptos"/>
                <w:b/>
                <w:color w:val="FFFFFF"/>
                <w:sz w:val="17"/>
              </w:rPr>
              <w:t>Topic</w:t>
            </w:r>
          </w:p>
        </w:tc>
      </w:tr>
      <w:tr>
        <w:trPr>
          <w:cantSplit/>
        </w:trPr>
        <w:tc>
          <w:tcPr>
            <w:tcW w:type="dxa" w:w="1008"/>
            <w:tcMar>
              <w:top w:w="60" w:type="dxa"/>
              <w:start w:w="80" w:type="dxa"/>
              <w:bottom w:w="60" w:type="dxa"/>
              <w:end w:w="80" w:type="dxa"/>
            </w:tcMar>
          </w:tcPr>
          <w:p>
            <w:pPr>
              <w:spacing w:after="0" w:line="240" w:lineRule="auto"/>
            </w:pPr>
            <w:r>
              <w:rPr>
                <w:rFonts w:ascii="Aptos" w:hAnsi="Aptos"/>
                <w:color w:val="171A21"/>
                <w:sz w:val="17"/>
              </w:rPr>
              <w:t>3</w:t>
            </w:r>
          </w:p>
        </w:tc>
        <w:tc>
          <w:tcPr>
            <w:tcW w:type="dxa" w:w="8352"/>
            <w:tcMar>
              <w:top w:w="60" w:type="dxa"/>
              <w:start w:w="80" w:type="dxa"/>
              <w:bottom w:w="60" w:type="dxa"/>
              <w:end w:w="80" w:type="dxa"/>
            </w:tcMar>
          </w:tcPr>
          <w:p>
            <w:pPr>
              <w:spacing w:after="0" w:line="240" w:lineRule="auto"/>
            </w:pPr>
            <w:r>
              <w:rPr>
                <w:rFonts w:ascii="Aptos" w:hAnsi="Aptos"/>
                <w:color w:val="171A21"/>
                <w:sz w:val="17"/>
              </w:rPr>
              <w:t>Architecture Decisions</w:t>
            </w:r>
          </w:p>
        </w:tc>
      </w:tr>
      <w:tr>
        <w:trPr>
          <w:cantSplit/>
        </w:trPr>
        <w:tc>
          <w:tcPr>
            <w:tcW w:type="dxa" w:w="1008"/>
            <w:tcMar>
              <w:top w:w="60" w:type="dxa"/>
              <w:start w:w="80" w:type="dxa"/>
              <w:bottom w:w="60" w:type="dxa"/>
              <w:end w:w="80" w:type="dxa"/>
            </w:tcMar>
            <w:shd w:fill="FAFBFD"/>
          </w:tcPr>
          <w:p>
            <w:pPr>
              <w:spacing w:after="0" w:line="240" w:lineRule="auto"/>
            </w:pPr>
            <w:r>
              <w:rPr>
                <w:rFonts w:ascii="Aptos" w:hAnsi="Aptos"/>
                <w:color w:val="171A21"/>
                <w:sz w:val="17"/>
              </w:rPr>
              <w:t>4</w:t>
            </w:r>
          </w:p>
        </w:tc>
        <w:tc>
          <w:tcPr>
            <w:tcW w:type="dxa" w:w="8352"/>
            <w:tcMar>
              <w:top w:w="60" w:type="dxa"/>
              <w:start w:w="80" w:type="dxa"/>
              <w:bottom w:w="60" w:type="dxa"/>
              <w:end w:w="80" w:type="dxa"/>
            </w:tcMar>
            <w:shd w:fill="FAFBFD"/>
          </w:tcPr>
          <w:p>
            <w:pPr>
              <w:spacing w:after="0" w:line="240" w:lineRule="auto"/>
            </w:pPr>
            <w:r>
              <w:rPr>
                <w:rFonts w:ascii="Aptos" w:hAnsi="Aptos"/>
                <w:color w:val="171A21"/>
                <w:sz w:val="17"/>
              </w:rPr>
              <w:t>System Context and User Flows</w:t>
            </w:r>
          </w:p>
        </w:tc>
      </w:tr>
      <w:tr>
        <w:trPr>
          <w:cantSplit/>
        </w:trPr>
        <w:tc>
          <w:tcPr>
            <w:tcW w:type="dxa" w:w="1008"/>
            <w:tcMar>
              <w:top w:w="60" w:type="dxa"/>
              <w:start w:w="80" w:type="dxa"/>
              <w:bottom w:w="60" w:type="dxa"/>
              <w:end w:w="80" w:type="dxa"/>
            </w:tcMar>
          </w:tcPr>
          <w:p>
            <w:pPr>
              <w:spacing w:after="0" w:line="240" w:lineRule="auto"/>
            </w:pPr>
            <w:r>
              <w:rPr>
                <w:rFonts w:ascii="Aptos" w:hAnsi="Aptos"/>
                <w:color w:val="171A21"/>
                <w:sz w:val="17"/>
              </w:rPr>
              <w:t>5</w:t>
            </w:r>
          </w:p>
        </w:tc>
        <w:tc>
          <w:tcPr>
            <w:tcW w:type="dxa" w:w="8352"/>
            <w:tcMar>
              <w:top w:w="60" w:type="dxa"/>
              <w:start w:w="80" w:type="dxa"/>
              <w:bottom w:w="60" w:type="dxa"/>
              <w:end w:w="80" w:type="dxa"/>
            </w:tcMar>
          </w:tcPr>
          <w:p>
            <w:pPr>
              <w:spacing w:after="0" w:line="240" w:lineRule="auto"/>
            </w:pPr>
            <w:r>
              <w:rPr>
                <w:rFonts w:ascii="Aptos" w:hAnsi="Aptos"/>
                <w:color w:val="171A21"/>
                <w:sz w:val="17"/>
              </w:rPr>
              <w:t>Repository and Folder Structure</w:t>
            </w:r>
          </w:p>
        </w:tc>
      </w:tr>
      <w:tr>
        <w:trPr>
          <w:cantSplit/>
        </w:trPr>
        <w:tc>
          <w:tcPr>
            <w:tcW w:type="dxa" w:w="1008"/>
            <w:tcMar>
              <w:top w:w="60" w:type="dxa"/>
              <w:start w:w="80" w:type="dxa"/>
              <w:bottom w:w="60" w:type="dxa"/>
              <w:end w:w="80" w:type="dxa"/>
            </w:tcMar>
            <w:shd w:fill="FAFBFD"/>
          </w:tcPr>
          <w:p>
            <w:pPr>
              <w:spacing w:after="0" w:line="240" w:lineRule="auto"/>
            </w:pPr>
            <w:r>
              <w:rPr>
                <w:rFonts w:ascii="Aptos" w:hAnsi="Aptos"/>
                <w:color w:val="171A21"/>
                <w:sz w:val="17"/>
              </w:rPr>
              <w:t>6</w:t>
            </w:r>
          </w:p>
        </w:tc>
        <w:tc>
          <w:tcPr>
            <w:tcW w:type="dxa" w:w="8352"/>
            <w:tcMar>
              <w:top w:w="60" w:type="dxa"/>
              <w:start w:w="80" w:type="dxa"/>
              <w:bottom w:w="60" w:type="dxa"/>
              <w:end w:w="80" w:type="dxa"/>
            </w:tcMar>
            <w:shd w:fill="FAFBFD"/>
          </w:tcPr>
          <w:p>
            <w:pPr>
              <w:spacing w:after="0" w:line="240" w:lineRule="auto"/>
            </w:pPr>
            <w:r>
              <w:rPr>
                <w:rFonts w:ascii="Aptos" w:hAnsi="Aptos"/>
                <w:color w:val="171A21"/>
                <w:sz w:val="17"/>
              </w:rPr>
              <w:t>Dependency and Ownership Rules</w:t>
            </w:r>
          </w:p>
        </w:tc>
      </w:tr>
      <w:tr>
        <w:trPr>
          <w:cantSplit/>
        </w:trPr>
        <w:tc>
          <w:tcPr>
            <w:tcW w:type="dxa" w:w="1008"/>
            <w:tcMar>
              <w:top w:w="60" w:type="dxa"/>
              <w:start w:w="80" w:type="dxa"/>
              <w:bottom w:w="60" w:type="dxa"/>
              <w:end w:w="80" w:type="dxa"/>
            </w:tcMar>
          </w:tcPr>
          <w:p>
            <w:pPr>
              <w:spacing w:after="0" w:line="240" w:lineRule="auto"/>
            </w:pPr>
            <w:r>
              <w:rPr>
                <w:rFonts w:ascii="Aptos" w:hAnsi="Aptos"/>
                <w:color w:val="171A21"/>
                <w:sz w:val="17"/>
              </w:rPr>
              <w:t>7</w:t>
            </w:r>
          </w:p>
        </w:tc>
        <w:tc>
          <w:tcPr>
            <w:tcW w:type="dxa" w:w="8352"/>
            <w:tcMar>
              <w:top w:w="60" w:type="dxa"/>
              <w:start w:w="80" w:type="dxa"/>
              <w:bottom w:w="60" w:type="dxa"/>
              <w:end w:w="80" w:type="dxa"/>
            </w:tcMar>
          </w:tcPr>
          <w:p>
            <w:pPr>
              <w:spacing w:after="0" w:line="240" w:lineRule="auto"/>
            </w:pPr>
            <w:r>
              <w:rPr>
                <w:rFonts w:ascii="Aptos" w:hAnsi="Aptos"/>
                <w:color w:val="171A21"/>
                <w:sz w:val="17"/>
              </w:rPr>
              <w:t>Routing and Navigation</w:t>
            </w:r>
          </w:p>
        </w:tc>
      </w:tr>
      <w:tr>
        <w:trPr>
          <w:cantSplit/>
        </w:trPr>
        <w:tc>
          <w:tcPr>
            <w:tcW w:type="dxa" w:w="1008"/>
            <w:tcMar>
              <w:top w:w="60" w:type="dxa"/>
              <w:start w:w="80" w:type="dxa"/>
              <w:bottom w:w="60" w:type="dxa"/>
              <w:end w:w="80" w:type="dxa"/>
            </w:tcMar>
            <w:shd w:fill="FAFBFD"/>
          </w:tcPr>
          <w:p>
            <w:pPr>
              <w:spacing w:after="0" w:line="240" w:lineRule="auto"/>
            </w:pPr>
            <w:r>
              <w:rPr>
                <w:rFonts w:ascii="Aptos" w:hAnsi="Aptos"/>
                <w:color w:val="171A21"/>
                <w:sz w:val="17"/>
              </w:rPr>
              <w:t>8</w:t>
            </w:r>
          </w:p>
        </w:tc>
        <w:tc>
          <w:tcPr>
            <w:tcW w:type="dxa" w:w="8352"/>
            <w:tcMar>
              <w:top w:w="60" w:type="dxa"/>
              <w:start w:w="80" w:type="dxa"/>
              <w:bottom w:w="60" w:type="dxa"/>
              <w:end w:w="80" w:type="dxa"/>
            </w:tcMar>
            <w:shd w:fill="FAFBFD"/>
          </w:tcPr>
          <w:p>
            <w:pPr>
              <w:spacing w:after="0" w:line="240" w:lineRule="auto"/>
            </w:pPr>
            <w:r>
              <w:rPr>
                <w:rFonts w:ascii="Aptos" w:hAnsi="Aptos"/>
                <w:color w:val="171A21"/>
                <w:sz w:val="17"/>
              </w:rPr>
              <w:t>State Management</w:t>
            </w:r>
          </w:p>
        </w:tc>
      </w:tr>
      <w:tr>
        <w:trPr>
          <w:cantSplit/>
        </w:trPr>
        <w:tc>
          <w:tcPr>
            <w:tcW w:type="dxa" w:w="1008"/>
            <w:tcMar>
              <w:top w:w="60" w:type="dxa"/>
              <w:start w:w="80" w:type="dxa"/>
              <w:bottom w:w="60" w:type="dxa"/>
              <w:end w:w="80" w:type="dxa"/>
            </w:tcMar>
          </w:tcPr>
          <w:p>
            <w:pPr>
              <w:spacing w:after="0" w:line="240" w:lineRule="auto"/>
            </w:pPr>
            <w:r>
              <w:rPr>
                <w:rFonts w:ascii="Aptos" w:hAnsi="Aptos"/>
                <w:color w:val="171A21"/>
                <w:sz w:val="17"/>
              </w:rPr>
              <w:t>9</w:t>
            </w:r>
          </w:p>
        </w:tc>
        <w:tc>
          <w:tcPr>
            <w:tcW w:type="dxa" w:w="8352"/>
            <w:tcMar>
              <w:top w:w="60" w:type="dxa"/>
              <w:start w:w="80" w:type="dxa"/>
              <w:bottom w:w="60" w:type="dxa"/>
              <w:end w:w="80" w:type="dxa"/>
            </w:tcMar>
          </w:tcPr>
          <w:p>
            <w:pPr>
              <w:spacing w:after="0" w:line="240" w:lineRule="auto"/>
            </w:pPr>
            <w:r>
              <w:rPr>
                <w:rFonts w:ascii="Aptos" w:hAnsi="Aptos"/>
                <w:color w:val="171A21"/>
                <w:sz w:val="17"/>
              </w:rPr>
              <w:t>Backend API Integration</w:t>
            </w:r>
          </w:p>
        </w:tc>
      </w:tr>
      <w:tr>
        <w:trPr>
          <w:cantSplit/>
        </w:trPr>
        <w:tc>
          <w:tcPr>
            <w:tcW w:type="dxa" w:w="1008"/>
            <w:tcMar>
              <w:top w:w="60" w:type="dxa"/>
              <w:start w:w="80" w:type="dxa"/>
              <w:bottom w:w="60" w:type="dxa"/>
              <w:end w:w="80" w:type="dxa"/>
            </w:tcMar>
            <w:shd w:fill="FAFBFD"/>
          </w:tcPr>
          <w:p>
            <w:pPr>
              <w:spacing w:after="0" w:line="240" w:lineRule="auto"/>
            </w:pPr>
            <w:r>
              <w:rPr>
                <w:rFonts w:ascii="Aptos" w:hAnsi="Aptos"/>
                <w:color w:val="171A21"/>
                <w:sz w:val="17"/>
              </w:rPr>
              <w:t>10</w:t>
            </w:r>
          </w:p>
        </w:tc>
        <w:tc>
          <w:tcPr>
            <w:tcW w:type="dxa" w:w="8352"/>
            <w:tcMar>
              <w:top w:w="60" w:type="dxa"/>
              <w:start w:w="80" w:type="dxa"/>
              <w:bottom w:w="60" w:type="dxa"/>
              <w:end w:w="80" w:type="dxa"/>
            </w:tcMar>
            <w:shd w:fill="FAFBFD"/>
          </w:tcPr>
          <w:p>
            <w:pPr>
              <w:spacing w:after="0" w:line="240" w:lineRule="auto"/>
            </w:pPr>
            <w:r>
              <w:rPr>
                <w:rFonts w:ascii="Aptos" w:hAnsi="Aptos"/>
                <w:color w:val="171A21"/>
                <w:sz w:val="17"/>
              </w:rPr>
              <w:t>Voice and Audio Architecture</w:t>
            </w:r>
          </w:p>
        </w:tc>
      </w:tr>
      <w:tr>
        <w:trPr>
          <w:cantSplit/>
        </w:trPr>
        <w:tc>
          <w:tcPr>
            <w:tcW w:type="dxa" w:w="1008"/>
            <w:tcMar>
              <w:top w:w="60" w:type="dxa"/>
              <w:start w:w="80" w:type="dxa"/>
              <w:bottom w:w="60" w:type="dxa"/>
              <w:end w:w="80" w:type="dxa"/>
            </w:tcMar>
          </w:tcPr>
          <w:p>
            <w:pPr>
              <w:spacing w:after="0" w:line="240" w:lineRule="auto"/>
            </w:pPr>
            <w:r>
              <w:rPr>
                <w:rFonts w:ascii="Aptos" w:hAnsi="Aptos"/>
                <w:color w:val="171A21"/>
                <w:sz w:val="17"/>
              </w:rPr>
              <w:t>11</w:t>
            </w:r>
          </w:p>
        </w:tc>
        <w:tc>
          <w:tcPr>
            <w:tcW w:type="dxa" w:w="8352"/>
            <w:tcMar>
              <w:top w:w="60" w:type="dxa"/>
              <w:start w:w="80" w:type="dxa"/>
              <w:bottom w:w="60" w:type="dxa"/>
              <w:end w:w="80" w:type="dxa"/>
            </w:tcMar>
          </w:tcPr>
          <w:p>
            <w:pPr>
              <w:spacing w:after="0" w:line="240" w:lineRule="auto"/>
            </w:pPr>
            <w:r>
              <w:rPr>
                <w:rFonts w:ascii="Aptos" w:hAnsi="Aptos"/>
                <w:color w:val="171A21"/>
                <w:sz w:val="17"/>
              </w:rPr>
              <w:t>Native Text-to-Speech</w:t>
            </w:r>
          </w:p>
        </w:tc>
      </w:tr>
      <w:tr>
        <w:trPr>
          <w:cantSplit/>
        </w:trPr>
        <w:tc>
          <w:tcPr>
            <w:tcW w:type="dxa" w:w="1008"/>
            <w:tcMar>
              <w:top w:w="60" w:type="dxa"/>
              <w:start w:w="80" w:type="dxa"/>
              <w:bottom w:w="60" w:type="dxa"/>
              <w:end w:w="80" w:type="dxa"/>
            </w:tcMar>
            <w:shd w:fill="FAFBFD"/>
          </w:tcPr>
          <w:p>
            <w:pPr>
              <w:spacing w:after="0" w:line="240" w:lineRule="auto"/>
            </w:pPr>
            <w:r>
              <w:rPr>
                <w:rFonts w:ascii="Aptos" w:hAnsi="Aptos"/>
                <w:color w:val="171A21"/>
                <w:sz w:val="17"/>
              </w:rPr>
              <w:t>12</w:t>
            </w:r>
          </w:p>
        </w:tc>
        <w:tc>
          <w:tcPr>
            <w:tcW w:type="dxa" w:w="8352"/>
            <w:tcMar>
              <w:top w:w="60" w:type="dxa"/>
              <w:start w:w="80" w:type="dxa"/>
              <w:bottom w:w="60" w:type="dxa"/>
              <w:end w:w="80" w:type="dxa"/>
            </w:tcMar>
            <w:shd w:fill="FAFBFD"/>
          </w:tcPr>
          <w:p>
            <w:pPr>
              <w:spacing w:after="0" w:line="240" w:lineRule="auto"/>
            </w:pPr>
            <w:r>
              <w:rPr>
                <w:rFonts w:ascii="Aptos" w:hAnsi="Aptos"/>
                <w:color w:val="171A21"/>
                <w:sz w:val="17"/>
              </w:rPr>
              <w:t>Conversation Architecture</w:t>
            </w:r>
          </w:p>
        </w:tc>
      </w:tr>
      <w:tr>
        <w:trPr>
          <w:cantSplit/>
        </w:trPr>
        <w:tc>
          <w:tcPr>
            <w:tcW w:type="dxa" w:w="1008"/>
            <w:tcMar>
              <w:top w:w="60" w:type="dxa"/>
              <w:start w:w="80" w:type="dxa"/>
              <w:bottom w:w="60" w:type="dxa"/>
              <w:end w:w="80" w:type="dxa"/>
            </w:tcMar>
          </w:tcPr>
          <w:p>
            <w:pPr>
              <w:spacing w:after="0" w:line="240" w:lineRule="auto"/>
            </w:pPr>
            <w:r>
              <w:rPr>
                <w:rFonts w:ascii="Aptos" w:hAnsi="Aptos"/>
                <w:color w:val="171A21"/>
                <w:sz w:val="17"/>
              </w:rPr>
              <w:t>13</w:t>
            </w:r>
          </w:p>
        </w:tc>
        <w:tc>
          <w:tcPr>
            <w:tcW w:type="dxa" w:w="8352"/>
            <w:tcMar>
              <w:top w:w="60" w:type="dxa"/>
              <w:start w:w="80" w:type="dxa"/>
              <w:bottom w:w="60" w:type="dxa"/>
              <w:end w:w="80" w:type="dxa"/>
            </w:tcMar>
          </w:tcPr>
          <w:p>
            <w:pPr>
              <w:spacing w:after="0" w:line="240" w:lineRule="auto"/>
            </w:pPr>
            <w:r>
              <w:rPr>
                <w:rFonts w:ascii="Aptos" w:hAnsi="Aptos"/>
                <w:color w:val="171A21"/>
                <w:sz w:val="17"/>
              </w:rPr>
              <w:t>Languages, i18n, and Code-Switching</w:t>
            </w:r>
          </w:p>
        </w:tc>
      </w:tr>
      <w:tr>
        <w:trPr>
          <w:cantSplit/>
        </w:trPr>
        <w:tc>
          <w:tcPr>
            <w:tcW w:type="dxa" w:w="1008"/>
            <w:tcMar>
              <w:top w:w="60" w:type="dxa"/>
              <w:start w:w="80" w:type="dxa"/>
              <w:bottom w:w="60" w:type="dxa"/>
              <w:end w:w="80" w:type="dxa"/>
            </w:tcMar>
            <w:shd w:fill="FAFBFD"/>
          </w:tcPr>
          <w:p>
            <w:pPr>
              <w:spacing w:after="0" w:line="240" w:lineRule="auto"/>
            </w:pPr>
            <w:r>
              <w:rPr>
                <w:rFonts w:ascii="Aptos" w:hAnsi="Aptos"/>
                <w:color w:val="171A21"/>
                <w:sz w:val="17"/>
              </w:rPr>
              <w:t>14</w:t>
            </w:r>
          </w:p>
        </w:tc>
        <w:tc>
          <w:tcPr>
            <w:tcW w:type="dxa" w:w="8352"/>
            <w:tcMar>
              <w:top w:w="60" w:type="dxa"/>
              <w:start w:w="80" w:type="dxa"/>
              <w:bottom w:w="60" w:type="dxa"/>
              <w:end w:w="80" w:type="dxa"/>
            </w:tcMar>
            <w:shd w:fill="FAFBFD"/>
          </w:tcPr>
          <w:p>
            <w:pPr>
              <w:spacing w:after="0" w:line="240" w:lineRule="auto"/>
            </w:pPr>
            <w:r>
              <w:rPr>
                <w:rFonts w:ascii="Aptos" w:hAnsi="Aptos"/>
                <w:color w:val="171A21"/>
                <w:sz w:val="17"/>
              </w:rPr>
              <w:t>Authentication and Secure Storage</w:t>
            </w:r>
          </w:p>
        </w:tc>
      </w:tr>
      <w:tr>
        <w:trPr>
          <w:cantSplit/>
        </w:trPr>
        <w:tc>
          <w:tcPr>
            <w:tcW w:type="dxa" w:w="1008"/>
            <w:tcMar>
              <w:top w:w="60" w:type="dxa"/>
              <w:start w:w="80" w:type="dxa"/>
              <w:bottom w:w="60" w:type="dxa"/>
              <w:end w:w="80" w:type="dxa"/>
            </w:tcMar>
          </w:tcPr>
          <w:p>
            <w:pPr>
              <w:spacing w:after="0" w:line="240" w:lineRule="auto"/>
            </w:pPr>
            <w:r>
              <w:rPr>
                <w:rFonts w:ascii="Aptos" w:hAnsi="Aptos"/>
                <w:color w:val="171A21"/>
                <w:sz w:val="17"/>
              </w:rPr>
              <w:t>15</w:t>
            </w:r>
          </w:p>
        </w:tc>
        <w:tc>
          <w:tcPr>
            <w:tcW w:type="dxa" w:w="8352"/>
            <w:tcMar>
              <w:top w:w="60" w:type="dxa"/>
              <w:start w:w="80" w:type="dxa"/>
              <w:bottom w:w="60" w:type="dxa"/>
              <w:end w:w="80" w:type="dxa"/>
            </w:tcMar>
          </w:tcPr>
          <w:p>
            <w:pPr>
              <w:spacing w:after="0" w:line="240" w:lineRule="auto"/>
            </w:pPr>
            <w:r>
              <w:rPr>
                <w:rFonts w:ascii="Aptos" w:hAnsi="Aptos"/>
                <w:color w:val="171A21"/>
                <w:sz w:val="17"/>
              </w:rPr>
              <w:t>Error Handling and Connectivity</w:t>
            </w:r>
          </w:p>
        </w:tc>
      </w:tr>
      <w:tr>
        <w:trPr>
          <w:cantSplit/>
        </w:trPr>
        <w:tc>
          <w:tcPr>
            <w:tcW w:type="dxa" w:w="1008"/>
            <w:tcMar>
              <w:top w:w="60" w:type="dxa"/>
              <w:start w:w="80" w:type="dxa"/>
              <w:bottom w:w="60" w:type="dxa"/>
              <w:end w:w="80" w:type="dxa"/>
            </w:tcMar>
            <w:shd w:fill="FAFBFD"/>
          </w:tcPr>
          <w:p>
            <w:pPr>
              <w:spacing w:after="0" w:line="240" w:lineRule="auto"/>
            </w:pPr>
            <w:r>
              <w:rPr>
                <w:rFonts w:ascii="Aptos" w:hAnsi="Aptos"/>
                <w:color w:val="171A21"/>
                <w:sz w:val="17"/>
              </w:rPr>
              <w:t>16</w:t>
            </w:r>
          </w:p>
        </w:tc>
        <w:tc>
          <w:tcPr>
            <w:tcW w:type="dxa" w:w="8352"/>
            <w:tcMar>
              <w:top w:w="60" w:type="dxa"/>
              <w:start w:w="80" w:type="dxa"/>
              <w:bottom w:w="60" w:type="dxa"/>
              <w:end w:w="80" w:type="dxa"/>
            </w:tcMar>
            <w:shd w:fill="FAFBFD"/>
          </w:tcPr>
          <w:p>
            <w:pPr>
              <w:spacing w:after="0" w:line="240" w:lineRule="auto"/>
            </w:pPr>
            <w:r>
              <w:rPr>
                <w:rFonts w:ascii="Aptos" w:hAnsi="Aptos"/>
                <w:color w:val="171A21"/>
                <w:sz w:val="17"/>
              </w:rPr>
              <w:t>Accessibility and Design System</w:t>
            </w:r>
          </w:p>
        </w:tc>
      </w:tr>
      <w:tr>
        <w:trPr>
          <w:cantSplit/>
        </w:trPr>
        <w:tc>
          <w:tcPr>
            <w:tcW w:type="dxa" w:w="1008"/>
            <w:tcMar>
              <w:top w:w="60" w:type="dxa"/>
              <w:start w:w="80" w:type="dxa"/>
              <w:bottom w:w="60" w:type="dxa"/>
              <w:end w:w="80" w:type="dxa"/>
            </w:tcMar>
          </w:tcPr>
          <w:p>
            <w:pPr>
              <w:spacing w:after="0" w:line="240" w:lineRule="auto"/>
            </w:pPr>
            <w:r>
              <w:rPr>
                <w:rFonts w:ascii="Aptos" w:hAnsi="Aptos"/>
                <w:color w:val="171A21"/>
                <w:sz w:val="17"/>
              </w:rPr>
              <w:t>17</w:t>
            </w:r>
          </w:p>
        </w:tc>
        <w:tc>
          <w:tcPr>
            <w:tcW w:type="dxa" w:w="8352"/>
            <w:tcMar>
              <w:top w:w="60" w:type="dxa"/>
              <w:start w:w="80" w:type="dxa"/>
              <w:bottom w:w="60" w:type="dxa"/>
              <w:end w:w="80" w:type="dxa"/>
            </w:tcMar>
          </w:tcPr>
          <w:p>
            <w:pPr>
              <w:spacing w:after="0" w:line="240" w:lineRule="auto"/>
            </w:pPr>
            <w:r>
              <w:rPr>
                <w:rFonts w:ascii="Aptos" w:hAnsi="Aptos"/>
                <w:color w:val="171A21"/>
                <w:sz w:val="17"/>
              </w:rPr>
              <w:t>Security and Privacy</w:t>
            </w:r>
          </w:p>
        </w:tc>
      </w:tr>
      <w:tr>
        <w:trPr>
          <w:cantSplit/>
        </w:trPr>
        <w:tc>
          <w:tcPr>
            <w:tcW w:type="dxa" w:w="1008"/>
            <w:tcMar>
              <w:top w:w="60" w:type="dxa"/>
              <w:start w:w="80" w:type="dxa"/>
              <w:bottom w:w="60" w:type="dxa"/>
              <w:end w:w="80" w:type="dxa"/>
            </w:tcMar>
            <w:shd w:fill="FAFBFD"/>
          </w:tcPr>
          <w:p>
            <w:pPr>
              <w:spacing w:after="0" w:line="240" w:lineRule="auto"/>
            </w:pPr>
            <w:r>
              <w:rPr>
                <w:rFonts w:ascii="Aptos" w:hAnsi="Aptos"/>
                <w:color w:val="171A21"/>
                <w:sz w:val="17"/>
              </w:rPr>
              <w:t>18</w:t>
            </w:r>
          </w:p>
        </w:tc>
        <w:tc>
          <w:tcPr>
            <w:tcW w:type="dxa" w:w="8352"/>
            <w:tcMar>
              <w:top w:w="60" w:type="dxa"/>
              <w:start w:w="80" w:type="dxa"/>
              <w:bottom w:w="60" w:type="dxa"/>
              <w:end w:w="80" w:type="dxa"/>
            </w:tcMar>
            <w:shd w:fill="FAFBFD"/>
          </w:tcPr>
          <w:p>
            <w:pPr>
              <w:spacing w:after="0" w:line="240" w:lineRule="auto"/>
            </w:pPr>
            <w:r>
              <w:rPr>
                <w:rFonts w:ascii="Aptos" w:hAnsi="Aptos"/>
                <w:color w:val="171A21"/>
                <w:sz w:val="17"/>
              </w:rPr>
              <w:t>Testing Strategy</w:t>
            </w:r>
          </w:p>
        </w:tc>
      </w:tr>
      <w:tr>
        <w:trPr>
          <w:cantSplit/>
        </w:trPr>
        <w:tc>
          <w:tcPr>
            <w:tcW w:type="dxa" w:w="1008"/>
            <w:tcMar>
              <w:top w:w="60" w:type="dxa"/>
              <w:start w:w="80" w:type="dxa"/>
              <w:bottom w:w="60" w:type="dxa"/>
              <w:end w:w="80" w:type="dxa"/>
            </w:tcMar>
          </w:tcPr>
          <w:p>
            <w:pPr>
              <w:spacing w:after="0" w:line="240" w:lineRule="auto"/>
            </w:pPr>
            <w:r>
              <w:rPr>
                <w:rFonts w:ascii="Aptos" w:hAnsi="Aptos"/>
                <w:color w:val="171A21"/>
                <w:sz w:val="17"/>
              </w:rPr>
              <w:t>19</w:t>
            </w:r>
          </w:p>
        </w:tc>
        <w:tc>
          <w:tcPr>
            <w:tcW w:type="dxa" w:w="8352"/>
            <w:tcMar>
              <w:top w:w="60" w:type="dxa"/>
              <w:start w:w="80" w:type="dxa"/>
              <w:bottom w:w="60" w:type="dxa"/>
              <w:end w:w="80" w:type="dxa"/>
            </w:tcMar>
          </w:tcPr>
          <w:p>
            <w:pPr>
              <w:spacing w:after="0" w:line="240" w:lineRule="auto"/>
            </w:pPr>
            <w:r>
              <w:rPr>
                <w:rFonts w:ascii="Aptos" w:hAnsi="Aptos"/>
                <w:color w:val="171A21"/>
                <w:sz w:val="17"/>
              </w:rPr>
              <w:t>Git, Branching, PR, and Code Review</w:t>
            </w:r>
          </w:p>
        </w:tc>
      </w:tr>
      <w:tr>
        <w:trPr>
          <w:cantSplit/>
        </w:trPr>
        <w:tc>
          <w:tcPr>
            <w:tcW w:type="dxa" w:w="1008"/>
            <w:tcMar>
              <w:top w:w="60" w:type="dxa"/>
              <w:start w:w="80" w:type="dxa"/>
              <w:bottom w:w="60" w:type="dxa"/>
              <w:end w:w="80" w:type="dxa"/>
            </w:tcMar>
            <w:shd w:fill="FAFBFD"/>
          </w:tcPr>
          <w:p>
            <w:pPr>
              <w:spacing w:after="0" w:line="240" w:lineRule="auto"/>
            </w:pPr>
            <w:r>
              <w:rPr>
                <w:rFonts w:ascii="Aptos" w:hAnsi="Aptos"/>
                <w:color w:val="171A21"/>
                <w:sz w:val="17"/>
              </w:rPr>
              <w:t>20</w:t>
            </w:r>
          </w:p>
        </w:tc>
        <w:tc>
          <w:tcPr>
            <w:tcW w:type="dxa" w:w="8352"/>
            <w:tcMar>
              <w:top w:w="60" w:type="dxa"/>
              <w:start w:w="80" w:type="dxa"/>
              <w:bottom w:w="60" w:type="dxa"/>
              <w:end w:w="80" w:type="dxa"/>
            </w:tcMar>
            <w:shd w:fill="FAFBFD"/>
          </w:tcPr>
          <w:p>
            <w:pPr>
              <w:spacing w:after="0" w:line="240" w:lineRule="auto"/>
            </w:pPr>
            <w:r>
              <w:rPr>
                <w:rFonts w:ascii="Aptos" w:hAnsi="Aptos"/>
                <w:color w:val="171A21"/>
                <w:sz w:val="17"/>
              </w:rPr>
              <w:t>CI, Expo, EAS, and Release</w:t>
            </w:r>
          </w:p>
        </w:tc>
      </w:tr>
      <w:tr>
        <w:trPr>
          <w:cantSplit/>
        </w:trPr>
        <w:tc>
          <w:tcPr>
            <w:tcW w:type="dxa" w:w="1008"/>
            <w:tcMar>
              <w:top w:w="60" w:type="dxa"/>
              <w:start w:w="80" w:type="dxa"/>
              <w:bottom w:w="60" w:type="dxa"/>
              <w:end w:w="80" w:type="dxa"/>
            </w:tcMar>
          </w:tcPr>
          <w:p>
            <w:pPr>
              <w:spacing w:after="0" w:line="240" w:lineRule="auto"/>
            </w:pPr>
            <w:r>
              <w:rPr>
                <w:rFonts w:ascii="Aptos" w:hAnsi="Aptos"/>
                <w:color w:val="171A21"/>
                <w:sz w:val="17"/>
              </w:rPr>
              <w:t>21</w:t>
            </w:r>
          </w:p>
        </w:tc>
        <w:tc>
          <w:tcPr>
            <w:tcW w:type="dxa" w:w="8352"/>
            <w:tcMar>
              <w:top w:w="60" w:type="dxa"/>
              <w:start w:w="80" w:type="dxa"/>
              <w:bottom w:w="60" w:type="dxa"/>
              <w:end w:w="80" w:type="dxa"/>
            </w:tcMar>
          </w:tcPr>
          <w:p>
            <w:pPr>
              <w:spacing w:after="0" w:line="240" w:lineRule="auto"/>
            </w:pPr>
            <w:r>
              <w:rPr>
                <w:rFonts w:ascii="Aptos" w:hAnsi="Aptos"/>
                <w:color w:val="171A21"/>
                <w:sz w:val="17"/>
              </w:rPr>
              <w:t>Environment and Dependency Policy</w:t>
            </w:r>
          </w:p>
        </w:tc>
      </w:tr>
      <w:tr>
        <w:trPr>
          <w:cantSplit/>
        </w:trPr>
        <w:tc>
          <w:tcPr>
            <w:tcW w:type="dxa" w:w="1008"/>
            <w:tcMar>
              <w:top w:w="60" w:type="dxa"/>
              <w:start w:w="80" w:type="dxa"/>
              <w:bottom w:w="60" w:type="dxa"/>
              <w:end w:w="80" w:type="dxa"/>
            </w:tcMar>
            <w:shd w:fill="FAFBFD"/>
          </w:tcPr>
          <w:p>
            <w:pPr>
              <w:spacing w:after="0" w:line="240" w:lineRule="auto"/>
            </w:pPr>
            <w:r>
              <w:rPr>
                <w:rFonts w:ascii="Aptos" w:hAnsi="Aptos"/>
                <w:color w:val="171A21"/>
                <w:sz w:val="17"/>
              </w:rPr>
              <w:t>22</w:t>
            </w:r>
          </w:p>
        </w:tc>
        <w:tc>
          <w:tcPr>
            <w:tcW w:type="dxa" w:w="8352"/>
            <w:tcMar>
              <w:top w:w="60" w:type="dxa"/>
              <w:start w:w="80" w:type="dxa"/>
              <w:bottom w:w="60" w:type="dxa"/>
              <w:end w:w="80" w:type="dxa"/>
            </w:tcMar>
            <w:shd w:fill="FAFBFD"/>
          </w:tcPr>
          <w:p>
            <w:pPr>
              <w:spacing w:after="0" w:line="240" w:lineRule="auto"/>
            </w:pPr>
            <w:r>
              <w:rPr>
                <w:rFonts w:ascii="Aptos" w:hAnsi="Aptos"/>
                <w:color w:val="171A21"/>
                <w:sz w:val="17"/>
              </w:rPr>
              <w:t>MVP Implementation Sequence</w:t>
            </w:r>
          </w:p>
        </w:tc>
      </w:tr>
      <w:tr>
        <w:trPr>
          <w:cantSplit/>
        </w:trPr>
        <w:tc>
          <w:tcPr>
            <w:tcW w:type="dxa" w:w="1008"/>
            <w:tcMar>
              <w:top w:w="60" w:type="dxa"/>
              <w:start w:w="80" w:type="dxa"/>
              <w:bottom w:w="60" w:type="dxa"/>
              <w:end w:w="80" w:type="dxa"/>
            </w:tcMar>
          </w:tcPr>
          <w:p>
            <w:pPr>
              <w:spacing w:after="0" w:line="240" w:lineRule="auto"/>
            </w:pPr>
            <w:r>
              <w:rPr>
                <w:rFonts w:ascii="Aptos" w:hAnsi="Aptos"/>
                <w:color w:val="171A21"/>
                <w:sz w:val="17"/>
              </w:rPr>
              <w:t>23</w:t>
            </w:r>
          </w:p>
        </w:tc>
        <w:tc>
          <w:tcPr>
            <w:tcW w:type="dxa" w:w="8352"/>
            <w:tcMar>
              <w:top w:w="60" w:type="dxa"/>
              <w:start w:w="80" w:type="dxa"/>
              <w:bottom w:w="60" w:type="dxa"/>
              <w:end w:w="80" w:type="dxa"/>
            </w:tcMar>
          </w:tcPr>
          <w:p>
            <w:pPr>
              <w:spacing w:after="0" w:line="240" w:lineRule="auto"/>
            </w:pPr>
            <w:r>
              <w:rPr>
                <w:rFonts w:ascii="Aptos" w:hAnsi="Aptos"/>
                <w:color w:val="171A21"/>
                <w:sz w:val="17"/>
              </w:rPr>
              <w:t>Future Feature Expansion</w:t>
            </w:r>
          </w:p>
        </w:tc>
      </w:tr>
      <w:tr>
        <w:trPr>
          <w:cantSplit/>
        </w:trPr>
        <w:tc>
          <w:tcPr>
            <w:tcW w:type="dxa" w:w="1008"/>
            <w:tcMar>
              <w:top w:w="60" w:type="dxa"/>
              <w:start w:w="80" w:type="dxa"/>
              <w:bottom w:w="60" w:type="dxa"/>
              <w:end w:w="80" w:type="dxa"/>
            </w:tcMar>
            <w:shd w:fill="FAFBFD"/>
          </w:tcPr>
          <w:p>
            <w:pPr>
              <w:spacing w:after="0" w:line="240" w:lineRule="auto"/>
            </w:pPr>
            <w:r>
              <w:rPr>
                <w:rFonts w:ascii="Aptos" w:hAnsi="Aptos"/>
                <w:color w:val="171A21"/>
                <w:sz w:val="17"/>
              </w:rPr>
              <w:t>24</w:t>
            </w:r>
          </w:p>
        </w:tc>
        <w:tc>
          <w:tcPr>
            <w:tcW w:type="dxa" w:w="8352"/>
            <w:tcMar>
              <w:top w:w="60" w:type="dxa"/>
              <w:start w:w="80" w:type="dxa"/>
              <w:bottom w:w="60" w:type="dxa"/>
              <w:end w:w="80" w:type="dxa"/>
            </w:tcMar>
            <w:shd w:fill="FAFBFD"/>
          </w:tcPr>
          <w:p>
            <w:pPr>
              <w:spacing w:after="0" w:line="240" w:lineRule="auto"/>
            </w:pPr>
            <w:r>
              <w:rPr>
                <w:rFonts w:ascii="Aptos" w:hAnsi="Aptos"/>
                <w:color w:val="171A21"/>
                <w:sz w:val="17"/>
              </w:rPr>
              <w:t>Developer Onboarding Checklist</w:t>
            </w:r>
          </w:p>
        </w:tc>
      </w:tr>
      <w:tr>
        <w:trPr>
          <w:cantSplit/>
        </w:trPr>
        <w:tc>
          <w:tcPr>
            <w:tcW w:type="dxa" w:w="1008"/>
            <w:tcMar>
              <w:top w:w="60" w:type="dxa"/>
              <w:start w:w="80" w:type="dxa"/>
              <w:bottom w:w="60" w:type="dxa"/>
              <w:end w:w="80" w:type="dxa"/>
            </w:tcMar>
          </w:tcPr>
          <w:p>
            <w:pPr>
              <w:spacing w:after="0" w:line="240" w:lineRule="auto"/>
            </w:pPr>
            <w:r>
              <w:rPr>
                <w:rFonts w:ascii="Aptos" w:hAnsi="Aptos"/>
                <w:color w:val="171A21"/>
                <w:sz w:val="17"/>
              </w:rPr>
              <w:t>25</w:t>
            </w:r>
          </w:p>
        </w:tc>
        <w:tc>
          <w:tcPr>
            <w:tcW w:type="dxa" w:w="8352"/>
            <w:tcMar>
              <w:top w:w="60" w:type="dxa"/>
              <w:start w:w="80" w:type="dxa"/>
              <w:bottom w:w="60" w:type="dxa"/>
              <w:end w:w="80" w:type="dxa"/>
            </w:tcMar>
          </w:tcPr>
          <w:p>
            <w:pPr>
              <w:spacing w:after="0" w:line="240" w:lineRule="auto"/>
            </w:pPr>
            <w:r>
              <w:rPr>
                <w:rFonts w:ascii="Aptos" w:hAnsi="Aptos"/>
                <w:color w:val="171A21"/>
                <w:sz w:val="17"/>
              </w:rPr>
              <w:t>Definition of Done</w:t>
            </w:r>
          </w:p>
        </w:tc>
      </w:tr>
    </w:tbl>
    <w:p>
      <w:pPr>
        <w:spacing w:after="20"/>
      </w:pPr>
    </w:p>
    <w:p>
      <w:pPr>
        <w:pStyle w:val="Heading1"/>
        <w:keepNext/>
      </w:pPr>
      <w:r>
        <w:t>3. Architecture Decisions</w:t>
      </w:r>
    </w:p>
    <w:p>
      <w:pPr>
        <w:pStyle w:val="Heading2"/>
        <w:keepNext/>
      </w:pPr>
      <w:r>
        <w:t>3.1 React Native + Expo + TypeScript</w:t>
      </w:r>
    </w:p>
    <w:p>
      <w:pPr>
        <w:spacing w:before="0" w:after="100" w:line="257" w:lineRule="auto"/>
      </w:pPr>
      <w:r>
        <w:rPr>
          <w:rFonts w:ascii="Aptos" w:hAnsi="Aptos"/>
          <w:b w:val="0"/>
        </w:rPr>
        <w:t>Uwaci uses React Native with Expo and TypeScript as the mobile foundation. Expo reduces native setup overhead for the MVP while preserving a path to development builds, EAS, custom native configuration, and iOS support when required. TypeScript is strict and treated as part of the architecture, not optional tooling.</w:t>
      </w:r>
    </w:p>
    <w:p>
      <w:pPr>
        <w:pStyle w:val="Heading2"/>
        <w:keepNext/>
      </w:pPr>
      <w:r>
        <w:t>3.2 Feature-first architecture</w:t>
      </w:r>
    </w:p>
    <w:p>
      <w:pPr>
        <w:spacing w:before="0" w:after="100" w:line="257" w:lineRule="auto"/>
      </w:pPr>
      <w:r>
        <w:rPr>
          <w:rFonts w:ascii="Aptos" w:hAnsi="Aptos"/>
          <w:b w:val="0"/>
        </w:rPr>
        <w:t>Business/product behavior is organized by feature rather than by generic technical folders. This keeps ownership clear when multiple developers and future teams work in parallel.</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GOOD</w:t>
              <w:br/>
              <w:t>src/features/voice/</w:t>
              <w:br/>
              <w:t>src/features/conversation/</w:t>
              <w:br/>
              <w:t>src/features/language/</w:t>
              <w:br/>
              <w:br/>
              <w:t>AVOID AS THE WHOLE APP</w:t>
              <w:br/>
              <w:t>src/screens/</w:t>
              <w:br/>
              <w:t>src/components/</w:t>
              <w:br/>
              <w:t>src/services/</w:t>
              <w:br/>
              <w:t>src/utils/</w:t>
            </w:r>
          </w:p>
        </w:tc>
      </w:tr>
    </w:tbl>
    <w:p>
      <w:pPr>
        <w:spacing w:after="0"/>
      </w:pPr>
    </w:p>
    <w:p>
      <w:pPr>
        <w:pStyle w:val="Heading2"/>
        <w:keepNext/>
      </w:pPr>
      <w:r>
        <w:t>3.3 Backend-driven intelligence</w:t>
      </w:r>
    </w:p>
    <w:p>
      <w:pPr>
        <w:spacing w:before="0" w:after="100" w:line="257" w:lineRule="auto"/>
      </w:pPr>
      <w:r>
        <w:rPr>
          <w:rFonts w:ascii="Aptos" w:hAnsi="Aptos"/>
          <w:b w:val="0"/>
        </w:rPr>
        <w:t>Mobile owns device interaction, user experience, local state, client-safe authentication/session behavior, and presentation. The backend owns AI providers, reasoning, provider credentials, conversation persistence, provider usage metadata, and server-side authorization.</w:t>
      </w:r>
    </w:p>
    <w:p>
      <w:pPr>
        <w:pStyle w:val="Heading2"/>
        <w:keepNext/>
      </w:pPr>
      <w:r>
        <w:t>3.4 Architecture principles</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2448"/>
            <w:shd w:fill="171A21"/>
            <w:tcMar>
              <w:top w:w="65" w:type="dxa"/>
              <w:start w:w="85" w:type="dxa"/>
              <w:bottom w:w="65" w:type="dxa"/>
              <w:end w:w="85" w:type="dxa"/>
            </w:tcMar>
          </w:tcPr>
          <w:p>
            <w:r>
              <w:rPr>
                <w:rFonts w:ascii="Aptos" w:hAnsi="Aptos"/>
                <w:b/>
                <w:color w:val="FFFFFF"/>
                <w:sz w:val="16"/>
              </w:rPr>
              <w:t>Principle</w:t>
            </w:r>
          </w:p>
        </w:tc>
        <w:tc>
          <w:tcPr>
            <w:tcW w:type="dxa" w:w="6912"/>
            <w:shd w:fill="171A21"/>
            <w:tcMar>
              <w:top w:w="65" w:type="dxa"/>
              <w:start w:w="85" w:type="dxa"/>
              <w:bottom w:w="65" w:type="dxa"/>
              <w:end w:w="85" w:type="dxa"/>
            </w:tcMar>
          </w:tcPr>
          <w:p>
            <w:r>
              <w:rPr>
                <w:rFonts w:ascii="Aptos" w:hAnsi="Aptos"/>
                <w:b/>
                <w:color w:val="FFFFFF"/>
                <w:sz w:val="16"/>
              </w:rPr>
              <w:t>Meaning</w:t>
            </w:r>
          </w:p>
        </w:tc>
      </w:tr>
      <w:tr>
        <w:trPr>
          <w:cantSplit/>
        </w:trPr>
        <w:tc>
          <w:tcPr>
            <w:tcW w:type="dxa" w:w="2448"/>
            <w:tcMar>
              <w:top w:w="60" w:type="dxa"/>
              <w:start w:w="80" w:type="dxa"/>
              <w:bottom w:w="60" w:type="dxa"/>
              <w:end w:w="80" w:type="dxa"/>
            </w:tcMar>
          </w:tcPr>
          <w:p>
            <w:pPr>
              <w:spacing w:after="0" w:line="240" w:lineRule="auto"/>
            </w:pPr>
            <w:r>
              <w:rPr>
                <w:rFonts w:ascii="Aptos" w:hAnsi="Aptos"/>
                <w:color w:val="171A21"/>
                <w:sz w:val="16"/>
              </w:rPr>
              <w:t>Feature ownership</w:t>
            </w:r>
          </w:p>
        </w:tc>
        <w:tc>
          <w:tcPr>
            <w:tcW w:type="dxa" w:w="6912"/>
            <w:tcMar>
              <w:top w:w="60" w:type="dxa"/>
              <w:start w:w="80" w:type="dxa"/>
              <w:bottom w:w="60" w:type="dxa"/>
              <w:end w:w="80" w:type="dxa"/>
            </w:tcMar>
          </w:tcPr>
          <w:p>
            <w:pPr>
              <w:spacing w:after="0" w:line="240" w:lineRule="auto"/>
            </w:pPr>
            <w:r>
              <w:rPr>
                <w:rFonts w:ascii="Aptos" w:hAnsi="Aptos"/>
                <w:color w:val="171A21"/>
                <w:sz w:val="16"/>
              </w:rPr>
              <w:t>Feature-specific state, hooks, API endpoints, types, and components stay close to the feature.</w:t>
            </w:r>
          </w:p>
        </w:tc>
      </w:tr>
      <w:tr>
        <w:trPr>
          <w:cantSplit/>
        </w:trPr>
        <w:tc>
          <w:tcPr>
            <w:tcW w:type="dxa" w:w="2448"/>
            <w:tcMar>
              <w:top w:w="60" w:type="dxa"/>
              <w:start w:w="80" w:type="dxa"/>
              <w:bottom w:w="60" w:type="dxa"/>
              <w:end w:w="80" w:type="dxa"/>
            </w:tcMar>
            <w:shd w:fill="FAFBFD"/>
          </w:tcPr>
          <w:p>
            <w:pPr>
              <w:spacing w:after="0" w:line="240" w:lineRule="auto"/>
            </w:pPr>
            <w:r>
              <w:rPr>
                <w:rFonts w:ascii="Aptos" w:hAnsi="Aptos"/>
                <w:color w:val="171A21"/>
                <w:sz w:val="16"/>
              </w:rPr>
              <w:t>Thin routes</w:t>
            </w:r>
          </w:p>
        </w:tc>
        <w:tc>
          <w:tcPr>
            <w:tcW w:type="dxa" w:w="6912"/>
            <w:tcMar>
              <w:top w:w="60" w:type="dxa"/>
              <w:start w:w="80" w:type="dxa"/>
              <w:bottom w:w="60" w:type="dxa"/>
              <w:end w:w="80" w:type="dxa"/>
            </w:tcMar>
            <w:shd w:fill="FAFBFD"/>
          </w:tcPr>
          <w:p>
            <w:pPr>
              <w:spacing w:after="0" w:line="240" w:lineRule="auto"/>
            </w:pPr>
            <w:r>
              <w:rPr>
                <w:rFonts w:ascii="Aptos" w:hAnsi="Aptos"/>
                <w:color w:val="171A21"/>
                <w:sz w:val="16"/>
              </w:rPr>
              <w:t>Expo Router files compose screens and route parameters; they do not hold domain logic.</w:t>
            </w:r>
          </w:p>
        </w:tc>
      </w:tr>
      <w:tr>
        <w:trPr>
          <w:cantSplit/>
        </w:trPr>
        <w:tc>
          <w:tcPr>
            <w:tcW w:type="dxa" w:w="2448"/>
            <w:tcMar>
              <w:top w:w="60" w:type="dxa"/>
              <w:start w:w="80" w:type="dxa"/>
              <w:bottom w:w="60" w:type="dxa"/>
              <w:end w:w="80" w:type="dxa"/>
            </w:tcMar>
          </w:tcPr>
          <w:p>
            <w:pPr>
              <w:spacing w:after="0" w:line="240" w:lineRule="auto"/>
            </w:pPr>
            <w:r>
              <w:rPr>
                <w:rFonts w:ascii="Aptos" w:hAnsi="Aptos"/>
                <w:color w:val="171A21"/>
                <w:sz w:val="16"/>
              </w:rPr>
              <w:t>Server state via RTK Query</w:t>
            </w:r>
          </w:p>
        </w:tc>
        <w:tc>
          <w:tcPr>
            <w:tcW w:type="dxa" w:w="6912"/>
            <w:tcMar>
              <w:top w:w="60" w:type="dxa"/>
              <w:start w:w="80" w:type="dxa"/>
              <w:bottom w:w="60" w:type="dxa"/>
              <w:end w:w="80" w:type="dxa"/>
            </w:tcMar>
          </w:tcPr>
          <w:p>
            <w:pPr>
              <w:spacing w:after="0" w:line="240" w:lineRule="auto"/>
            </w:pPr>
            <w:r>
              <w:rPr>
                <w:rFonts w:ascii="Aptos" w:hAnsi="Aptos"/>
                <w:color w:val="171A21"/>
                <w:sz w:val="16"/>
              </w:rPr>
              <w:t>Remote data, caching, loading, invalidation, and API lifecycle live in RTK Query.</w:t>
            </w:r>
          </w:p>
        </w:tc>
      </w:tr>
      <w:tr>
        <w:trPr>
          <w:cantSplit/>
        </w:trPr>
        <w:tc>
          <w:tcPr>
            <w:tcW w:type="dxa" w:w="2448"/>
            <w:tcMar>
              <w:top w:w="60" w:type="dxa"/>
              <w:start w:w="80" w:type="dxa"/>
              <w:bottom w:w="60" w:type="dxa"/>
              <w:end w:w="80" w:type="dxa"/>
            </w:tcMar>
            <w:shd w:fill="FAFBFD"/>
          </w:tcPr>
          <w:p>
            <w:pPr>
              <w:spacing w:after="0" w:line="240" w:lineRule="auto"/>
            </w:pPr>
            <w:r>
              <w:rPr>
                <w:rFonts w:ascii="Aptos" w:hAnsi="Aptos"/>
                <w:color w:val="171A21"/>
                <w:sz w:val="16"/>
              </w:rPr>
              <w:t>Redux for shared client state</w:t>
            </w:r>
          </w:p>
        </w:tc>
        <w:tc>
          <w:tcPr>
            <w:tcW w:type="dxa" w:w="6912"/>
            <w:tcMar>
              <w:top w:w="60" w:type="dxa"/>
              <w:start w:w="80" w:type="dxa"/>
              <w:bottom w:w="60" w:type="dxa"/>
              <w:end w:w="80" w:type="dxa"/>
            </w:tcMar>
            <w:shd w:fill="FAFBFD"/>
          </w:tcPr>
          <w:p>
            <w:pPr>
              <w:spacing w:after="0" w:line="240" w:lineRule="auto"/>
            </w:pPr>
            <w:r>
              <w:rPr>
                <w:rFonts w:ascii="Aptos" w:hAnsi="Aptos"/>
                <w:color w:val="171A21"/>
                <w:sz w:val="16"/>
              </w:rPr>
              <w:t>Use Redux for cross-screen application state, not every modal or input field.</w:t>
            </w:r>
          </w:p>
        </w:tc>
      </w:tr>
      <w:tr>
        <w:trPr>
          <w:cantSplit/>
        </w:trPr>
        <w:tc>
          <w:tcPr>
            <w:tcW w:type="dxa" w:w="2448"/>
            <w:tcMar>
              <w:top w:w="60" w:type="dxa"/>
              <w:start w:w="80" w:type="dxa"/>
              <w:bottom w:w="60" w:type="dxa"/>
              <w:end w:w="80" w:type="dxa"/>
            </w:tcMar>
          </w:tcPr>
          <w:p>
            <w:pPr>
              <w:spacing w:after="0" w:line="240" w:lineRule="auto"/>
            </w:pPr>
            <w:r>
              <w:rPr>
                <w:rFonts w:ascii="Aptos" w:hAnsi="Aptos"/>
                <w:color w:val="171A21"/>
                <w:sz w:val="16"/>
              </w:rPr>
              <w:t>Device capabilities behind adapters</w:t>
            </w:r>
          </w:p>
        </w:tc>
        <w:tc>
          <w:tcPr>
            <w:tcW w:type="dxa" w:w="6912"/>
            <w:tcMar>
              <w:top w:w="60" w:type="dxa"/>
              <w:start w:w="80" w:type="dxa"/>
              <w:bottom w:w="60" w:type="dxa"/>
              <w:end w:w="80" w:type="dxa"/>
            </w:tcMar>
          </w:tcPr>
          <w:p>
            <w:pPr>
              <w:spacing w:after="0" w:line="240" w:lineRule="auto"/>
            </w:pPr>
            <w:r>
              <w:rPr>
                <w:rFonts w:ascii="Aptos" w:hAnsi="Aptos"/>
                <w:color w:val="171A21"/>
                <w:sz w:val="16"/>
              </w:rPr>
              <w:t>Expo audio, speech, secure storage, and connectivity are wrapped in core services/hooks.</w:t>
            </w:r>
          </w:p>
        </w:tc>
      </w:tr>
      <w:tr>
        <w:trPr>
          <w:cantSplit/>
        </w:trPr>
        <w:tc>
          <w:tcPr>
            <w:tcW w:type="dxa" w:w="2448"/>
            <w:tcMar>
              <w:top w:w="60" w:type="dxa"/>
              <w:start w:w="80" w:type="dxa"/>
              <w:bottom w:w="60" w:type="dxa"/>
              <w:end w:w="80" w:type="dxa"/>
            </w:tcMar>
            <w:shd w:fill="FAFBFD"/>
          </w:tcPr>
          <w:p>
            <w:pPr>
              <w:spacing w:after="0" w:line="240" w:lineRule="auto"/>
            </w:pPr>
            <w:r>
              <w:rPr>
                <w:rFonts w:ascii="Aptos" w:hAnsi="Aptos"/>
                <w:color w:val="171A21"/>
                <w:sz w:val="16"/>
              </w:rPr>
              <w:t>Strict typing</w:t>
            </w:r>
          </w:p>
        </w:tc>
        <w:tc>
          <w:tcPr>
            <w:tcW w:type="dxa" w:w="6912"/>
            <w:tcMar>
              <w:top w:w="60" w:type="dxa"/>
              <w:start w:w="80" w:type="dxa"/>
              <w:bottom w:w="60" w:type="dxa"/>
              <w:end w:w="80" w:type="dxa"/>
            </w:tcMar>
            <w:shd w:fill="FAFBFD"/>
          </w:tcPr>
          <w:p>
            <w:pPr>
              <w:spacing w:after="0" w:line="240" w:lineRule="auto"/>
            </w:pPr>
            <w:r>
              <w:rPr>
                <w:rFonts w:ascii="Aptos" w:hAnsi="Aptos"/>
                <w:color w:val="171A21"/>
                <w:sz w:val="16"/>
              </w:rPr>
              <w:t>No casual any. Narrow unknown values and type backend contracts.</w:t>
            </w:r>
          </w:p>
        </w:tc>
      </w:tr>
      <w:tr>
        <w:trPr>
          <w:cantSplit/>
        </w:trPr>
        <w:tc>
          <w:tcPr>
            <w:tcW w:type="dxa" w:w="2448"/>
            <w:tcMar>
              <w:top w:w="60" w:type="dxa"/>
              <w:start w:w="80" w:type="dxa"/>
              <w:bottom w:w="60" w:type="dxa"/>
              <w:end w:w="80" w:type="dxa"/>
            </w:tcMar>
          </w:tcPr>
          <w:p>
            <w:pPr>
              <w:spacing w:after="0" w:line="240" w:lineRule="auto"/>
            </w:pPr>
            <w:r>
              <w:rPr>
                <w:rFonts w:ascii="Aptos" w:hAnsi="Aptos"/>
                <w:color w:val="171A21"/>
                <w:sz w:val="16"/>
              </w:rPr>
              <w:t>Accessibility-first</w:t>
            </w:r>
          </w:p>
        </w:tc>
        <w:tc>
          <w:tcPr>
            <w:tcW w:type="dxa" w:w="6912"/>
            <w:tcMar>
              <w:top w:w="60" w:type="dxa"/>
              <w:start w:w="80" w:type="dxa"/>
              <w:bottom w:w="60" w:type="dxa"/>
              <w:end w:w="80" w:type="dxa"/>
            </w:tcMar>
          </w:tcPr>
          <w:p>
            <w:pPr>
              <w:spacing w:after="0" w:line="240" w:lineRule="auto"/>
            </w:pPr>
            <w:r>
              <w:rPr>
                <w:rFonts w:ascii="Aptos" w:hAnsi="Aptos"/>
                <w:color w:val="171A21"/>
                <w:sz w:val="16"/>
              </w:rPr>
              <w:t>Voice-first and low-literacy use cases influence interaction targets, labels, feedback, and simplicity.</w:t>
            </w:r>
          </w:p>
        </w:tc>
      </w:tr>
      <w:tr>
        <w:trPr>
          <w:cantSplit/>
        </w:trPr>
        <w:tc>
          <w:tcPr>
            <w:tcW w:type="dxa" w:w="2448"/>
            <w:tcMar>
              <w:top w:w="60" w:type="dxa"/>
              <w:start w:w="80" w:type="dxa"/>
              <w:bottom w:w="60" w:type="dxa"/>
              <w:end w:w="80" w:type="dxa"/>
            </w:tcMar>
            <w:shd w:fill="FAFBFD"/>
          </w:tcPr>
          <w:p>
            <w:pPr>
              <w:spacing w:after="0" w:line="240" w:lineRule="auto"/>
            </w:pPr>
            <w:r>
              <w:rPr>
                <w:rFonts w:ascii="Aptos" w:hAnsi="Aptos"/>
                <w:color w:val="171A21"/>
                <w:sz w:val="16"/>
              </w:rPr>
              <w:t>Provider ignorance</w:t>
            </w:r>
          </w:p>
        </w:tc>
        <w:tc>
          <w:tcPr>
            <w:tcW w:type="dxa" w:w="6912"/>
            <w:tcMar>
              <w:top w:w="60" w:type="dxa"/>
              <w:start w:w="80" w:type="dxa"/>
              <w:bottom w:w="60" w:type="dxa"/>
              <w:end w:w="80" w:type="dxa"/>
            </w:tcMar>
            <w:shd w:fill="FAFBFD"/>
          </w:tcPr>
          <w:p>
            <w:pPr>
              <w:spacing w:after="0" w:line="240" w:lineRule="auto"/>
            </w:pPr>
            <w:r>
              <w:rPr>
                <w:rFonts w:ascii="Aptos" w:hAnsi="Aptos"/>
                <w:color w:val="171A21"/>
                <w:sz w:val="16"/>
              </w:rPr>
              <w:t>Mobile must not know which STT, LLM, or object-storage provider is active.</w:t>
            </w:r>
          </w:p>
        </w:tc>
      </w:tr>
      <w:tr>
        <w:trPr>
          <w:cantSplit/>
        </w:trPr>
        <w:tc>
          <w:tcPr>
            <w:tcW w:type="dxa" w:w="2448"/>
            <w:tcMar>
              <w:top w:w="60" w:type="dxa"/>
              <w:start w:w="80" w:type="dxa"/>
              <w:bottom w:w="60" w:type="dxa"/>
              <w:end w:w="80" w:type="dxa"/>
            </w:tcMar>
          </w:tcPr>
          <w:p>
            <w:pPr>
              <w:spacing w:after="0" w:line="240" w:lineRule="auto"/>
            </w:pPr>
            <w:r>
              <w:rPr>
                <w:rFonts w:ascii="Aptos" w:hAnsi="Aptos"/>
                <w:color w:val="171A21"/>
                <w:sz w:val="16"/>
              </w:rPr>
              <w:t>Secure public config only</w:t>
            </w:r>
          </w:p>
        </w:tc>
        <w:tc>
          <w:tcPr>
            <w:tcW w:type="dxa" w:w="6912"/>
            <w:tcMar>
              <w:top w:w="60" w:type="dxa"/>
              <w:start w:w="80" w:type="dxa"/>
              <w:bottom w:w="60" w:type="dxa"/>
              <w:end w:w="80" w:type="dxa"/>
            </w:tcMar>
          </w:tcPr>
          <w:p>
            <w:pPr>
              <w:spacing w:after="0" w:line="240" w:lineRule="auto"/>
            </w:pPr>
            <w:r>
              <w:rPr>
                <w:rFonts w:ascii="Aptos" w:hAnsi="Aptos"/>
                <w:color w:val="171A21"/>
                <w:sz w:val="16"/>
              </w:rPr>
              <w:t>Everything bundled into the app is assumed discoverable; secrets stay on the backend.</w:t>
            </w:r>
          </w:p>
        </w:tc>
      </w:tr>
      <w:tr>
        <w:trPr>
          <w:cantSplit/>
        </w:trPr>
        <w:tc>
          <w:tcPr>
            <w:tcW w:type="dxa" w:w="2448"/>
            <w:tcMar>
              <w:top w:w="60" w:type="dxa"/>
              <w:start w:w="80" w:type="dxa"/>
              <w:bottom w:w="60" w:type="dxa"/>
              <w:end w:w="80" w:type="dxa"/>
            </w:tcMar>
            <w:shd w:fill="FAFBFD"/>
          </w:tcPr>
          <w:p>
            <w:pPr>
              <w:spacing w:after="0" w:line="240" w:lineRule="auto"/>
            </w:pPr>
            <w:r>
              <w:rPr>
                <w:rFonts w:ascii="Aptos" w:hAnsi="Aptos"/>
                <w:color w:val="171A21"/>
                <w:sz w:val="16"/>
              </w:rPr>
              <w:t>Incremental growth</w:t>
            </w:r>
          </w:p>
        </w:tc>
        <w:tc>
          <w:tcPr>
            <w:tcW w:type="dxa" w:w="6912"/>
            <w:tcMar>
              <w:top w:w="60" w:type="dxa"/>
              <w:start w:w="80" w:type="dxa"/>
              <w:bottom w:w="60" w:type="dxa"/>
              <w:end w:w="80" w:type="dxa"/>
            </w:tcMar>
            <w:shd w:fill="FAFBFD"/>
          </w:tcPr>
          <w:p>
            <w:pPr>
              <w:spacing w:after="0" w:line="240" w:lineRule="auto"/>
            </w:pPr>
            <w:r>
              <w:rPr>
                <w:rFonts w:ascii="Aptos" w:hAnsi="Aptos"/>
                <w:color w:val="171A21"/>
                <w:sz w:val="16"/>
              </w:rPr>
              <w:t>Create future feature modules when teams begin implementation; do not scaffold empty enterprise ceremony.</w:t>
            </w:r>
          </w:p>
        </w:tc>
      </w:tr>
    </w:tbl>
    <w:p>
      <w:pPr>
        <w:spacing w:after="20"/>
      </w:pPr>
    </w:p>
    <w:p>
      <w:pPr>
        <w:pStyle w:val="Heading1"/>
        <w:keepNext/>
      </w:pPr>
      <w:r>
        <w:t>4. System Context and User Flows</w:t>
      </w:r>
    </w:p>
    <w:p>
      <w:pPr>
        <w:pStyle w:val="Heading2"/>
        <w:keepNext/>
      </w:pPr>
      <w:r>
        <w:t>4.1 High-level mobile architecture</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w:t>
              <w:br/>
              <w:t>|      React Native / Expo   |</w:t>
              <w:br/>
              <w:t>|  Voice UI  |  Text UI      |</w:t>
              <w:br/>
              <w:t>+------+-------------+-------+</w:t>
              <w:br/>
              <w:t xml:space="preserve">       |             |</w:t>
              <w:br/>
              <w:t xml:space="preserve">       +------v------+</w:t>
              <w:br/>
              <w:t xml:space="preserve">              |</w:t>
              <w:br/>
              <w:t xml:space="preserve">          RTK Query</w:t>
              <w:br/>
              <w:t xml:space="preserve">              | HTTPS + Bearer token</w:t>
              <w:br/>
              <w:t xml:space="preserve">              v</w:t>
              <w:br/>
              <w:t xml:space="preserve">       +--------------+</w:t>
              <w:br/>
              <w:t xml:space="preserve">       | FastAPI API  |</w:t>
              <w:br/>
              <w:t xml:space="preserve">       +------+-------+</w:t>
              <w:br/>
              <w:t xml:space="preserve">              |</w:t>
              <w:br/>
              <w:t xml:space="preserve">      STT / LLM / R2 / DB</w:t>
              <w:br/>
              <w:t xml:space="preserve">      (backend-owned)</w:t>
            </w:r>
          </w:p>
        </w:tc>
      </w:tr>
    </w:tbl>
    <w:p>
      <w:pPr>
        <w:spacing w:after="0"/>
      </w:pPr>
    </w:p>
    <w:p>
      <w:pPr>
        <w:pStyle w:val="Heading2"/>
        <w:keepNext/>
      </w:pPr>
      <w:r>
        <w:t>4.2 Voice flow</w:t>
      </w:r>
    </w:p>
    <w:p>
      <w:pPr>
        <w:pStyle w:val="ListNumber"/>
        <w:spacing w:after="50" w:line="250" w:lineRule="auto"/>
      </w:pPr>
      <w:r>
        <w:rPr>
          <w:rFonts w:ascii="Aptos" w:hAnsi="Aptos"/>
          <w:sz w:val="18"/>
        </w:rPr>
        <w:t>User taps the prominent microphone action.</w:t>
      </w:r>
    </w:p>
    <w:p>
      <w:pPr>
        <w:pStyle w:val="ListNumber"/>
        <w:spacing w:after="50" w:line="250" w:lineRule="auto"/>
      </w:pPr>
      <w:r>
        <w:rPr>
          <w:rFonts w:ascii="Aptos" w:hAnsi="Aptos"/>
          <w:sz w:val="18"/>
        </w:rPr>
        <w:t>App requests microphone permission only when needed.</w:t>
      </w:r>
    </w:p>
    <w:p>
      <w:pPr>
        <w:pStyle w:val="ListNumber"/>
        <w:spacing w:after="50" w:line="250" w:lineRule="auto"/>
      </w:pPr>
      <w:r>
        <w:rPr>
          <w:rFonts w:ascii="Aptos" w:hAnsi="Aptos"/>
          <w:sz w:val="18"/>
        </w:rPr>
        <w:t>Core audio adapter records and returns a temporary local file URI.</w:t>
      </w:r>
    </w:p>
    <w:p>
      <w:pPr>
        <w:pStyle w:val="ListNumber"/>
        <w:spacing w:after="50" w:line="250" w:lineRule="auto"/>
      </w:pPr>
      <w:r>
        <w:rPr>
          <w:rFonts w:ascii="Aptos" w:hAnsi="Aptos"/>
          <w:sz w:val="18"/>
        </w:rPr>
        <w:t>Voice feature validates local recording state and submits multipart/form-data through the Uwaci backend API.</w:t>
      </w:r>
    </w:p>
    <w:p>
      <w:pPr>
        <w:pStyle w:val="ListNumber"/>
        <w:spacing w:after="50" w:line="250" w:lineRule="auto"/>
      </w:pPr>
      <w:r>
        <w:rPr>
          <w:rFonts w:ascii="Aptos" w:hAnsi="Aptos"/>
          <w:sz w:val="18"/>
        </w:rPr>
        <w:t>Backend returns transcription, answer, language metadata, conversation ID, and request metadata.</w:t>
      </w:r>
    </w:p>
    <w:p>
      <w:pPr>
        <w:pStyle w:val="ListNumber"/>
        <w:spacing w:after="50" w:line="250" w:lineRule="auto"/>
      </w:pPr>
      <w:r>
        <w:rPr>
          <w:rFonts w:ascii="Aptos" w:hAnsi="Aptos"/>
          <w:sz w:val="18"/>
        </w:rPr>
        <w:t>Conversation feature displays the transcript and assistant response.</w:t>
      </w:r>
    </w:p>
    <w:p>
      <w:pPr>
        <w:pStyle w:val="ListNumber"/>
        <w:spacing w:after="50" w:line="250" w:lineRule="auto"/>
      </w:pPr>
      <w:r>
        <w:rPr>
          <w:rFonts w:ascii="Aptos" w:hAnsi="Aptos"/>
          <w:sz w:val="18"/>
        </w:rPr>
        <w:t>Device/native TTS speaks the response if voice output is enabled and a suitable voice exists.</w:t>
      </w:r>
    </w:p>
    <w:p>
      <w:pPr>
        <w:pStyle w:val="ListNumber"/>
        <w:spacing w:after="50" w:line="250" w:lineRule="auto"/>
      </w:pPr>
      <w:r>
        <w:rPr>
          <w:rFonts w:ascii="Aptos" w:hAnsi="Aptos"/>
          <w:sz w:val="18"/>
        </w:rPr>
        <w:t>Temporary local audio is cleaned up when no longer required.</w:t>
      </w:r>
    </w:p>
    <w:p>
      <w:pPr>
        <w:pStyle w:val="ListNumber"/>
        <w:spacing w:after="50" w:line="250" w:lineRule="auto"/>
      </w:pPr>
      <w:r>
        <w:rPr>
          <w:rFonts w:ascii="Aptos" w:hAnsi="Aptos"/>
          <w:sz w:val="18"/>
        </w:rPr>
        <w:t>User can ask a follow-up using voice or text in the same conversation.</w:t>
      </w:r>
    </w:p>
    <w:p>
      <w:pPr>
        <w:pStyle w:val="Heading2"/>
        <w:keepNext/>
      </w:pPr>
      <w:r>
        <w:t>4.3 Text flow</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Text Composer</w:t>
              <w:br/>
              <w:t xml:space="preserve">    |</w:t>
              <w:br/>
              <w:t xml:space="preserve">    v</w:t>
              <w:br/>
              <w:t>POST /api/v1/text/query</w:t>
              <w:br/>
              <w:t xml:space="preserve">    |</w:t>
              <w:br/>
              <w:t xml:space="preserve">    v</w:t>
              <w:br/>
              <w:t>Same Core AI conversation/reasoning layer</w:t>
              <w:br/>
              <w:t xml:space="preserve">    |</w:t>
              <w:br/>
              <w:t xml:space="preserve">    +--&gt; display answer</w:t>
              <w:br/>
              <w:t xml:space="preserve">    +--&gt; optional native TTS</w:t>
            </w:r>
          </w:p>
        </w:tc>
      </w:tr>
    </w:tbl>
    <w:p>
      <w:pPr>
        <w:spacing w:after="0"/>
      </w:pPr>
    </w:p>
    <w:tbl>
      <w:tblPr>
        <w:tblW w:type="auto" w:w="0"/>
        <w:jc w:val="center"/>
        <w:tblLook w:firstColumn="1" w:firstRow="1" w:lastColumn="0" w:lastRow="0" w:noHBand="0" w:noVBand="1" w:val="04A0"/>
      </w:tblPr>
      <w:tblGrid>
        <w:gridCol w:w="9878"/>
      </w:tblGrid>
      <w:tr>
        <w:tc>
          <w:tcPr>
            <w:tcW w:type="dxa" w:w="9878"/>
            <w:shd w:fill="EEF4FF"/>
            <w:tcMar>
              <w:top w:w="105" w:type="dxa"/>
              <w:start w:w="170" w:type="dxa"/>
              <w:bottom w:w="105" w:type="dxa"/>
              <w:end w:w="170" w:type="dxa"/>
            </w:tcMar>
            <w:tcBorders>
              <w:left w:val="single" w:sz="18" w:color="1E5EFF"/>
              <w:top w:val="single" w:sz="2" w:color="EEF4FF"/>
              <w:bottom w:val="single" w:sz="2" w:color="EEF4FF"/>
              <w:right w:val="single" w:sz="2" w:color="EEF4FF"/>
            </w:tcBorders>
          </w:tcPr>
          <w:p>
            <w:pPr>
              <w:spacing w:after="40"/>
            </w:pPr>
            <w:r>
              <w:rPr>
                <w:rFonts w:ascii="Aptos" w:hAnsi="Aptos"/>
                <w:b/>
                <w:color w:val="1E5EFF"/>
                <w:sz w:val="20"/>
              </w:rPr>
              <w:t>Do not build a separate “text AI”</w:t>
            </w:r>
          </w:p>
          <w:p>
            <w:pPr>
              <w:spacing w:after="0" w:line="250" w:lineRule="auto"/>
            </w:pPr>
            <w:r>
              <w:rPr>
                <w:rFonts w:ascii="Aptos" w:hAnsi="Aptos"/>
                <w:color w:val="171A21"/>
                <w:sz w:val="18"/>
              </w:rPr>
              <w:t>Text input should reuse conversation state, backend reasoning, errors, feedback, language metadata, and future Presence/Locator/Knowledge integrations. The difference is only that it bypasses audio recording/STT.</w:t>
            </w:r>
          </w:p>
        </w:tc>
      </w:tr>
    </w:tbl>
    <w:p>
      <w:pPr>
        <w:spacing w:after="0"/>
      </w:pPr>
    </w:p>
    <w:p>
      <w:pPr>
        <w:pStyle w:val="Heading1"/>
        <w:keepNext/>
      </w:pPr>
      <w:r>
        <w:t>5. Repository and Folder Structure</w:t>
      </w:r>
    </w:p>
    <w:p>
      <w:pPr>
        <w:spacing w:before="0" w:after="100" w:line="257" w:lineRule="auto"/>
      </w:pPr>
      <w:r>
        <w:rPr>
          <w:rFonts w:ascii="Aptos" w:hAnsi="Aptos"/>
          <w:b w:val="0"/>
        </w:rPr>
        <w:t>The repository should be organized so route files stay thin, core device/platform concerns are reusable, shared UI is genuinely shared, and product behavior lives in features.</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uwaci-mobile/</w:t>
              <w:br/>
              <w:t>├── .github/</w:t>
              <w:br/>
              <w:t>│   ├── workflows/</w:t>
              <w:br/>
              <w:t>│   ├── ISSUE_TEMPLATE/</w:t>
              <w:br/>
              <w:t>│   ├── CODEOWNERS</w:t>
              <w:br/>
              <w:t>│   └── pull_request_template.md</w:t>
              <w:br/>
              <w:t>├── app/</w:t>
              <w:br/>
              <w:t>│   ├── _layout.tsx</w:t>
              <w:br/>
              <w:t>│   ├── index.tsx</w:t>
              <w:br/>
              <w:t>│   ├── (auth)/</w:t>
              <w:br/>
              <w:t>│   └── (app)/</w:t>
              <w:br/>
              <w:t>│       ├── _layout.tsx</w:t>
              <w:br/>
              <w:t>│       ├── index.tsx</w:t>
              <w:br/>
              <w:t>│       ├── conversation/[conversationId].tsx</w:t>
              <w:br/>
              <w:t>│       └── settings.tsx</w:t>
              <w:br/>
              <w:t>├── src/</w:t>
              <w:br/>
              <w:t>│   ├── app/</w:t>
              <w:br/>
              <w:t>│   │   ├── providers/</w:t>
              <w:br/>
              <w:t>│   │   ├── config/</w:t>
              <w:br/>
              <w:t>│   │   └── bootstrap/</w:t>
              <w:br/>
              <w:t>│   ├── core/</w:t>
              <w:br/>
              <w:t>│   │   ├── api/</w:t>
              <w:br/>
              <w:t>│   │   ├── auth/</w:t>
              <w:br/>
              <w:t>│   │   ├── audio/</w:t>
              <w:br/>
              <w:t>│   │   ├── speech/</w:t>
              <w:br/>
              <w:t>│   │   ├── storage/</w:t>
              <w:br/>
              <w:t>│   │   ├── network/</w:t>
              <w:br/>
              <w:t>│   │   ├── errors/</w:t>
              <w:br/>
              <w:t>│   │   └── logging/</w:t>
              <w:br/>
              <w:t>│   ├── store/</w:t>
              <w:br/>
              <w:t>│   ├── shared/</w:t>
              <w:br/>
              <w:t>│   │   ├── components/</w:t>
              <w:br/>
              <w:t>│   │   ├── hooks/</w:t>
              <w:br/>
              <w:t>│   │   ├── types/</w:t>
              <w:br/>
              <w:t>│   │   └── utils/</w:t>
              <w:br/>
              <w:t>│   ├── features/</w:t>
              <w:br/>
              <w:t>│   │   ├── authentication/</w:t>
              <w:br/>
              <w:t>│   │   ├── home/</w:t>
              <w:br/>
              <w:t>│   │   ├── conversation/</w:t>
              <w:br/>
              <w:t>│   │   ├── voice/</w:t>
              <w:br/>
              <w:t>│   │   ├── text_input/</w:t>
              <w:br/>
              <w:t>│   │   ├── language/</w:t>
              <w:br/>
              <w:t>│   │   ├── feedback/</w:t>
              <w:br/>
              <w:t>│   │   └── settings/</w:t>
              <w:br/>
              <w:t>│   ├── localization/</w:t>
              <w:br/>
              <w:t>│   ├── theme/</w:t>
              <w:br/>
              <w:t>│   └── types/</w:t>
              <w:br/>
              <w:t>├── assets/</w:t>
              <w:br/>
              <w:t>├── tests/</w:t>
              <w:br/>
              <w:t>├── docs/architecture/</w:t>
              <w:br/>
              <w:t>├── scripts/git/</w:t>
              <w:br/>
              <w:t>├── app.config.ts</w:t>
              <w:br/>
              <w:t>├── eas.json</w:t>
              <w:br/>
              <w:t>├── package.json</w:t>
              <w:br/>
              <w:t>├── tsconfig.json</w:t>
              <w:br/>
              <w:t>├── .env.example</w:t>
              <w:br/>
              <w:t>├── CONTRIBUTING.md</w:t>
              <w:br/>
              <w:t>└── README.md</w:t>
            </w:r>
          </w:p>
        </w:tc>
      </w:tr>
    </w:tbl>
    <w:p>
      <w:pPr>
        <w:spacing w:after="0"/>
      </w:pPr>
    </w:p>
    <w:p>
      <w:pPr>
        <w:pStyle w:val="Heading2"/>
        <w:keepNext/>
      </w:pPr>
      <w:r>
        <w:t>5.1 Standard feature layout</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features/&lt;feature&gt;/</w:t>
              <w:br/>
              <w:t>├── api/</w:t>
              <w:br/>
              <w:t>├── components/</w:t>
              <w:br/>
              <w:t>├── hooks/</w:t>
              <w:br/>
              <w:t>├── state/</w:t>
              <w:br/>
              <w:t>├── types/</w:t>
              <w:br/>
              <w:t>├── utils/</w:t>
              <w:br/>
              <w:t>└── index.ts</w:t>
            </w:r>
          </w:p>
        </w:tc>
      </w:tr>
    </w:tbl>
    <w:p>
      <w:pPr>
        <w:spacing w:after="0"/>
      </w:pPr>
    </w:p>
    <w:p>
      <w:pPr>
        <w:spacing w:before="0" w:after="100" w:line="257" w:lineRule="auto"/>
      </w:pPr>
      <w:r>
        <w:rPr>
          <w:rFonts w:ascii="Aptos" w:hAnsi="Aptos"/>
          <w:b w:val="0"/>
        </w:rPr>
        <w:t>Not every feature requires every folder. Add layers only when they improve ownership or testability. Avoid barrel exports that create circular dependencies or hide boundaries.</w:t>
      </w:r>
    </w:p>
    <w:p>
      <w:pPr>
        <w:pStyle w:val="Heading2"/>
        <w:keepNext/>
      </w:pPr>
      <w:r>
        <w:t>5.2 Initial feature ownership</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2160"/>
            <w:shd w:fill="171A21"/>
            <w:tcMar>
              <w:top w:w="65" w:type="dxa"/>
              <w:start w:w="85" w:type="dxa"/>
              <w:bottom w:w="65" w:type="dxa"/>
              <w:end w:w="85" w:type="dxa"/>
            </w:tcMar>
          </w:tcPr>
          <w:p>
            <w:r>
              <w:rPr>
                <w:rFonts w:ascii="Aptos" w:hAnsi="Aptos"/>
                <w:b/>
                <w:color w:val="FFFFFF"/>
                <w:sz w:val="16"/>
              </w:rPr>
              <w:t>Feature</w:t>
            </w:r>
          </w:p>
        </w:tc>
        <w:tc>
          <w:tcPr>
            <w:tcW w:type="dxa" w:w="7488"/>
            <w:shd w:fill="171A21"/>
            <w:tcMar>
              <w:top w:w="65" w:type="dxa"/>
              <w:start w:w="85" w:type="dxa"/>
              <w:bottom w:w="65" w:type="dxa"/>
              <w:end w:w="85" w:type="dxa"/>
            </w:tcMar>
          </w:tcPr>
          <w:p>
            <w:r>
              <w:rPr>
                <w:rFonts w:ascii="Aptos" w:hAnsi="Aptos"/>
                <w:b/>
                <w:color w:val="FFFFFF"/>
                <w:sz w:val="16"/>
              </w:rPr>
              <w:t>Owns</w:t>
            </w:r>
          </w:p>
        </w:tc>
      </w:tr>
      <w:tr>
        <w:trPr>
          <w:cantSplit/>
        </w:trPr>
        <w:tc>
          <w:tcPr>
            <w:tcW w:type="dxa" w:w="2160"/>
            <w:tcMar>
              <w:top w:w="60" w:type="dxa"/>
              <w:start w:w="80" w:type="dxa"/>
              <w:bottom w:w="60" w:type="dxa"/>
              <w:end w:w="80" w:type="dxa"/>
            </w:tcMar>
          </w:tcPr>
          <w:p>
            <w:pPr>
              <w:spacing w:after="0" w:line="240" w:lineRule="auto"/>
            </w:pPr>
            <w:r>
              <w:rPr>
                <w:rFonts w:ascii="Aptos" w:hAnsi="Aptos"/>
                <w:color w:val="171A21"/>
                <w:sz w:val="16"/>
              </w:rPr>
              <w:t>authentication</w:t>
            </w:r>
          </w:p>
        </w:tc>
        <w:tc>
          <w:tcPr>
            <w:tcW w:type="dxa" w:w="7488"/>
            <w:tcMar>
              <w:top w:w="60" w:type="dxa"/>
              <w:start w:w="80" w:type="dxa"/>
              <w:bottom w:w="60" w:type="dxa"/>
              <w:end w:w="80" w:type="dxa"/>
            </w:tcMar>
          </w:tcPr>
          <w:p>
            <w:pPr>
              <w:spacing w:after="0" w:line="240" w:lineRule="auto"/>
            </w:pPr>
            <w:r>
              <w:rPr>
                <w:rFonts w:ascii="Aptos" w:hAnsi="Aptos"/>
                <w:color w:val="171A21"/>
                <w:sz w:val="16"/>
              </w:rPr>
              <w:t>Session bootstrap, sign-in/anonymous session UX where required.</w:t>
            </w:r>
          </w:p>
        </w:tc>
      </w:tr>
      <w:tr>
        <w:trPr>
          <w:cantSplit/>
        </w:trPr>
        <w:tc>
          <w:tcPr>
            <w:tcW w:type="dxa" w:w="2160"/>
            <w:tcMar>
              <w:top w:w="60" w:type="dxa"/>
              <w:start w:w="80" w:type="dxa"/>
              <w:bottom w:w="60" w:type="dxa"/>
              <w:end w:w="80" w:type="dxa"/>
            </w:tcMar>
            <w:shd w:fill="FAFBFD"/>
          </w:tcPr>
          <w:p>
            <w:pPr>
              <w:spacing w:after="0" w:line="240" w:lineRule="auto"/>
            </w:pPr>
            <w:r>
              <w:rPr>
                <w:rFonts w:ascii="Aptos" w:hAnsi="Aptos"/>
                <w:color w:val="171A21"/>
                <w:sz w:val="16"/>
              </w:rPr>
              <w:t>home</w:t>
            </w:r>
          </w:p>
        </w:tc>
        <w:tc>
          <w:tcPr>
            <w:tcW w:type="dxa" w:w="7488"/>
            <w:tcMar>
              <w:top w:w="60" w:type="dxa"/>
              <w:start w:w="80" w:type="dxa"/>
              <w:bottom w:w="60" w:type="dxa"/>
              <w:end w:w="80" w:type="dxa"/>
            </w:tcMar>
            <w:shd w:fill="FAFBFD"/>
          </w:tcPr>
          <w:p>
            <w:pPr>
              <w:spacing w:after="0" w:line="240" w:lineRule="auto"/>
            </w:pPr>
            <w:r>
              <w:rPr>
                <w:rFonts w:ascii="Aptos" w:hAnsi="Aptos"/>
                <w:color w:val="171A21"/>
                <w:sz w:val="16"/>
              </w:rPr>
              <w:t>Entry experience, microphone/text access, primary status.</w:t>
            </w:r>
          </w:p>
        </w:tc>
      </w:tr>
      <w:tr>
        <w:trPr>
          <w:cantSplit/>
        </w:trPr>
        <w:tc>
          <w:tcPr>
            <w:tcW w:type="dxa" w:w="2160"/>
            <w:tcMar>
              <w:top w:w="60" w:type="dxa"/>
              <w:start w:w="80" w:type="dxa"/>
              <w:bottom w:w="60" w:type="dxa"/>
              <w:end w:w="80" w:type="dxa"/>
            </w:tcMar>
          </w:tcPr>
          <w:p>
            <w:pPr>
              <w:spacing w:after="0" w:line="240" w:lineRule="auto"/>
            </w:pPr>
            <w:r>
              <w:rPr>
                <w:rFonts w:ascii="Aptos" w:hAnsi="Aptos"/>
                <w:color w:val="171A21"/>
                <w:sz w:val="16"/>
              </w:rPr>
              <w:t>voice</w:t>
            </w:r>
          </w:p>
        </w:tc>
        <w:tc>
          <w:tcPr>
            <w:tcW w:type="dxa" w:w="7488"/>
            <w:tcMar>
              <w:top w:w="60" w:type="dxa"/>
              <w:start w:w="80" w:type="dxa"/>
              <w:bottom w:w="60" w:type="dxa"/>
              <w:end w:w="80" w:type="dxa"/>
            </w:tcMar>
          </w:tcPr>
          <w:p>
            <w:pPr>
              <w:spacing w:after="0" w:line="240" w:lineRule="auto"/>
            </w:pPr>
            <w:r>
              <w:rPr>
                <w:rFonts w:ascii="Aptos" w:hAnsi="Aptos"/>
                <w:color w:val="171A21"/>
                <w:sz w:val="16"/>
              </w:rPr>
              <w:t>Recording lifecycle, upload interaction, voice state UI.</w:t>
            </w:r>
          </w:p>
        </w:tc>
      </w:tr>
      <w:tr>
        <w:trPr>
          <w:cantSplit/>
        </w:trPr>
        <w:tc>
          <w:tcPr>
            <w:tcW w:type="dxa" w:w="2160"/>
            <w:tcMar>
              <w:top w:w="60" w:type="dxa"/>
              <w:start w:w="80" w:type="dxa"/>
              <w:bottom w:w="60" w:type="dxa"/>
              <w:end w:w="80" w:type="dxa"/>
            </w:tcMar>
            <w:shd w:fill="FAFBFD"/>
          </w:tcPr>
          <w:p>
            <w:pPr>
              <w:spacing w:after="0" w:line="240" w:lineRule="auto"/>
            </w:pPr>
            <w:r>
              <w:rPr>
                <w:rFonts w:ascii="Aptos" w:hAnsi="Aptos"/>
                <w:color w:val="171A21"/>
                <w:sz w:val="16"/>
              </w:rPr>
              <w:t>conversation</w:t>
            </w:r>
          </w:p>
        </w:tc>
        <w:tc>
          <w:tcPr>
            <w:tcW w:type="dxa" w:w="7488"/>
            <w:tcMar>
              <w:top w:w="60" w:type="dxa"/>
              <w:start w:w="80" w:type="dxa"/>
              <w:bottom w:w="60" w:type="dxa"/>
              <w:end w:w="80" w:type="dxa"/>
            </w:tcMar>
            <w:shd w:fill="FAFBFD"/>
          </w:tcPr>
          <w:p>
            <w:pPr>
              <w:spacing w:after="0" w:line="240" w:lineRule="auto"/>
            </w:pPr>
            <w:r>
              <w:rPr>
                <w:rFonts w:ascii="Aptos" w:hAnsi="Aptos"/>
                <w:color w:val="171A21"/>
                <w:sz w:val="16"/>
              </w:rPr>
              <w:t>Messages, transcription display, follow-up flow, active conversation UI.</w:t>
            </w:r>
          </w:p>
        </w:tc>
      </w:tr>
      <w:tr>
        <w:trPr>
          <w:cantSplit/>
        </w:trPr>
        <w:tc>
          <w:tcPr>
            <w:tcW w:type="dxa" w:w="2160"/>
            <w:tcMar>
              <w:top w:w="60" w:type="dxa"/>
              <w:start w:w="80" w:type="dxa"/>
              <w:bottom w:w="60" w:type="dxa"/>
              <w:end w:w="80" w:type="dxa"/>
            </w:tcMar>
          </w:tcPr>
          <w:p>
            <w:pPr>
              <w:spacing w:after="0" w:line="240" w:lineRule="auto"/>
            </w:pPr>
            <w:r>
              <w:rPr>
                <w:rFonts w:ascii="Aptos" w:hAnsi="Aptos"/>
                <w:color w:val="171A21"/>
                <w:sz w:val="16"/>
              </w:rPr>
              <w:t>text_input</w:t>
            </w:r>
          </w:p>
        </w:tc>
        <w:tc>
          <w:tcPr>
            <w:tcW w:type="dxa" w:w="7488"/>
            <w:tcMar>
              <w:top w:w="60" w:type="dxa"/>
              <w:start w:w="80" w:type="dxa"/>
              <w:bottom w:w="60" w:type="dxa"/>
              <w:end w:w="80" w:type="dxa"/>
            </w:tcMar>
          </w:tcPr>
          <w:p>
            <w:pPr>
              <w:spacing w:after="0" w:line="240" w:lineRule="auto"/>
            </w:pPr>
            <w:r>
              <w:rPr>
                <w:rFonts w:ascii="Aptos" w:hAnsi="Aptos"/>
                <w:color w:val="171A21"/>
                <w:sz w:val="16"/>
              </w:rPr>
              <w:t>Text composer behavior feeding Core AI conversation.</w:t>
            </w:r>
          </w:p>
        </w:tc>
      </w:tr>
      <w:tr>
        <w:trPr>
          <w:cantSplit/>
        </w:trPr>
        <w:tc>
          <w:tcPr>
            <w:tcW w:type="dxa" w:w="2160"/>
            <w:tcMar>
              <w:top w:w="60" w:type="dxa"/>
              <w:start w:w="80" w:type="dxa"/>
              <w:bottom w:w="60" w:type="dxa"/>
              <w:end w:w="80" w:type="dxa"/>
            </w:tcMar>
            <w:shd w:fill="FAFBFD"/>
          </w:tcPr>
          <w:p>
            <w:pPr>
              <w:spacing w:after="0" w:line="240" w:lineRule="auto"/>
            </w:pPr>
            <w:r>
              <w:rPr>
                <w:rFonts w:ascii="Aptos" w:hAnsi="Aptos"/>
                <w:color w:val="171A21"/>
                <w:sz w:val="16"/>
              </w:rPr>
              <w:t>language</w:t>
            </w:r>
          </w:p>
        </w:tc>
        <w:tc>
          <w:tcPr>
            <w:tcW w:type="dxa" w:w="7488"/>
            <w:tcMar>
              <w:top w:w="60" w:type="dxa"/>
              <w:start w:w="80" w:type="dxa"/>
              <w:bottom w:w="60" w:type="dxa"/>
              <w:end w:w="80" w:type="dxa"/>
            </w:tcMar>
            <w:shd w:fill="FAFBFD"/>
          </w:tcPr>
          <w:p>
            <w:pPr>
              <w:spacing w:after="0" w:line="240" w:lineRule="auto"/>
            </w:pPr>
            <w:r>
              <w:rPr>
                <w:rFonts w:ascii="Aptos" w:hAnsi="Aptos"/>
                <w:color w:val="171A21"/>
                <w:sz w:val="16"/>
              </w:rPr>
              <w:t>Preferred language selection and supported-language presentation.</w:t>
            </w:r>
          </w:p>
        </w:tc>
      </w:tr>
      <w:tr>
        <w:trPr>
          <w:cantSplit/>
        </w:trPr>
        <w:tc>
          <w:tcPr>
            <w:tcW w:type="dxa" w:w="2160"/>
            <w:tcMar>
              <w:top w:w="60" w:type="dxa"/>
              <w:start w:w="80" w:type="dxa"/>
              <w:bottom w:w="60" w:type="dxa"/>
              <w:end w:w="80" w:type="dxa"/>
            </w:tcMar>
          </w:tcPr>
          <w:p>
            <w:pPr>
              <w:spacing w:after="0" w:line="240" w:lineRule="auto"/>
            </w:pPr>
            <w:r>
              <w:rPr>
                <w:rFonts w:ascii="Aptos" w:hAnsi="Aptos"/>
                <w:color w:val="171A21"/>
                <w:sz w:val="16"/>
              </w:rPr>
              <w:t>feedback</w:t>
            </w:r>
          </w:p>
        </w:tc>
        <w:tc>
          <w:tcPr>
            <w:tcW w:type="dxa" w:w="7488"/>
            <w:tcMar>
              <w:top w:w="60" w:type="dxa"/>
              <w:start w:w="80" w:type="dxa"/>
              <w:bottom w:w="60" w:type="dxa"/>
              <w:end w:w="80" w:type="dxa"/>
            </w:tcMar>
          </w:tcPr>
          <w:p>
            <w:pPr>
              <w:spacing w:after="0" w:line="240" w:lineRule="auto"/>
            </w:pPr>
            <w:r>
              <w:rPr>
                <w:rFonts w:ascii="Aptos" w:hAnsi="Aptos"/>
                <w:color w:val="171A21"/>
                <w:sz w:val="16"/>
              </w:rPr>
              <w:t>Helpful/problem feedback interactions.</w:t>
            </w:r>
          </w:p>
        </w:tc>
      </w:tr>
      <w:tr>
        <w:trPr>
          <w:cantSplit/>
        </w:trPr>
        <w:tc>
          <w:tcPr>
            <w:tcW w:type="dxa" w:w="2160"/>
            <w:tcMar>
              <w:top w:w="60" w:type="dxa"/>
              <w:start w:w="80" w:type="dxa"/>
              <w:bottom w:w="60" w:type="dxa"/>
              <w:end w:w="80" w:type="dxa"/>
            </w:tcMar>
            <w:shd w:fill="FAFBFD"/>
          </w:tcPr>
          <w:p>
            <w:pPr>
              <w:spacing w:after="0" w:line="240" w:lineRule="auto"/>
            </w:pPr>
            <w:r>
              <w:rPr>
                <w:rFonts w:ascii="Aptos" w:hAnsi="Aptos"/>
                <w:color w:val="171A21"/>
                <w:sz w:val="16"/>
              </w:rPr>
              <w:t>settings</w:t>
            </w:r>
          </w:p>
        </w:tc>
        <w:tc>
          <w:tcPr>
            <w:tcW w:type="dxa" w:w="7488"/>
            <w:tcMar>
              <w:top w:w="60" w:type="dxa"/>
              <w:start w:w="80" w:type="dxa"/>
              <w:bottom w:w="60" w:type="dxa"/>
              <w:end w:w="80" w:type="dxa"/>
            </w:tcMar>
            <w:shd w:fill="FAFBFD"/>
          </w:tcPr>
          <w:p>
            <w:pPr>
              <w:spacing w:after="0" w:line="240" w:lineRule="auto"/>
            </w:pPr>
            <w:r>
              <w:rPr>
                <w:rFonts w:ascii="Aptos" w:hAnsi="Aptos"/>
                <w:color w:val="171A21"/>
                <w:sz w:val="16"/>
              </w:rPr>
              <w:t>Small set of app preferences such as language and voice response preference.</w:t>
            </w:r>
          </w:p>
        </w:tc>
      </w:tr>
    </w:tbl>
    <w:p>
      <w:pPr>
        <w:spacing w:after="20"/>
      </w:pPr>
    </w:p>
    <w:p>
      <w:pPr>
        <w:pStyle w:val="Heading1"/>
        <w:keepNext/>
      </w:pPr>
      <w:r>
        <w:t>6. Dependency and Ownership Rules</w:t>
      </w:r>
    </w:p>
    <w:p>
      <w:pPr>
        <w:pStyle w:val="Heading2"/>
        <w:keepNext/>
      </w:pPr>
      <w:r>
        <w:t>6.1 Allowed dependency direction</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app/ routes</w:t>
              <w:br/>
              <w:t xml:space="preserve">   |</w:t>
              <w:br/>
              <w:t xml:space="preserve">   v</w:t>
              <w:br/>
              <w:t>features/ ------------------+</w:t>
              <w:br/>
              <w:t xml:space="preserve">   |                        |</w:t>
              <w:br/>
              <w:t xml:space="preserve">   v                        v</w:t>
              <w:br/>
              <w:t>shared/                  core/</w:t>
              <w:br/>
              <w:t xml:space="preserve">   |                        |</w:t>
              <w:br/>
              <w:t xml:space="preserve">   +-----------+------------+</w:t>
              <w:br/>
              <w:t xml:space="preserve">               v</w:t>
              <w:br/>
              <w:t xml:space="preserve">         platform libraries</w:t>
            </w:r>
          </w:p>
        </w:tc>
      </w:tr>
    </w:tbl>
    <w:p>
      <w:pPr>
        <w:spacing w:after="0"/>
      </w:pPr>
    </w:p>
    <w:p>
      <w:pPr>
        <w:pStyle w:val="ListBullet"/>
        <w:spacing w:after="50" w:line="250" w:lineRule="auto"/>
      </w:pPr>
      <w:r>
        <w:rPr>
          <w:rFonts w:ascii="Aptos" w:hAnsi="Aptos"/>
          <w:sz w:val="18"/>
        </w:rPr>
        <w:t>`app/` may import feature screens/components and app providers.</w:t>
      </w:r>
    </w:p>
    <w:p>
      <w:pPr>
        <w:pStyle w:val="ListBullet"/>
        <w:spacing w:after="50" w:line="250" w:lineRule="auto"/>
      </w:pPr>
      <w:r>
        <w:rPr>
          <w:rFonts w:ascii="Aptos" w:hAnsi="Aptos"/>
          <w:sz w:val="18"/>
        </w:rPr>
        <w:t>Features may use `core/` platform adapters and `shared/` UI/types.</w:t>
      </w:r>
    </w:p>
    <w:p>
      <w:pPr>
        <w:pStyle w:val="ListBullet"/>
        <w:spacing w:after="50" w:line="250" w:lineRule="auto"/>
      </w:pPr>
      <w:r>
        <w:rPr>
          <w:rFonts w:ascii="Aptos" w:hAnsi="Aptos"/>
          <w:sz w:val="18"/>
        </w:rPr>
        <w:t>`shared/` must not import feature-specific code.</w:t>
      </w:r>
    </w:p>
    <w:p>
      <w:pPr>
        <w:pStyle w:val="ListBullet"/>
        <w:spacing w:after="50" w:line="250" w:lineRule="auto"/>
      </w:pPr>
      <w:r>
        <w:rPr>
          <w:rFonts w:ascii="Aptos" w:hAnsi="Aptos"/>
          <w:sz w:val="18"/>
        </w:rPr>
        <w:t>`core/` must not depend on product features.</w:t>
      </w:r>
    </w:p>
    <w:p>
      <w:pPr>
        <w:pStyle w:val="ListBullet"/>
        <w:spacing w:after="50" w:line="250" w:lineRule="auto"/>
      </w:pPr>
      <w:r>
        <w:rPr>
          <w:rFonts w:ascii="Aptos" w:hAnsi="Aptos"/>
          <w:sz w:val="18"/>
        </w:rPr>
        <w:t>One feature should not reach into another feature’s private internals; expose a narrow public API when cross-feature composition is required.</w:t>
      </w:r>
    </w:p>
    <w:p>
      <w:pPr>
        <w:pStyle w:val="Heading2"/>
        <w:keepNext/>
      </w:pPr>
      <w:r>
        <w:t>6.2 Public feature boundary</w:t>
      </w:r>
    </w:p>
    <w:p>
      <w:pPr>
        <w:spacing w:before="0" w:after="100" w:line="257" w:lineRule="auto"/>
      </w:pPr>
      <w:r>
        <w:rPr>
          <w:rFonts w:ascii="Aptos" w:hAnsi="Aptos"/>
          <w:b w:val="0"/>
        </w:rPr>
        <w:t>When another feature needs a capability, expose it through the owning feature’s `index.ts`, a shared contract, or a deliberately shared store selector/hook. Do not import deep private implementation paths across features without a documented reason.</w:t>
      </w:r>
    </w:p>
    <w:p>
      <w:pPr>
        <w:pStyle w:val="Heading1"/>
        <w:keepNext/>
      </w:pPr>
      <w:r>
        <w:t>7. Routing and Navigation</w:t>
      </w:r>
    </w:p>
    <w:p>
      <w:pPr>
        <w:spacing w:before="0" w:after="100" w:line="257" w:lineRule="auto"/>
      </w:pPr>
      <w:r>
        <w:rPr>
          <w:rFonts w:ascii="Aptos" w:hAnsi="Aptos"/>
          <w:b w:val="0"/>
        </w:rPr>
        <w:t>Use Expo Router. Route files are URL/navigation composition, not business-logic containers.</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app/(app)/conversation/[conversationId].tsx</w:t>
              <w:br/>
              <w:br/>
              <w:t>import { ConversationScreen } from '@/features/conversation';</w:t>
              <w:br/>
              <w:br/>
              <w:t>export default function Route() {</w:t>
              <w:br/>
              <w:t xml:space="preserve">  return &lt;ConversationScreen /&gt;;</w:t>
              <w:br/>
              <w:t>}</w:t>
            </w:r>
          </w:p>
        </w:tc>
      </w:tr>
    </w:tbl>
    <w:p>
      <w:pPr>
        <w:spacing w:after="0"/>
      </w:pPr>
    </w:p>
    <w:p>
      <w:pPr>
        <w:pStyle w:val="Heading2"/>
        <w:keepNext/>
      </w:pPr>
      <w:r>
        <w:t>7.1 Routing rules</w:t>
      </w:r>
    </w:p>
    <w:p>
      <w:pPr>
        <w:pStyle w:val="ListBullet"/>
        <w:spacing w:after="50" w:line="250" w:lineRule="auto"/>
      </w:pPr>
      <w:r>
        <w:rPr>
          <w:rFonts w:ascii="Aptos" w:hAnsi="Aptos"/>
          <w:sz w:val="18"/>
        </w:rPr>
        <w:t>Keep route parameters typed and validated.</w:t>
      </w:r>
    </w:p>
    <w:p>
      <w:pPr>
        <w:pStyle w:val="ListBullet"/>
        <w:spacing w:after="50" w:line="250" w:lineRule="auto"/>
      </w:pPr>
      <w:r>
        <w:rPr>
          <w:rFonts w:ascii="Aptos" w:hAnsi="Aptos"/>
          <w:sz w:val="18"/>
        </w:rPr>
        <w:t>Do not call backend providers directly from route files.</w:t>
      </w:r>
    </w:p>
    <w:p>
      <w:pPr>
        <w:pStyle w:val="ListBullet"/>
        <w:spacing w:after="50" w:line="250" w:lineRule="auto"/>
      </w:pPr>
      <w:r>
        <w:rPr>
          <w:rFonts w:ascii="Aptos" w:hAnsi="Aptos"/>
          <w:sz w:val="18"/>
        </w:rPr>
        <w:t>Use route groups for auth/app boundaries, not excessive hierarchy.</w:t>
      </w:r>
    </w:p>
    <w:p>
      <w:pPr>
        <w:pStyle w:val="ListBullet"/>
        <w:spacing w:after="50" w:line="250" w:lineRule="auto"/>
      </w:pPr>
      <w:r>
        <w:rPr>
          <w:rFonts w:ascii="Aptos" w:hAnsi="Aptos"/>
          <w:sz w:val="18"/>
        </w:rPr>
        <w:t>Do not encode secrets or sensitive content in URL parameters.</w:t>
      </w:r>
    </w:p>
    <w:p>
      <w:pPr>
        <w:pStyle w:val="ListBullet"/>
        <w:spacing w:after="50" w:line="250" w:lineRule="auto"/>
      </w:pPr>
      <w:r>
        <w:rPr>
          <w:rFonts w:ascii="Aptos" w:hAnsi="Aptos"/>
          <w:sz w:val="18"/>
        </w:rPr>
        <w:t>Navigation guards/session checks should be centralized rather than duplicated per screen.</w:t>
      </w:r>
    </w:p>
    <w:p>
      <w:pPr>
        <w:pStyle w:val="Heading1"/>
        <w:keepNext/>
      </w:pPr>
      <w:r>
        <w:t>8. State Management</w:t>
      </w:r>
    </w:p>
    <w:p>
      <w:pPr>
        <w:pStyle w:val="Heading2"/>
        <w:keepNext/>
      </w:pPr>
      <w:r>
        <w:t>8.1 Responsibilities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2160"/>
            <w:shd w:fill="171A21"/>
            <w:tcMar>
              <w:top w:w="65" w:type="dxa"/>
              <w:start w:w="85" w:type="dxa"/>
              <w:bottom w:w="65" w:type="dxa"/>
              <w:end w:w="85" w:type="dxa"/>
            </w:tcMar>
          </w:tcPr>
          <w:p>
            <w:r>
              <w:rPr>
                <w:rFonts w:ascii="Aptos" w:hAnsi="Aptos"/>
                <w:b/>
                <w:color w:val="FFFFFF"/>
                <w:sz w:val="16"/>
              </w:rPr>
              <w:t>State category</w:t>
            </w:r>
          </w:p>
        </w:tc>
        <w:tc>
          <w:tcPr>
            <w:tcW w:type="dxa" w:w="2304"/>
            <w:shd w:fill="171A21"/>
            <w:tcMar>
              <w:top w:w="65" w:type="dxa"/>
              <w:start w:w="85" w:type="dxa"/>
              <w:bottom w:w="65" w:type="dxa"/>
              <w:end w:w="85" w:type="dxa"/>
            </w:tcMar>
          </w:tcPr>
          <w:p>
            <w:r>
              <w:rPr>
                <w:rFonts w:ascii="Aptos" w:hAnsi="Aptos"/>
                <w:b/>
                <w:color w:val="FFFFFF"/>
                <w:sz w:val="16"/>
              </w:rPr>
              <w:t>Tool</w:t>
            </w:r>
          </w:p>
        </w:tc>
        <w:tc>
          <w:tcPr>
            <w:tcW w:type="dxa" w:w="5328"/>
            <w:shd w:fill="171A21"/>
            <w:tcMar>
              <w:top w:w="65" w:type="dxa"/>
              <w:start w:w="85" w:type="dxa"/>
              <w:bottom w:w="65" w:type="dxa"/>
              <w:end w:w="85" w:type="dxa"/>
            </w:tcMar>
          </w:tcPr>
          <w:p>
            <w:r>
              <w:rPr>
                <w:rFonts w:ascii="Aptos" w:hAnsi="Aptos"/>
                <w:b/>
                <w:color w:val="FFFFFF"/>
                <w:sz w:val="16"/>
              </w:rPr>
              <w:t>Examples</w:t>
            </w:r>
          </w:p>
        </w:tc>
      </w:tr>
      <w:tr>
        <w:trPr>
          <w:cantSplit/>
        </w:trPr>
        <w:tc>
          <w:tcPr>
            <w:tcW w:type="dxa" w:w="2160"/>
            <w:tcMar>
              <w:top w:w="60" w:type="dxa"/>
              <w:start w:w="80" w:type="dxa"/>
              <w:bottom w:w="60" w:type="dxa"/>
              <w:end w:w="80" w:type="dxa"/>
            </w:tcMar>
          </w:tcPr>
          <w:p>
            <w:pPr>
              <w:spacing w:after="0" w:line="240" w:lineRule="auto"/>
            </w:pPr>
            <w:r>
              <w:rPr>
                <w:rFonts w:ascii="Aptos" w:hAnsi="Aptos"/>
                <w:color w:val="171A21"/>
                <w:sz w:val="16"/>
              </w:rPr>
              <w:t>Server/remote state</w:t>
            </w:r>
          </w:p>
        </w:tc>
        <w:tc>
          <w:tcPr>
            <w:tcW w:type="dxa" w:w="2304"/>
            <w:tcMar>
              <w:top w:w="60" w:type="dxa"/>
              <w:start w:w="80" w:type="dxa"/>
              <w:bottom w:w="60" w:type="dxa"/>
              <w:end w:w="80" w:type="dxa"/>
            </w:tcMar>
          </w:tcPr>
          <w:p>
            <w:pPr>
              <w:spacing w:after="0" w:line="240" w:lineRule="auto"/>
            </w:pPr>
            <w:r>
              <w:rPr>
                <w:rFonts w:ascii="Aptos" w:hAnsi="Aptos"/>
                <w:color w:val="171A21"/>
                <w:sz w:val="16"/>
              </w:rPr>
              <w:t>RTK Query</w:t>
            </w:r>
          </w:p>
        </w:tc>
        <w:tc>
          <w:tcPr>
            <w:tcW w:type="dxa" w:w="5328"/>
            <w:tcMar>
              <w:top w:w="60" w:type="dxa"/>
              <w:start w:w="80" w:type="dxa"/>
              <w:bottom w:w="60" w:type="dxa"/>
              <w:end w:w="80" w:type="dxa"/>
            </w:tcMar>
          </w:tcPr>
          <w:p>
            <w:pPr>
              <w:spacing w:after="0" w:line="240" w:lineRule="auto"/>
            </w:pPr>
            <w:r>
              <w:rPr>
                <w:rFonts w:ascii="Aptos" w:hAnsi="Aptos"/>
                <w:color w:val="171A21"/>
                <w:sz w:val="16"/>
              </w:rPr>
              <w:t>Conversations, voice/text request results, feedback submission, server config.</w:t>
            </w:r>
          </w:p>
        </w:tc>
      </w:tr>
      <w:tr>
        <w:trPr>
          <w:cantSplit/>
        </w:trPr>
        <w:tc>
          <w:tcPr>
            <w:tcW w:type="dxa" w:w="2160"/>
            <w:tcMar>
              <w:top w:w="60" w:type="dxa"/>
              <w:start w:w="80" w:type="dxa"/>
              <w:bottom w:w="60" w:type="dxa"/>
              <w:end w:w="80" w:type="dxa"/>
            </w:tcMar>
            <w:shd w:fill="FAFBFD"/>
          </w:tcPr>
          <w:p>
            <w:pPr>
              <w:spacing w:after="0" w:line="240" w:lineRule="auto"/>
            </w:pPr>
            <w:r>
              <w:rPr>
                <w:rFonts w:ascii="Aptos" w:hAnsi="Aptos"/>
                <w:color w:val="171A21"/>
                <w:sz w:val="16"/>
              </w:rPr>
              <w:t>Shared client state</w:t>
            </w:r>
          </w:p>
        </w:tc>
        <w:tc>
          <w:tcPr>
            <w:tcW w:type="dxa" w:w="2304"/>
            <w:tcMar>
              <w:top w:w="60" w:type="dxa"/>
              <w:start w:w="80" w:type="dxa"/>
              <w:bottom w:w="60" w:type="dxa"/>
              <w:end w:w="80" w:type="dxa"/>
            </w:tcMar>
            <w:shd w:fill="FAFBFD"/>
          </w:tcPr>
          <w:p>
            <w:pPr>
              <w:spacing w:after="0" w:line="240" w:lineRule="auto"/>
            </w:pPr>
            <w:r>
              <w:rPr>
                <w:rFonts w:ascii="Aptos" w:hAnsi="Aptos"/>
                <w:color w:val="171A21"/>
                <w:sz w:val="16"/>
              </w:rPr>
              <w:t>Redux Toolkit slices</w:t>
            </w:r>
          </w:p>
        </w:tc>
        <w:tc>
          <w:tcPr>
            <w:tcW w:type="dxa" w:w="5328"/>
            <w:tcMar>
              <w:top w:w="60" w:type="dxa"/>
              <w:start w:w="80" w:type="dxa"/>
              <w:bottom w:w="60" w:type="dxa"/>
              <w:end w:w="80" w:type="dxa"/>
            </w:tcMar>
            <w:shd w:fill="FAFBFD"/>
          </w:tcPr>
          <w:p>
            <w:pPr>
              <w:spacing w:after="0" w:line="240" w:lineRule="auto"/>
            </w:pPr>
            <w:r>
              <w:rPr>
                <w:rFonts w:ascii="Aptos" w:hAnsi="Aptos"/>
                <w:color w:val="171A21"/>
                <w:sz w:val="16"/>
              </w:rPr>
              <w:t>Session summary, preferred language, active conversation metadata, voice preference.</w:t>
            </w:r>
          </w:p>
        </w:tc>
      </w:tr>
      <w:tr>
        <w:trPr>
          <w:cantSplit/>
        </w:trPr>
        <w:tc>
          <w:tcPr>
            <w:tcW w:type="dxa" w:w="2160"/>
            <w:tcMar>
              <w:top w:w="60" w:type="dxa"/>
              <w:start w:w="80" w:type="dxa"/>
              <w:bottom w:w="60" w:type="dxa"/>
              <w:end w:w="80" w:type="dxa"/>
            </w:tcMar>
          </w:tcPr>
          <w:p>
            <w:pPr>
              <w:spacing w:after="0" w:line="240" w:lineRule="auto"/>
            </w:pPr>
            <w:r>
              <w:rPr>
                <w:rFonts w:ascii="Aptos" w:hAnsi="Aptos"/>
                <w:color w:val="171A21"/>
                <w:sz w:val="16"/>
              </w:rPr>
              <w:t>Local component state</w:t>
            </w:r>
          </w:p>
        </w:tc>
        <w:tc>
          <w:tcPr>
            <w:tcW w:type="dxa" w:w="2304"/>
            <w:tcMar>
              <w:top w:w="60" w:type="dxa"/>
              <w:start w:w="80" w:type="dxa"/>
              <w:bottom w:w="60" w:type="dxa"/>
              <w:end w:w="80" w:type="dxa"/>
            </w:tcMar>
          </w:tcPr>
          <w:p>
            <w:pPr>
              <w:spacing w:after="0" w:line="240" w:lineRule="auto"/>
            </w:pPr>
            <w:r>
              <w:rPr>
                <w:rFonts w:ascii="Aptos" w:hAnsi="Aptos"/>
                <w:color w:val="171A21"/>
                <w:sz w:val="16"/>
              </w:rPr>
              <w:t>React state/hooks</w:t>
            </w:r>
          </w:p>
        </w:tc>
        <w:tc>
          <w:tcPr>
            <w:tcW w:type="dxa" w:w="5328"/>
            <w:tcMar>
              <w:top w:w="60" w:type="dxa"/>
              <w:start w:w="80" w:type="dxa"/>
              <w:bottom w:w="60" w:type="dxa"/>
              <w:end w:w="80" w:type="dxa"/>
            </w:tcMar>
          </w:tcPr>
          <w:p>
            <w:pPr>
              <w:spacing w:after="0" w:line="240" w:lineRule="auto"/>
            </w:pPr>
            <w:r>
              <w:rPr>
                <w:rFonts w:ascii="Aptos" w:hAnsi="Aptos"/>
                <w:color w:val="171A21"/>
                <w:sz w:val="16"/>
              </w:rPr>
              <w:t>Modal open state, input focus, temporary form text, animation state.</w:t>
            </w:r>
          </w:p>
        </w:tc>
      </w:tr>
      <w:tr>
        <w:trPr>
          <w:cantSplit/>
        </w:trPr>
        <w:tc>
          <w:tcPr>
            <w:tcW w:type="dxa" w:w="2160"/>
            <w:tcMar>
              <w:top w:w="60" w:type="dxa"/>
              <w:start w:w="80" w:type="dxa"/>
              <w:bottom w:w="60" w:type="dxa"/>
              <w:end w:w="80" w:type="dxa"/>
            </w:tcMar>
            <w:shd w:fill="FAFBFD"/>
          </w:tcPr>
          <w:p>
            <w:pPr>
              <w:spacing w:after="0" w:line="240" w:lineRule="auto"/>
            </w:pPr>
            <w:r>
              <w:rPr>
                <w:rFonts w:ascii="Aptos" w:hAnsi="Aptos"/>
                <w:color w:val="171A21"/>
                <w:sz w:val="16"/>
              </w:rPr>
              <w:t>Persistent secure state</w:t>
            </w:r>
          </w:p>
        </w:tc>
        <w:tc>
          <w:tcPr>
            <w:tcW w:type="dxa" w:w="2304"/>
            <w:tcMar>
              <w:top w:w="60" w:type="dxa"/>
              <w:start w:w="80" w:type="dxa"/>
              <w:bottom w:w="60" w:type="dxa"/>
              <w:end w:w="80" w:type="dxa"/>
            </w:tcMar>
            <w:shd w:fill="FAFBFD"/>
          </w:tcPr>
          <w:p>
            <w:pPr>
              <w:spacing w:after="0" w:line="240" w:lineRule="auto"/>
            </w:pPr>
            <w:r>
              <w:rPr>
                <w:rFonts w:ascii="Aptos" w:hAnsi="Aptos"/>
                <w:color w:val="171A21"/>
                <w:sz w:val="16"/>
              </w:rPr>
              <w:t>Secure storage/auth integration</w:t>
            </w:r>
          </w:p>
        </w:tc>
        <w:tc>
          <w:tcPr>
            <w:tcW w:type="dxa" w:w="5328"/>
            <w:tcMar>
              <w:top w:w="60" w:type="dxa"/>
              <w:start w:w="80" w:type="dxa"/>
              <w:bottom w:w="60" w:type="dxa"/>
              <w:end w:w="80" w:type="dxa"/>
            </w:tcMar>
            <w:shd w:fill="FAFBFD"/>
          </w:tcPr>
          <w:p>
            <w:pPr>
              <w:spacing w:after="0" w:line="240" w:lineRule="auto"/>
            </w:pPr>
            <w:r>
              <w:rPr>
                <w:rFonts w:ascii="Aptos" w:hAnsi="Aptos"/>
                <w:color w:val="171A21"/>
                <w:sz w:val="16"/>
              </w:rPr>
              <w:t>Tokens/session material as required by the auth library/pattern.</w:t>
            </w:r>
          </w:p>
        </w:tc>
      </w:tr>
      <w:tr>
        <w:trPr>
          <w:cantSplit/>
        </w:trPr>
        <w:tc>
          <w:tcPr>
            <w:tcW w:type="dxa" w:w="2160"/>
            <w:tcMar>
              <w:top w:w="60" w:type="dxa"/>
              <w:start w:w="80" w:type="dxa"/>
              <w:bottom w:w="60" w:type="dxa"/>
              <w:end w:w="80" w:type="dxa"/>
            </w:tcMar>
          </w:tcPr>
          <w:p>
            <w:pPr>
              <w:spacing w:after="0" w:line="240" w:lineRule="auto"/>
            </w:pPr>
            <w:r>
              <w:rPr>
                <w:rFonts w:ascii="Aptos" w:hAnsi="Aptos"/>
                <w:color w:val="171A21"/>
                <w:sz w:val="16"/>
              </w:rPr>
              <w:t>Non-sensitive preferences</w:t>
            </w:r>
          </w:p>
        </w:tc>
        <w:tc>
          <w:tcPr>
            <w:tcW w:type="dxa" w:w="2304"/>
            <w:tcMar>
              <w:top w:w="60" w:type="dxa"/>
              <w:start w:w="80" w:type="dxa"/>
              <w:bottom w:w="60" w:type="dxa"/>
              <w:end w:w="80" w:type="dxa"/>
            </w:tcMar>
          </w:tcPr>
          <w:p>
            <w:pPr>
              <w:spacing w:after="0" w:line="240" w:lineRule="auto"/>
            </w:pPr>
            <w:r>
              <w:rPr>
                <w:rFonts w:ascii="Aptos" w:hAnsi="Aptos"/>
                <w:color w:val="171A21"/>
                <w:sz w:val="16"/>
              </w:rPr>
              <w:t>Appropriate local persistence</w:t>
            </w:r>
          </w:p>
        </w:tc>
        <w:tc>
          <w:tcPr>
            <w:tcW w:type="dxa" w:w="5328"/>
            <w:tcMar>
              <w:top w:w="60" w:type="dxa"/>
              <w:start w:w="80" w:type="dxa"/>
              <w:bottom w:w="60" w:type="dxa"/>
              <w:end w:w="80" w:type="dxa"/>
            </w:tcMar>
          </w:tcPr>
          <w:p>
            <w:pPr>
              <w:spacing w:after="0" w:line="240" w:lineRule="auto"/>
            </w:pPr>
            <w:r>
              <w:rPr>
                <w:rFonts w:ascii="Aptos" w:hAnsi="Aptos"/>
                <w:color w:val="171A21"/>
                <w:sz w:val="16"/>
              </w:rPr>
              <w:t>Theme/language/voice preference where permitted.</w:t>
            </w:r>
          </w:p>
        </w:tc>
      </w:tr>
    </w:tbl>
    <w:p>
      <w:pPr>
        <w:spacing w:after="20"/>
      </w:pPr>
    </w:p>
    <w:p>
      <w:pPr>
        <w:pStyle w:val="Heading2"/>
        <w:keepNext/>
      </w:pPr>
      <w:r>
        <w:t>8.2 Typed store</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export type RootState = ReturnType&lt;typeof store.getState&gt;;</w:t>
              <w:br/>
              <w:t>export type AppDispatch = typeof store.dispatch;</w:t>
              <w:br/>
              <w:br/>
              <w:t>export const useAppDispatch = useDispatch.withTypes&lt;AppDispatch&gt;();</w:t>
              <w:br/>
              <w:t>export const useAppSelector = useSelector.withTypes&lt;RootState&gt;();</w:t>
            </w:r>
          </w:p>
        </w:tc>
      </w:tr>
    </w:tbl>
    <w:p>
      <w:pPr>
        <w:spacing w:after="0"/>
      </w:pPr>
    </w:p>
    <w:p>
      <w:pPr>
        <w:pStyle w:val="Heading2"/>
        <w:keepNext/>
      </w:pPr>
      <w:r>
        <w:t>8.3 Voice state machine</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idle</w:t>
              <w:br/>
              <w:t xml:space="preserve">  -&gt; requesting_permission</w:t>
              <w:br/>
              <w:t xml:space="preserve">  -&gt; recording</w:t>
              <w:br/>
              <w:t xml:space="preserve">  -&gt; processing</w:t>
              <w:br/>
              <w:t xml:space="preserve">  -&gt; response_received</w:t>
              <w:br/>
              <w:t xml:space="preserve">  -&gt; speaking</w:t>
              <w:br/>
              <w:t xml:space="preserve">  -&gt; idle</w:t>
              <w:br/>
              <w:br/>
              <w:t>Any state may transition to an explicit recoverable error state.</w:t>
            </w:r>
          </w:p>
        </w:tc>
      </w:tr>
    </w:tbl>
    <w:p>
      <w:pPr>
        <w:spacing w:after="0"/>
      </w:pPr>
    </w:p>
    <w:tbl>
      <w:tblPr>
        <w:tblW w:type="auto" w:w="0"/>
        <w:jc w:val="center"/>
        <w:tblLook w:firstColumn="1" w:firstRow="1" w:lastColumn="0" w:lastRow="0" w:noHBand="0" w:noVBand="1" w:val="04A0"/>
      </w:tblPr>
      <w:tblGrid>
        <w:gridCol w:w="9878"/>
      </w:tblGrid>
      <w:tr>
        <w:tc>
          <w:tcPr>
            <w:tcW w:type="dxa" w:w="9878"/>
            <w:shd w:fill="FFF7E2"/>
            <w:tcMar>
              <w:top w:w="105" w:type="dxa"/>
              <w:start w:w="170" w:type="dxa"/>
              <w:bottom w:w="105" w:type="dxa"/>
              <w:end w:w="170" w:type="dxa"/>
            </w:tcMar>
            <w:tcBorders>
              <w:left w:val="single" w:sz="18" w:color="B77900"/>
              <w:top w:val="single" w:sz="2" w:color="FFF7E2"/>
              <w:bottom w:val="single" w:sz="2" w:color="FFF7E2"/>
              <w:right w:val="single" w:sz="2" w:color="FFF7E2"/>
            </w:tcBorders>
          </w:tcPr>
          <w:p>
            <w:pPr>
              <w:spacing w:after="40"/>
            </w:pPr>
            <w:r>
              <w:rPr>
                <w:rFonts w:ascii="Aptos" w:hAnsi="Aptos"/>
                <w:b/>
                <w:color w:val="B77900"/>
                <w:sz w:val="20"/>
              </w:rPr>
              <w:t>Avoid boolean soup</w:t>
            </w:r>
          </w:p>
          <w:p>
            <w:pPr>
              <w:spacing w:after="0" w:line="250" w:lineRule="auto"/>
            </w:pPr>
            <w:r>
              <w:rPr>
                <w:rFonts w:ascii="Aptos" w:hAnsi="Aptos"/>
                <w:color w:val="171A21"/>
                <w:sz w:val="18"/>
              </w:rPr>
              <w:t>Do not model the voice pipeline using several unrelated booleans that can become contradictory. Use a discriminated status/state model and derive UI behavior from it.</w:t>
            </w:r>
          </w:p>
        </w:tc>
      </w:tr>
    </w:tbl>
    <w:p>
      <w:pPr>
        <w:spacing w:after="0"/>
      </w:pPr>
    </w:p>
    <w:p>
      <w:pPr>
        <w:pStyle w:val="Heading1"/>
        <w:keepNext/>
      </w:pPr>
      <w:r>
        <w:t>9. Backend API Integration</w:t>
      </w:r>
    </w:p>
    <w:p>
      <w:pPr>
        <w:pStyle w:val="Heading2"/>
        <w:keepNext/>
      </w:pPr>
      <w:r>
        <w:t>9.1 RTK Query base API</w:t>
      </w:r>
    </w:p>
    <w:p>
      <w:pPr>
        <w:spacing w:before="0" w:after="100" w:line="257" w:lineRule="auto"/>
      </w:pPr>
      <w:r>
        <w:rPr>
          <w:rFonts w:ascii="Aptos" w:hAnsi="Aptos"/>
          <w:b w:val="0"/>
        </w:rPr>
        <w:t>Create one backend API foundation that reads the public backend base URL, attaches the Supabase access token when available, normalizes backend error envelopes, and defines shared tags. Feature API modules inject endpoints into this base API.</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src/core/api/baseApi.ts</w:t>
              <w:br/>
              <w:br/>
              <w:t>features/voice/api/voiceApi.ts</w:t>
              <w:br/>
              <w:t>features/conversation/api/conversationApi.ts</w:t>
              <w:br/>
              <w:t>features/feedback/api/feedbackApi.ts</w:t>
            </w:r>
          </w:p>
        </w:tc>
      </w:tr>
    </w:tbl>
    <w:p>
      <w:pPr>
        <w:spacing w:after="0"/>
      </w:pPr>
    </w:p>
    <w:p>
      <w:pPr>
        <w:pStyle w:val="Heading2"/>
        <w:keepNext/>
      </w:pPr>
      <w:r>
        <w:t>9.2 Initial backend contract</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1008"/>
            <w:shd w:fill="171A21"/>
            <w:tcMar>
              <w:top w:w="65" w:type="dxa"/>
              <w:start w:w="85" w:type="dxa"/>
              <w:bottom w:w="65" w:type="dxa"/>
              <w:end w:w="85" w:type="dxa"/>
            </w:tcMar>
          </w:tcPr>
          <w:p>
            <w:r>
              <w:rPr>
                <w:rFonts w:ascii="Aptos" w:hAnsi="Aptos"/>
                <w:b/>
                <w:color w:val="FFFFFF"/>
                <w:sz w:val="16"/>
              </w:rPr>
              <w:t>Method</w:t>
            </w:r>
          </w:p>
        </w:tc>
        <w:tc>
          <w:tcPr>
            <w:tcW w:type="dxa" w:w="3888"/>
            <w:shd w:fill="171A21"/>
            <w:tcMar>
              <w:top w:w="65" w:type="dxa"/>
              <w:start w:w="85" w:type="dxa"/>
              <w:bottom w:w="65" w:type="dxa"/>
              <w:end w:w="85" w:type="dxa"/>
            </w:tcMar>
          </w:tcPr>
          <w:p>
            <w:r>
              <w:rPr>
                <w:rFonts w:ascii="Aptos" w:hAnsi="Aptos"/>
                <w:b/>
                <w:color w:val="FFFFFF"/>
                <w:sz w:val="16"/>
              </w:rPr>
              <w:t>Endpoint</w:t>
            </w:r>
          </w:p>
        </w:tc>
        <w:tc>
          <w:tcPr>
            <w:tcW w:type="dxa" w:w="4896"/>
            <w:shd w:fill="171A21"/>
            <w:tcMar>
              <w:top w:w="65" w:type="dxa"/>
              <w:start w:w="85" w:type="dxa"/>
              <w:bottom w:w="65" w:type="dxa"/>
              <w:end w:w="85" w:type="dxa"/>
            </w:tcMar>
          </w:tcPr>
          <w:p>
            <w:r>
              <w:rPr>
                <w:rFonts w:ascii="Aptos" w:hAnsi="Aptos"/>
                <w:b/>
                <w:color w:val="FFFFFF"/>
                <w:sz w:val="16"/>
              </w:rPr>
              <w:t>Mobile use</w:t>
            </w:r>
          </w:p>
        </w:tc>
      </w:tr>
      <w:tr>
        <w:trPr>
          <w:cantSplit/>
        </w:trPr>
        <w:tc>
          <w:tcPr>
            <w:tcW w:type="dxa" w:w="1008"/>
            <w:tcMar>
              <w:top w:w="60" w:type="dxa"/>
              <w:start w:w="80" w:type="dxa"/>
              <w:bottom w:w="60" w:type="dxa"/>
              <w:end w:w="80" w:type="dxa"/>
            </w:tcMar>
          </w:tcPr>
          <w:p>
            <w:pPr>
              <w:spacing w:after="0" w:line="240" w:lineRule="auto"/>
            </w:pPr>
            <w:r>
              <w:rPr>
                <w:rFonts w:ascii="Aptos" w:hAnsi="Aptos"/>
                <w:color w:val="171A21"/>
                <w:sz w:val="16"/>
              </w:rPr>
              <w:t>GET</w:t>
            </w:r>
          </w:p>
        </w:tc>
        <w:tc>
          <w:tcPr>
            <w:tcW w:type="dxa" w:w="3888"/>
            <w:tcMar>
              <w:top w:w="60" w:type="dxa"/>
              <w:start w:w="80" w:type="dxa"/>
              <w:bottom w:w="60" w:type="dxa"/>
              <w:end w:w="80" w:type="dxa"/>
            </w:tcMar>
          </w:tcPr>
          <w:p>
            <w:pPr>
              <w:spacing w:after="0" w:line="240" w:lineRule="auto"/>
            </w:pPr>
            <w:r>
              <w:rPr>
                <w:rFonts w:ascii="Aptos" w:hAnsi="Aptos"/>
                <w:color w:val="171A21"/>
                <w:sz w:val="16"/>
              </w:rPr>
              <w:t>/api/v1/health/live</w:t>
            </w:r>
          </w:p>
        </w:tc>
        <w:tc>
          <w:tcPr>
            <w:tcW w:type="dxa" w:w="4896"/>
            <w:tcMar>
              <w:top w:w="60" w:type="dxa"/>
              <w:start w:w="80" w:type="dxa"/>
              <w:bottom w:w="60" w:type="dxa"/>
              <w:end w:w="80" w:type="dxa"/>
            </w:tcMar>
          </w:tcPr>
          <w:p>
            <w:pPr>
              <w:spacing w:after="0" w:line="240" w:lineRule="auto"/>
            </w:pPr>
            <w:r>
              <w:rPr>
                <w:rFonts w:ascii="Aptos" w:hAnsi="Aptos"/>
                <w:color w:val="171A21"/>
                <w:sz w:val="16"/>
              </w:rPr>
              <w:t>Development/demo diagnostics.</w:t>
            </w:r>
          </w:p>
        </w:tc>
      </w:tr>
      <w:tr>
        <w:trPr>
          <w:cantSplit/>
        </w:trPr>
        <w:tc>
          <w:tcPr>
            <w:tcW w:type="dxa" w:w="1008"/>
            <w:tcMar>
              <w:top w:w="60" w:type="dxa"/>
              <w:start w:w="80" w:type="dxa"/>
              <w:bottom w:w="60" w:type="dxa"/>
              <w:end w:w="80" w:type="dxa"/>
            </w:tcMar>
            <w:shd w:fill="FAFBFD"/>
          </w:tcPr>
          <w:p>
            <w:pPr>
              <w:spacing w:after="0" w:line="240" w:lineRule="auto"/>
            </w:pPr>
            <w:r>
              <w:rPr>
                <w:rFonts w:ascii="Aptos" w:hAnsi="Aptos"/>
                <w:color w:val="171A21"/>
                <w:sz w:val="16"/>
              </w:rPr>
              <w:t>GET</w:t>
            </w:r>
          </w:p>
        </w:tc>
        <w:tc>
          <w:tcPr>
            <w:tcW w:type="dxa" w:w="3888"/>
            <w:tcMar>
              <w:top w:w="60" w:type="dxa"/>
              <w:start w:w="80" w:type="dxa"/>
              <w:bottom w:w="60" w:type="dxa"/>
              <w:end w:w="80" w:type="dxa"/>
            </w:tcMar>
            <w:shd w:fill="FAFBFD"/>
          </w:tcPr>
          <w:p>
            <w:pPr>
              <w:spacing w:after="0" w:line="240" w:lineRule="auto"/>
            </w:pPr>
            <w:r>
              <w:rPr>
                <w:rFonts w:ascii="Aptos" w:hAnsi="Aptos"/>
                <w:color w:val="171A21"/>
                <w:sz w:val="16"/>
              </w:rPr>
              <w:t>/api/v1/health/ready</w:t>
            </w:r>
          </w:p>
        </w:tc>
        <w:tc>
          <w:tcPr>
            <w:tcW w:type="dxa" w:w="4896"/>
            <w:tcMar>
              <w:top w:w="60" w:type="dxa"/>
              <w:start w:w="80" w:type="dxa"/>
              <w:bottom w:w="60" w:type="dxa"/>
              <w:end w:w="80" w:type="dxa"/>
            </w:tcMar>
            <w:shd w:fill="FAFBFD"/>
          </w:tcPr>
          <w:p>
            <w:pPr>
              <w:spacing w:after="0" w:line="240" w:lineRule="auto"/>
            </w:pPr>
            <w:r>
              <w:rPr>
                <w:rFonts w:ascii="Aptos" w:hAnsi="Aptos"/>
                <w:color w:val="171A21"/>
                <w:sz w:val="16"/>
              </w:rPr>
              <w:t>Dependency readiness diagnostics.</w:t>
            </w:r>
          </w:p>
        </w:tc>
      </w:tr>
      <w:tr>
        <w:trPr>
          <w:cantSplit/>
        </w:trPr>
        <w:tc>
          <w:tcPr>
            <w:tcW w:type="dxa" w:w="1008"/>
            <w:tcMar>
              <w:top w:w="60" w:type="dxa"/>
              <w:start w:w="80" w:type="dxa"/>
              <w:bottom w:w="60" w:type="dxa"/>
              <w:end w:w="80" w:type="dxa"/>
            </w:tcMar>
          </w:tcPr>
          <w:p>
            <w:pPr>
              <w:spacing w:after="0" w:line="240" w:lineRule="auto"/>
            </w:pPr>
            <w:r>
              <w:rPr>
                <w:rFonts w:ascii="Aptos" w:hAnsi="Aptos"/>
                <w:color w:val="171A21"/>
                <w:sz w:val="16"/>
              </w:rPr>
              <w:t>POST</w:t>
            </w:r>
          </w:p>
        </w:tc>
        <w:tc>
          <w:tcPr>
            <w:tcW w:type="dxa" w:w="3888"/>
            <w:tcMar>
              <w:top w:w="60" w:type="dxa"/>
              <w:start w:w="80" w:type="dxa"/>
              <w:bottom w:w="60" w:type="dxa"/>
              <w:end w:w="80" w:type="dxa"/>
            </w:tcMar>
          </w:tcPr>
          <w:p>
            <w:pPr>
              <w:spacing w:after="0" w:line="240" w:lineRule="auto"/>
            </w:pPr>
            <w:r>
              <w:rPr>
                <w:rFonts w:ascii="Aptos" w:hAnsi="Aptos"/>
                <w:color w:val="171A21"/>
                <w:sz w:val="16"/>
              </w:rPr>
              <w:t>/api/v1/voice/query</w:t>
            </w:r>
          </w:p>
        </w:tc>
        <w:tc>
          <w:tcPr>
            <w:tcW w:type="dxa" w:w="4896"/>
            <w:tcMar>
              <w:top w:w="60" w:type="dxa"/>
              <w:start w:w="80" w:type="dxa"/>
              <w:bottom w:w="60" w:type="dxa"/>
              <w:end w:w="80" w:type="dxa"/>
            </w:tcMar>
          </w:tcPr>
          <w:p>
            <w:pPr>
              <w:spacing w:after="0" w:line="240" w:lineRule="auto"/>
            </w:pPr>
            <w:r>
              <w:rPr>
                <w:rFonts w:ascii="Aptos" w:hAnsi="Aptos"/>
                <w:color w:val="171A21"/>
                <w:sz w:val="16"/>
              </w:rPr>
              <w:t>Submit multipart audio + language + conversation ID.</w:t>
            </w:r>
          </w:p>
        </w:tc>
      </w:tr>
      <w:tr>
        <w:trPr>
          <w:cantSplit/>
        </w:trPr>
        <w:tc>
          <w:tcPr>
            <w:tcW w:type="dxa" w:w="1008"/>
            <w:tcMar>
              <w:top w:w="60" w:type="dxa"/>
              <w:start w:w="80" w:type="dxa"/>
              <w:bottom w:w="60" w:type="dxa"/>
              <w:end w:w="80" w:type="dxa"/>
            </w:tcMar>
            <w:shd w:fill="FAFBFD"/>
          </w:tcPr>
          <w:p>
            <w:pPr>
              <w:spacing w:after="0" w:line="240" w:lineRule="auto"/>
            </w:pPr>
            <w:r>
              <w:rPr>
                <w:rFonts w:ascii="Aptos" w:hAnsi="Aptos"/>
                <w:color w:val="171A21"/>
                <w:sz w:val="16"/>
              </w:rPr>
              <w:t>POST</w:t>
            </w:r>
          </w:p>
        </w:tc>
        <w:tc>
          <w:tcPr>
            <w:tcW w:type="dxa" w:w="3888"/>
            <w:tcMar>
              <w:top w:w="60" w:type="dxa"/>
              <w:start w:w="80" w:type="dxa"/>
              <w:bottom w:w="60" w:type="dxa"/>
              <w:end w:w="80" w:type="dxa"/>
            </w:tcMar>
            <w:shd w:fill="FAFBFD"/>
          </w:tcPr>
          <w:p>
            <w:pPr>
              <w:spacing w:after="0" w:line="240" w:lineRule="auto"/>
            </w:pPr>
            <w:r>
              <w:rPr>
                <w:rFonts w:ascii="Aptos" w:hAnsi="Aptos"/>
                <w:color w:val="171A21"/>
                <w:sz w:val="16"/>
              </w:rPr>
              <w:t>/api/v1/text/query</w:t>
            </w:r>
          </w:p>
        </w:tc>
        <w:tc>
          <w:tcPr>
            <w:tcW w:type="dxa" w:w="4896"/>
            <w:tcMar>
              <w:top w:w="60" w:type="dxa"/>
              <w:start w:w="80" w:type="dxa"/>
              <w:bottom w:w="60" w:type="dxa"/>
              <w:end w:w="80" w:type="dxa"/>
            </w:tcMar>
            <w:shd w:fill="FAFBFD"/>
          </w:tcPr>
          <w:p>
            <w:pPr>
              <w:spacing w:after="0" w:line="240" w:lineRule="auto"/>
            </w:pPr>
            <w:r>
              <w:rPr>
                <w:rFonts w:ascii="Aptos" w:hAnsi="Aptos"/>
                <w:color w:val="171A21"/>
                <w:sz w:val="16"/>
              </w:rPr>
              <w:t>Submit text through the same Core AI engine.</w:t>
            </w:r>
          </w:p>
        </w:tc>
      </w:tr>
      <w:tr>
        <w:trPr>
          <w:cantSplit/>
        </w:trPr>
        <w:tc>
          <w:tcPr>
            <w:tcW w:type="dxa" w:w="1008"/>
            <w:tcMar>
              <w:top w:w="60" w:type="dxa"/>
              <w:start w:w="80" w:type="dxa"/>
              <w:bottom w:w="60" w:type="dxa"/>
              <w:end w:w="80" w:type="dxa"/>
            </w:tcMar>
          </w:tcPr>
          <w:p>
            <w:pPr>
              <w:spacing w:after="0" w:line="240" w:lineRule="auto"/>
            </w:pPr>
            <w:r>
              <w:rPr>
                <w:rFonts w:ascii="Aptos" w:hAnsi="Aptos"/>
                <w:color w:val="171A21"/>
                <w:sz w:val="16"/>
              </w:rPr>
              <w:t>POST</w:t>
            </w:r>
          </w:p>
        </w:tc>
        <w:tc>
          <w:tcPr>
            <w:tcW w:type="dxa" w:w="3888"/>
            <w:tcMar>
              <w:top w:w="60" w:type="dxa"/>
              <w:start w:w="80" w:type="dxa"/>
              <w:bottom w:w="60" w:type="dxa"/>
              <w:end w:w="80" w:type="dxa"/>
            </w:tcMar>
          </w:tcPr>
          <w:p>
            <w:pPr>
              <w:spacing w:after="0" w:line="240" w:lineRule="auto"/>
            </w:pPr>
            <w:r>
              <w:rPr>
                <w:rFonts w:ascii="Aptos" w:hAnsi="Aptos"/>
                <w:color w:val="171A21"/>
                <w:sz w:val="16"/>
              </w:rPr>
              <w:t>/api/v1/conversations</w:t>
            </w:r>
          </w:p>
        </w:tc>
        <w:tc>
          <w:tcPr>
            <w:tcW w:type="dxa" w:w="4896"/>
            <w:tcMar>
              <w:top w:w="60" w:type="dxa"/>
              <w:start w:w="80" w:type="dxa"/>
              <w:bottom w:w="60" w:type="dxa"/>
              <w:end w:w="80" w:type="dxa"/>
            </w:tcMar>
          </w:tcPr>
          <w:p>
            <w:pPr>
              <w:spacing w:after="0" w:line="240" w:lineRule="auto"/>
            </w:pPr>
            <w:r>
              <w:rPr>
                <w:rFonts w:ascii="Aptos" w:hAnsi="Aptos"/>
                <w:color w:val="171A21"/>
                <w:sz w:val="16"/>
              </w:rPr>
              <w:t>Create/reset short conversation.</w:t>
            </w:r>
          </w:p>
        </w:tc>
      </w:tr>
      <w:tr>
        <w:trPr>
          <w:cantSplit/>
        </w:trPr>
        <w:tc>
          <w:tcPr>
            <w:tcW w:type="dxa" w:w="1008"/>
            <w:tcMar>
              <w:top w:w="60" w:type="dxa"/>
              <w:start w:w="80" w:type="dxa"/>
              <w:bottom w:w="60" w:type="dxa"/>
              <w:end w:w="80" w:type="dxa"/>
            </w:tcMar>
            <w:shd w:fill="FAFBFD"/>
          </w:tcPr>
          <w:p>
            <w:pPr>
              <w:spacing w:after="0" w:line="240" w:lineRule="auto"/>
            </w:pPr>
            <w:r>
              <w:rPr>
                <w:rFonts w:ascii="Aptos" w:hAnsi="Aptos"/>
                <w:color w:val="171A21"/>
                <w:sz w:val="16"/>
              </w:rPr>
              <w:t>GET</w:t>
            </w:r>
          </w:p>
        </w:tc>
        <w:tc>
          <w:tcPr>
            <w:tcW w:type="dxa" w:w="3888"/>
            <w:tcMar>
              <w:top w:w="60" w:type="dxa"/>
              <w:start w:w="80" w:type="dxa"/>
              <w:bottom w:w="60" w:type="dxa"/>
              <w:end w:w="80" w:type="dxa"/>
            </w:tcMar>
            <w:shd w:fill="FAFBFD"/>
          </w:tcPr>
          <w:p>
            <w:pPr>
              <w:spacing w:after="0" w:line="240" w:lineRule="auto"/>
            </w:pPr>
            <w:r>
              <w:rPr>
                <w:rFonts w:ascii="Aptos" w:hAnsi="Aptos"/>
                <w:color w:val="171A21"/>
                <w:sz w:val="16"/>
              </w:rPr>
              <w:t>/api/v1/conversations/{id}</w:t>
            </w:r>
          </w:p>
        </w:tc>
        <w:tc>
          <w:tcPr>
            <w:tcW w:type="dxa" w:w="4896"/>
            <w:tcMar>
              <w:top w:w="60" w:type="dxa"/>
              <w:start w:w="80" w:type="dxa"/>
              <w:bottom w:w="60" w:type="dxa"/>
              <w:end w:w="80" w:type="dxa"/>
            </w:tcMar>
            <w:shd w:fill="FAFBFD"/>
          </w:tcPr>
          <w:p>
            <w:pPr>
              <w:spacing w:after="0" w:line="240" w:lineRule="auto"/>
            </w:pPr>
            <w:r>
              <w:rPr>
                <w:rFonts w:ascii="Aptos" w:hAnsi="Aptos"/>
                <w:color w:val="171A21"/>
                <w:sz w:val="16"/>
              </w:rPr>
              <w:t>Load permitted conversation state.</w:t>
            </w:r>
          </w:p>
        </w:tc>
      </w:tr>
      <w:tr>
        <w:trPr>
          <w:cantSplit/>
        </w:trPr>
        <w:tc>
          <w:tcPr>
            <w:tcW w:type="dxa" w:w="1008"/>
            <w:tcMar>
              <w:top w:w="60" w:type="dxa"/>
              <w:start w:w="80" w:type="dxa"/>
              <w:bottom w:w="60" w:type="dxa"/>
              <w:end w:w="80" w:type="dxa"/>
            </w:tcMar>
          </w:tcPr>
          <w:p>
            <w:pPr>
              <w:spacing w:after="0" w:line="240" w:lineRule="auto"/>
            </w:pPr>
            <w:r>
              <w:rPr>
                <w:rFonts w:ascii="Aptos" w:hAnsi="Aptos"/>
                <w:color w:val="171A21"/>
                <w:sz w:val="16"/>
              </w:rPr>
              <w:t>POST</w:t>
            </w:r>
          </w:p>
        </w:tc>
        <w:tc>
          <w:tcPr>
            <w:tcW w:type="dxa" w:w="3888"/>
            <w:tcMar>
              <w:top w:w="60" w:type="dxa"/>
              <w:start w:w="80" w:type="dxa"/>
              <w:bottom w:w="60" w:type="dxa"/>
              <w:end w:w="80" w:type="dxa"/>
            </w:tcMar>
          </w:tcPr>
          <w:p>
            <w:pPr>
              <w:spacing w:after="0" w:line="240" w:lineRule="auto"/>
            </w:pPr>
            <w:r>
              <w:rPr>
                <w:rFonts w:ascii="Aptos" w:hAnsi="Aptos"/>
                <w:color w:val="171A21"/>
                <w:sz w:val="16"/>
              </w:rPr>
              <w:t>/api/v1/feedback</w:t>
            </w:r>
          </w:p>
        </w:tc>
        <w:tc>
          <w:tcPr>
            <w:tcW w:type="dxa" w:w="4896"/>
            <w:tcMar>
              <w:top w:w="60" w:type="dxa"/>
              <w:start w:w="80" w:type="dxa"/>
              <w:bottom w:w="60" w:type="dxa"/>
              <w:end w:w="80" w:type="dxa"/>
            </w:tcMar>
          </w:tcPr>
          <w:p>
            <w:pPr>
              <w:spacing w:after="0" w:line="240" w:lineRule="auto"/>
            </w:pPr>
            <w:r>
              <w:rPr>
                <w:rFonts w:ascii="Aptos" w:hAnsi="Aptos"/>
                <w:color w:val="171A21"/>
                <w:sz w:val="16"/>
              </w:rPr>
              <w:t>Submit lightweight MVP feedback.</w:t>
            </w:r>
          </w:p>
        </w:tc>
      </w:tr>
    </w:tbl>
    <w:p>
      <w:pPr>
        <w:spacing w:after="20"/>
      </w:pPr>
    </w:p>
    <w:p>
      <w:pPr>
        <w:pStyle w:val="Heading2"/>
        <w:keepNext/>
      </w:pPr>
      <w:r>
        <w:t>9.3 Response envelope</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type ApiSuccess&lt;T&gt; = {</w:t>
              <w:br/>
              <w:t xml:space="preserve">  success: true;</w:t>
              <w:br/>
              <w:t xml:space="preserve">  data: T;</w:t>
              <w:br/>
              <w:t xml:space="preserve">  meta: { request_id: string; timestamp: string };</w:t>
              <w:br/>
              <w:t>};</w:t>
              <w:br/>
              <w:br/>
              <w:t>type ApiFailure = {</w:t>
              <w:br/>
              <w:t xml:space="preserve">  success: false;</w:t>
              <w:br/>
              <w:t xml:space="preserve">  error: { code: string; message: string; details?: unknown };</w:t>
              <w:br/>
              <w:t xml:space="preserve">  meta: { request_id: string };</w:t>
              <w:br/>
              <w:t>};</w:t>
            </w:r>
          </w:p>
        </w:tc>
      </w:tr>
    </w:tbl>
    <w:p>
      <w:pPr>
        <w:spacing w:after="0"/>
      </w:pPr>
    </w:p>
    <w:p>
      <w:pPr>
        <w:pStyle w:val="ListBullet"/>
        <w:spacing w:after="50" w:line="250" w:lineRule="auto"/>
      </w:pPr>
      <w:r>
        <w:rPr>
          <w:rFonts w:ascii="Aptos" w:hAnsi="Aptos"/>
          <w:sz w:val="18"/>
        </w:rPr>
        <w:t>Do not use `any` for backend payloads.</w:t>
      </w:r>
    </w:p>
    <w:p>
      <w:pPr>
        <w:pStyle w:val="ListBullet"/>
        <w:spacing w:after="50" w:line="250" w:lineRule="auto"/>
      </w:pPr>
      <w:r>
        <w:rPr>
          <w:rFonts w:ascii="Aptos" w:hAnsi="Aptos"/>
          <w:sz w:val="18"/>
        </w:rPr>
        <w:t>Do not create independent Axios/fetch clients throughout features.</w:t>
      </w:r>
    </w:p>
    <w:p>
      <w:pPr>
        <w:pStyle w:val="ListBullet"/>
        <w:spacing w:after="50" w:line="250" w:lineRule="auto"/>
      </w:pPr>
      <w:r>
        <w:rPr>
          <w:rFonts w:ascii="Aptos" w:hAnsi="Aptos"/>
          <w:sz w:val="18"/>
        </w:rPr>
        <w:t>Never pass Deepgram/Gemini/R2 credentials or provider URLs through mobile configuration.</w:t>
      </w:r>
    </w:p>
    <w:p>
      <w:pPr>
        <w:pStyle w:val="ListBullet"/>
        <w:spacing w:after="50" w:line="250" w:lineRule="auto"/>
      </w:pPr>
      <w:r>
        <w:rPr>
          <w:rFonts w:ascii="Aptos" w:hAnsi="Aptos"/>
          <w:sz w:val="18"/>
        </w:rPr>
        <w:t>Never expose backend internal/provider error messages directly to users.</w:t>
      </w:r>
    </w:p>
    <w:p>
      <w:pPr>
        <w:pStyle w:val="Heading1"/>
        <w:keepNext/>
      </w:pPr>
      <w:r>
        <w:t>10. Voice and Audio Architecture</w:t>
      </w:r>
    </w:p>
    <w:p>
      <w:pPr>
        <w:pStyle w:val="Heading2"/>
        <w:keepNext/>
      </w:pPr>
      <w:r>
        <w:t>10.1 Core audio adapter</w:t>
      </w:r>
    </w:p>
    <w:p>
      <w:pPr>
        <w:spacing w:before="0" w:after="100" w:line="257" w:lineRule="auto"/>
      </w:pPr>
      <w:r>
        <w:rPr>
          <w:rFonts w:ascii="Aptos" w:hAnsi="Aptos"/>
          <w:b w:val="0"/>
        </w:rPr>
        <w:t>Expo audio APIs belong behind a core adapter/service and feature hooks. The exact package should follow the installed Expo SDK’s supported audio API (prefer the current Expo-recommended package; do not copy deprecated tutorial code).</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src/core/audio/</w:t>
              <w:br/>
              <w:t>├── audioRecorder.ts</w:t>
              <w:br/>
              <w:t>├── audioPermissions.ts</w:t>
              <w:br/>
              <w:t>├── audioTypes.ts</w:t>
              <w:br/>
              <w:t>└── audioCleanup.ts</w:t>
              <w:br/>
              <w:br/>
              <w:t>src/features/voice/hooks/</w:t>
              <w:br/>
              <w:t>├── useVoiceRecorder.ts</w:t>
              <w:br/>
              <w:t>└── useVoiceQuery.ts</w:t>
            </w:r>
          </w:p>
        </w:tc>
      </w:tr>
    </w:tbl>
    <w:p>
      <w:pPr>
        <w:spacing w:after="0"/>
      </w:pPr>
    </w:p>
    <w:p>
      <w:pPr>
        <w:pStyle w:val="Heading2"/>
        <w:keepNext/>
      </w:pPr>
      <w:r>
        <w:t>10.2 Recording responsibilities</w:t>
      </w:r>
    </w:p>
    <w:p>
      <w:pPr>
        <w:pStyle w:val="ListBullet"/>
        <w:spacing w:after="50" w:line="250" w:lineRule="auto"/>
      </w:pPr>
      <w:r>
        <w:rPr>
          <w:rFonts w:ascii="Aptos" w:hAnsi="Aptos"/>
          <w:sz w:val="18"/>
        </w:rPr>
        <w:t>Request microphone permission at the point of use.</w:t>
      </w:r>
    </w:p>
    <w:p>
      <w:pPr>
        <w:pStyle w:val="ListBullet"/>
        <w:spacing w:after="50" w:line="250" w:lineRule="auto"/>
      </w:pPr>
      <w:r>
        <w:rPr>
          <w:rFonts w:ascii="Aptos" w:hAnsi="Aptos"/>
          <w:sz w:val="18"/>
        </w:rPr>
        <w:t>Start, stop, and cancel recording reliably.</w:t>
      </w:r>
    </w:p>
    <w:p>
      <w:pPr>
        <w:pStyle w:val="ListBullet"/>
        <w:spacing w:after="50" w:line="250" w:lineRule="auto"/>
      </w:pPr>
      <w:r>
        <w:rPr>
          <w:rFonts w:ascii="Aptos" w:hAnsi="Aptos"/>
          <w:sz w:val="18"/>
        </w:rPr>
        <w:t>Expose duration/state to the feature layer without tying UI components to Expo internals.</w:t>
      </w:r>
    </w:p>
    <w:p>
      <w:pPr>
        <w:pStyle w:val="ListBullet"/>
        <w:spacing w:after="50" w:line="250" w:lineRule="auto"/>
      </w:pPr>
      <w:r>
        <w:rPr>
          <w:rFonts w:ascii="Aptos" w:hAnsi="Aptos"/>
          <w:sz w:val="18"/>
        </w:rPr>
        <w:t>Return a local file URI and supported content type.</w:t>
      </w:r>
    </w:p>
    <w:p>
      <w:pPr>
        <w:pStyle w:val="ListBullet"/>
        <w:spacing w:after="50" w:line="250" w:lineRule="auto"/>
      </w:pPr>
      <w:r>
        <w:rPr>
          <w:rFonts w:ascii="Aptos" w:hAnsi="Aptos"/>
          <w:sz w:val="18"/>
        </w:rPr>
        <w:t>Handle interruptions and denied permission gracefully.</w:t>
      </w:r>
    </w:p>
    <w:p>
      <w:pPr>
        <w:pStyle w:val="ListBullet"/>
        <w:spacing w:after="50" w:line="250" w:lineRule="auto"/>
      </w:pPr>
      <w:r>
        <w:rPr>
          <w:rFonts w:ascii="Aptos" w:hAnsi="Aptos"/>
          <w:sz w:val="18"/>
        </w:rPr>
        <w:t>Clean up temporary local files when processing is finished or cancelled.</w:t>
      </w:r>
    </w:p>
    <w:p>
      <w:pPr>
        <w:pStyle w:val="Heading2"/>
        <w:keepNext/>
      </w:pPr>
      <w:r>
        <w:t>10.3 Upload</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multipart/form-data</w:t>
              <w:br/>
              <w:br/>
              <w:t>audio: &lt;file&gt;</w:t>
              <w:br/>
              <w:t>preferred_language: "fr"</w:t>
              <w:br/>
              <w:t>conversation_id: "..."   // optional</w:t>
            </w:r>
          </w:p>
        </w:tc>
      </w:tr>
    </w:tbl>
    <w:p>
      <w:pPr>
        <w:spacing w:after="0"/>
      </w:pPr>
    </w:p>
    <w:p>
      <w:pPr>
        <w:pStyle w:val="ListBullet"/>
        <w:spacing w:after="50" w:line="250" w:lineRule="auto"/>
      </w:pPr>
      <w:r>
        <w:rPr>
          <w:rFonts w:ascii="Aptos" w:hAnsi="Aptos"/>
          <w:sz w:val="18"/>
        </w:rPr>
        <w:t>Do not convert normal recordings to Base64 unless a verified platform limitation requires it.</w:t>
      </w:r>
    </w:p>
    <w:p>
      <w:pPr>
        <w:pStyle w:val="ListBullet"/>
        <w:spacing w:after="50" w:line="250" w:lineRule="auto"/>
      </w:pPr>
      <w:r>
        <w:rPr>
          <w:rFonts w:ascii="Aptos" w:hAnsi="Aptos"/>
          <w:sz w:val="18"/>
        </w:rPr>
        <w:t>Prevent duplicate submissions while a request is in-flight.</w:t>
      </w:r>
    </w:p>
    <w:p>
      <w:pPr>
        <w:pStyle w:val="ListBullet"/>
        <w:spacing w:after="50" w:line="250" w:lineRule="auto"/>
      </w:pPr>
      <w:r>
        <w:rPr>
          <w:rFonts w:ascii="Aptos" w:hAnsi="Aptos"/>
          <w:sz w:val="18"/>
        </w:rPr>
        <w:t>Show recoverable states for upload failure, timeout, and low-confidence transcription.</w:t>
      </w:r>
    </w:p>
    <w:p>
      <w:pPr>
        <w:pStyle w:val="ListBullet"/>
        <w:spacing w:after="50" w:line="250" w:lineRule="auto"/>
      </w:pPr>
      <w:r>
        <w:rPr>
          <w:rFonts w:ascii="Aptos" w:hAnsi="Aptos"/>
          <w:sz w:val="18"/>
        </w:rPr>
        <w:t>A failed network request should not silently create multiple backend requests through unlimited auto-retry.</w:t>
      </w:r>
    </w:p>
    <w:p>
      <w:pPr>
        <w:pStyle w:val="Heading1"/>
        <w:keepNext/>
      </w:pPr>
      <w:r>
        <w:t>11. Native Text-to-Speech</w:t>
      </w:r>
    </w:p>
    <w:p>
      <w:pPr>
        <w:spacing w:before="0" w:after="100" w:line="257" w:lineRule="auto"/>
      </w:pPr>
      <w:r>
        <w:rPr>
          <w:rFonts w:ascii="Aptos" w:hAnsi="Aptos"/>
          <w:b w:val="0"/>
        </w:rPr>
        <w:t>MVP voice output is generated on the device. Wrap the current Expo/native TTS API behind a small service so conversation components do not call platform APIs directly.</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src/core/speech/speechService.ts</w:t>
              <w:br/>
              <w:br/>
              <w:t>interface SpeechService {</w:t>
              <w:br/>
              <w:t xml:space="preserve">  speak(text: string, options?: SpeechOptions): Promise&lt;void&gt;;</w:t>
              <w:br/>
              <w:t xml:space="preserve">  stop(): Promise&lt;void&gt;;</w:t>
              <w:br/>
              <w:t>}</w:t>
            </w:r>
          </w:p>
        </w:tc>
      </w:tr>
    </w:tbl>
    <w:p>
      <w:pPr>
        <w:spacing w:after="0"/>
      </w:pPr>
    </w:p>
    <w:p>
      <w:pPr>
        <w:pStyle w:val="ListBullet"/>
        <w:spacing w:after="50" w:line="250" w:lineRule="auto"/>
      </w:pPr>
      <w:r>
        <w:rPr>
          <w:rFonts w:ascii="Aptos" w:hAnsi="Aptos"/>
          <w:sz w:val="18"/>
        </w:rPr>
        <w:t>English and French should be tested first.</w:t>
      </w:r>
    </w:p>
    <w:p>
      <w:pPr>
        <w:pStyle w:val="ListBullet"/>
        <w:spacing w:after="50" w:line="250" w:lineRule="auto"/>
      </w:pPr>
      <w:r>
        <w:rPr>
          <w:rFonts w:ascii="Aptos" w:hAnsi="Aptos"/>
          <w:sz w:val="18"/>
        </w:rPr>
        <w:t>Lingala/Swahili device voice availability must be treated as capability-dependent, not guaranteed.</w:t>
      </w:r>
    </w:p>
    <w:p>
      <w:pPr>
        <w:pStyle w:val="ListBullet"/>
        <w:spacing w:after="50" w:line="250" w:lineRule="auto"/>
      </w:pPr>
      <w:r>
        <w:rPr>
          <w:rFonts w:ascii="Aptos" w:hAnsi="Aptos"/>
          <w:sz w:val="18"/>
        </w:rPr>
        <w:t>Stop/cancel speech when the user starts a new voice interaction where appropriate.</w:t>
      </w:r>
    </w:p>
    <w:p>
      <w:pPr>
        <w:pStyle w:val="ListBullet"/>
        <w:spacing w:after="50" w:line="250" w:lineRule="auto"/>
      </w:pPr>
      <w:r>
        <w:rPr>
          <w:rFonts w:ascii="Aptos" w:hAnsi="Aptos"/>
          <w:sz w:val="18"/>
        </w:rPr>
        <w:t>Do not pretend unsupported local-language voices exist. Provide a readable text fallback.</w:t>
      </w:r>
    </w:p>
    <w:p>
      <w:pPr>
        <w:pStyle w:val="Heading1"/>
        <w:keepNext/>
      </w:pPr>
      <w:r>
        <w:t>12. Conversation Architecture</w:t>
      </w:r>
    </w:p>
    <w:p>
      <w:pPr>
        <w:pStyle w:val="Heading2"/>
        <w:keepNext/>
      </w:pPr>
      <w:r>
        <w:t>12.1 Canonical client model</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type MessageRole = 'user' | 'assistant';</w:t>
              <w:br/>
              <w:br/>
              <w:t>interface ConversationMessage {</w:t>
              <w:br/>
              <w:t xml:space="preserve">  id: string;</w:t>
              <w:br/>
              <w:t xml:space="preserve">  role: MessageRole;</w:t>
              <w:br/>
              <w:t xml:space="preserve">  content: string;</w:t>
              <w:br/>
              <w:t xml:space="preserve">  createdAt: string;</w:t>
              <w:br/>
              <w:t xml:space="preserve">  language?: {</w:t>
              <w:br/>
              <w:t xml:space="preserve">    preferred?: string | null;</w:t>
              <w:br/>
              <w:t xml:space="preserve">    primary?: string | null;</w:t>
              <w:br/>
              <w:t xml:space="preserve">    detected?: string[];</w:t>
              <w:br/>
              <w:t xml:space="preserve">    codeSwitchingDetected?: boolean;</w:t>
              <w:br/>
              <w:t xml:space="preserve">  };</w:t>
              <w:br/>
              <w:t xml:space="preserve">  transcription?: {</w:t>
              <w:br/>
              <w:t xml:space="preserve">    confidence?: number | null;</w:t>
              <w:br/>
              <w:t xml:space="preserve">  };</w:t>
              <w:br/>
              <w:t>}</w:t>
            </w:r>
          </w:p>
        </w:tc>
      </w:tr>
    </w:tbl>
    <w:p>
      <w:pPr>
        <w:spacing w:after="0"/>
      </w:pPr>
    </w:p>
    <w:p>
      <w:pPr>
        <w:spacing w:before="0" w:after="100" w:line="257" w:lineRule="auto"/>
      </w:pPr>
      <w:r>
        <w:rPr>
          <w:rFonts w:ascii="Aptos" w:hAnsi="Aptos"/>
          <w:b w:val="0"/>
        </w:rPr>
        <w:t>Do not copy provider-specific payload structures into the client domain model. Deepgram details and LLM vendor metadata remain backend concerns unless a product requirement explicitly exposes normalized information.</w:t>
      </w:r>
    </w:p>
    <w:p>
      <w:pPr>
        <w:pStyle w:val="Heading2"/>
        <w:keepNext/>
      </w:pPr>
      <w:r>
        <w:t>12.2 Conversation UI responsibilities</w:t>
      </w:r>
    </w:p>
    <w:p>
      <w:pPr>
        <w:pStyle w:val="ListBullet"/>
        <w:spacing w:after="50" w:line="250" w:lineRule="auto"/>
      </w:pPr>
      <w:r>
        <w:rPr>
          <w:rFonts w:ascii="Aptos" w:hAnsi="Aptos"/>
          <w:sz w:val="18"/>
        </w:rPr>
        <w:t>Render user and assistant messages clearly.</w:t>
      </w:r>
    </w:p>
    <w:p>
      <w:pPr>
        <w:pStyle w:val="ListBullet"/>
        <w:spacing w:after="50" w:line="250" w:lineRule="auto"/>
      </w:pPr>
      <w:r>
        <w:rPr>
          <w:rFonts w:ascii="Aptos" w:hAnsi="Aptos"/>
          <w:sz w:val="18"/>
        </w:rPr>
        <w:t>Show voice transcription so the user can see what Uwaci understood.</w:t>
      </w:r>
    </w:p>
    <w:p>
      <w:pPr>
        <w:pStyle w:val="ListBullet"/>
        <w:spacing w:after="50" w:line="250" w:lineRule="auto"/>
      </w:pPr>
      <w:r>
        <w:rPr>
          <w:rFonts w:ascii="Aptos" w:hAnsi="Aptos"/>
          <w:sz w:val="18"/>
        </w:rPr>
        <w:t>Allow voice and text follow-up in the same active conversation.</w:t>
      </w:r>
    </w:p>
    <w:p>
      <w:pPr>
        <w:pStyle w:val="ListBullet"/>
        <w:spacing w:after="50" w:line="250" w:lineRule="auto"/>
      </w:pPr>
      <w:r>
        <w:rPr>
          <w:rFonts w:ascii="Aptos" w:hAnsi="Aptos"/>
          <w:sz w:val="18"/>
        </w:rPr>
        <w:t>Support new/reset conversation.</w:t>
      </w:r>
    </w:p>
    <w:p>
      <w:pPr>
        <w:pStyle w:val="ListBullet"/>
        <w:spacing w:after="50" w:line="250" w:lineRule="auto"/>
      </w:pPr>
      <w:r>
        <w:rPr>
          <w:rFonts w:ascii="Aptos" w:hAnsi="Aptos"/>
          <w:sz w:val="18"/>
        </w:rPr>
        <w:t>Allow replay of assistant response through native TTS.</w:t>
      </w:r>
    </w:p>
    <w:p>
      <w:pPr>
        <w:pStyle w:val="ListBullet"/>
        <w:spacing w:after="50" w:line="250" w:lineRule="auto"/>
      </w:pPr>
      <w:r>
        <w:rPr>
          <w:rFonts w:ascii="Aptos" w:hAnsi="Aptos"/>
          <w:sz w:val="18"/>
        </w:rPr>
        <w:t>Expose simple feedback without disrupting the interaction.</w:t>
      </w:r>
    </w:p>
    <w:p>
      <w:pPr>
        <w:pStyle w:val="Heading1"/>
        <w:keepNext/>
      </w:pPr>
      <w:r>
        <w:t>13. Languages, Internationalization, and Code-Switching</w:t>
      </w:r>
    </w:p>
    <w:p>
      <w:pPr>
        <w:pStyle w:val="Heading2"/>
        <w:keepNext/>
      </w:pPr>
      <w:r>
        <w:t>13.1 Canonical language configuration</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type UwaciLanguageCode = 'en' | 'fr' | 'ln' | 'sw';</w:t>
              <w:br/>
              <w:br/>
              <w:t>interface UwaciLanguage {</w:t>
              <w:br/>
              <w:t xml:space="preserve">  code: UwaciLanguageCode;</w:t>
              <w:br/>
              <w:t xml:space="preserve">  label: string;</w:t>
              <w:br/>
              <w:t xml:space="preserve">  nativeLabel: string;</w:t>
              <w:br/>
              <w:t xml:space="preserve">  isExperimental: boolean;</w:t>
              <w:br/>
              <w:t>}</w:t>
            </w:r>
          </w:p>
        </w:tc>
      </w:tr>
    </w:tbl>
    <w:p>
      <w:pPr>
        <w:spacing w:after="0"/>
      </w:pP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3312"/>
            <w:shd w:fill="171A21"/>
            <w:tcMar>
              <w:top w:w="65" w:type="dxa"/>
              <w:start w:w="85" w:type="dxa"/>
              <w:bottom w:w="65" w:type="dxa"/>
              <w:end w:w="85" w:type="dxa"/>
            </w:tcMar>
          </w:tcPr>
          <w:p>
            <w:r>
              <w:rPr>
                <w:rFonts w:ascii="Aptos" w:hAnsi="Aptos"/>
                <w:b/>
                <w:color w:val="FFFFFF"/>
                <w:sz w:val="16"/>
              </w:rPr>
              <w:t>Language</w:t>
            </w:r>
          </w:p>
        </w:tc>
        <w:tc>
          <w:tcPr>
            <w:tcW w:type="dxa" w:w="6048"/>
            <w:shd w:fill="171A21"/>
            <w:tcMar>
              <w:top w:w="65" w:type="dxa"/>
              <w:start w:w="85" w:type="dxa"/>
              <w:bottom w:w="65" w:type="dxa"/>
              <w:end w:w="85" w:type="dxa"/>
            </w:tcMar>
          </w:tcPr>
          <w:p>
            <w:r>
              <w:rPr>
                <w:rFonts w:ascii="Aptos" w:hAnsi="Aptos"/>
                <w:b/>
                <w:color w:val="FFFFFF"/>
                <w:sz w:val="16"/>
              </w:rPr>
              <w:t>MVP status</w:t>
            </w:r>
          </w:p>
        </w:tc>
      </w:tr>
      <w:tr>
        <w:trPr>
          <w:cantSplit/>
        </w:trPr>
        <w:tc>
          <w:tcPr>
            <w:tcW w:type="dxa" w:w="3312"/>
            <w:tcMar>
              <w:top w:w="60" w:type="dxa"/>
              <w:start w:w="80" w:type="dxa"/>
              <w:bottom w:w="60" w:type="dxa"/>
              <w:end w:w="80" w:type="dxa"/>
            </w:tcMar>
          </w:tcPr>
          <w:p>
            <w:pPr>
              <w:spacing w:after="0" w:line="240" w:lineRule="auto"/>
            </w:pPr>
            <w:r>
              <w:rPr>
                <w:rFonts w:ascii="Aptos" w:hAnsi="Aptos"/>
                <w:color w:val="171A21"/>
                <w:sz w:val="16"/>
              </w:rPr>
              <w:t>English</w:t>
            </w:r>
          </w:p>
        </w:tc>
        <w:tc>
          <w:tcPr>
            <w:tcW w:type="dxa" w:w="6048"/>
            <w:tcMar>
              <w:top w:w="60" w:type="dxa"/>
              <w:start w:w="80" w:type="dxa"/>
              <w:bottom w:w="60" w:type="dxa"/>
              <w:end w:w="80" w:type="dxa"/>
            </w:tcMar>
          </w:tcPr>
          <w:p>
            <w:pPr>
              <w:spacing w:after="0" w:line="240" w:lineRule="auto"/>
            </w:pPr>
            <w:r>
              <w:rPr>
                <w:rFonts w:ascii="Aptos" w:hAnsi="Aptos"/>
                <w:color w:val="171A21"/>
                <w:sz w:val="16"/>
              </w:rPr>
              <w:t>Primary / stable target</w:t>
            </w:r>
          </w:p>
        </w:tc>
      </w:tr>
      <w:tr>
        <w:trPr>
          <w:cantSplit/>
        </w:trPr>
        <w:tc>
          <w:tcPr>
            <w:tcW w:type="dxa" w:w="3312"/>
            <w:tcMar>
              <w:top w:w="60" w:type="dxa"/>
              <w:start w:w="80" w:type="dxa"/>
              <w:bottom w:w="60" w:type="dxa"/>
              <w:end w:w="80" w:type="dxa"/>
            </w:tcMar>
            <w:shd w:fill="FAFBFD"/>
          </w:tcPr>
          <w:p>
            <w:pPr>
              <w:spacing w:after="0" w:line="240" w:lineRule="auto"/>
            </w:pPr>
            <w:r>
              <w:rPr>
                <w:rFonts w:ascii="Aptos" w:hAnsi="Aptos"/>
                <w:color w:val="171A21"/>
                <w:sz w:val="16"/>
              </w:rPr>
              <w:t>French</w:t>
            </w:r>
          </w:p>
        </w:tc>
        <w:tc>
          <w:tcPr>
            <w:tcW w:type="dxa" w:w="6048"/>
            <w:tcMar>
              <w:top w:w="60" w:type="dxa"/>
              <w:start w:w="80" w:type="dxa"/>
              <w:bottom w:w="60" w:type="dxa"/>
              <w:end w:w="80" w:type="dxa"/>
            </w:tcMar>
            <w:shd w:fill="FAFBFD"/>
          </w:tcPr>
          <w:p>
            <w:pPr>
              <w:spacing w:after="0" w:line="240" w:lineRule="auto"/>
            </w:pPr>
            <w:r>
              <w:rPr>
                <w:rFonts w:ascii="Aptos" w:hAnsi="Aptos"/>
                <w:color w:val="171A21"/>
                <w:sz w:val="16"/>
              </w:rPr>
              <w:t>Primary / stable target</w:t>
            </w:r>
          </w:p>
        </w:tc>
      </w:tr>
      <w:tr>
        <w:trPr>
          <w:cantSplit/>
        </w:trPr>
        <w:tc>
          <w:tcPr>
            <w:tcW w:type="dxa" w:w="3312"/>
            <w:tcMar>
              <w:top w:w="60" w:type="dxa"/>
              <w:start w:w="80" w:type="dxa"/>
              <w:bottom w:w="60" w:type="dxa"/>
              <w:end w:w="80" w:type="dxa"/>
            </w:tcMar>
          </w:tcPr>
          <w:p>
            <w:pPr>
              <w:spacing w:after="0" w:line="240" w:lineRule="auto"/>
            </w:pPr>
            <w:r>
              <w:rPr>
                <w:rFonts w:ascii="Aptos" w:hAnsi="Aptos"/>
                <w:color w:val="171A21"/>
                <w:sz w:val="16"/>
              </w:rPr>
              <w:t>Lingala</w:t>
            </w:r>
          </w:p>
        </w:tc>
        <w:tc>
          <w:tcPr>
            <w:tcW w:type="dxa" w:w="6048"/>
            <w:tcMar>
              <w:top w:w="60" w:type="dxa"/>
              <w:start w:w="80" w:type="dxa"/>
              <w:bottom w:w="60" w:type="dxa"/>
              <w:end w:w="80" w:type="dxa"/>
            </w:tcMar>
          </w:tcPr>
          <w:p>
            <w:pPr>
              <w:spacing w:after="0" w:line="240" w:lineRule="auto"/>
            </w:pPr>
            <w:r>
              <w:rPr>
                <w:rFonts w:ascii="Aptos" w:hAnsi="Aptos"/>
                <w:color w:val="171A21"/>
                <w:sz w:val="16"/>
              </w:rPr>
              <w:t>Experimental demonstration</w:t>
            </w:r>
          </w:p>
        </w:tc>
      </w:tr>
      <w:tr>
        <w:trPr>
          <w:cantSplit/>
        </w:trPr>
        <w:tc>
          <w:tcPr>
            <w:tcW w:type="dxa" w:w="3312"/>
            <w:tcMar>
              <w:top w:w="60" w:type="dxa"/>
              <w:start w:w="80" w:type="dxa"/>
              <w:bottom w:w="60" w:type="dxa"/>
              <w:end w:w="80" w:type="dxa"/>
            </w:tcMar>
            <w:shd w:fill="FAFBFD"/>
          </w:tcPr>
          <w:p>
            <w:pPr>
              <w:spacing w:after="0" w:line="240" w:lineRule="auto"/>
            </w:pPr>
            <w:r>
              <w:rPr>
                <w:rFonts w:ascii="Aptos" w:hAnsi="Aptos"/>
                <w:color w:val="171A21"/>
                <w:sz w:val="16"/>
              </w:rPr>
              <w:t>Swahili</w:t>
            </w:r>
          </w:p>
        </w:tc>
        <w:tc>
          <w:tcPr>
            <w:tcW w:type="dxa" w:w="6048"/>
            <w:tcMar>
              <w:top w:w="60" w:type="dxa"/>
              <w:start w:w="80" w:type="dxa"/>
              <w:bottom w:w="60" w:type="dxa"/>
              <w:end w:w="80" w:type="dxa"/>
            </w:tcMar>
            <w:shd w:fill="FAFBFD"/>
          </w:tcPr>
          <w:p>
            <w:pPr>
              <w:spacing w:after="0" w:line="240" w:lineRule="auto"/>
            </w:pPr>
            <w:r>
              <w:rPr>
                <w:rFonts w:ascii="Aptos" w:hAnsi="Aptos"/>
                <w:color w:val="171A21"/>
                <w:sz w:val="16"/>
              </w:rPr>
              <w:t>Experimental demonstration</w:t>
            </w:r>
          </w:p>
        </w:tc>
      </w:tr>
    </w:tbl>
    <w:p>
      <w:pPr>
        <w:spacing w:after="20"/>
      </w:pPr>
    </w:p>
    <w:p>
      <w:pPr>
        <w:pStyle w:val="Heading2"/>
        <w:keepNext/>
      </w:pPr>
      <w:r>
        <w:t>13.2 UI language vs conversation language</w:t>
      </w:r>
    </w:p>
    <w:p>
      <w:pPr>
        <w:spacing w:before="0" w:after="100" w:line="257" w:lineRule="auto"/>
      </w:pPr>
      <w:r>
        <w:rPr>
          <w:rFonts w:ascii="Aptos" w:hAnsi="Aptos"/>
          <w:b w:val="0"/>
        </w:rPr>
        <w:t>The language used by the app interface is not necessarily the same language used in a conversation. A user may run the UI in French and speak French/Lingala/English in one request. Keep UI localization and Core AI language metadata separate.</w:t>
      </w:r>
    </w:p>
    <w:p>
      <w:pPr>
        <w:pStyle w:val="Heading2"/>
        <w:keepNext/>
      </w:pPr>
      <w:r>
        <w:t>13.3 Code-switching rules</w:t>
      </w:r>
    </w:p>
    <w:p>
      <w:pPr>
        <w:pStyle w:val="ListBullet"/>
        <w:spacing w:after="50" w:line="250" w:lineRule="auto"/>
      </w:pPr>
      <w:r>
        <w:rPr>
          <w:rFonts w:ascii="Aptos" w:hAnsi="Aptos"/>
          <w:sz w:val="18"/>
        </w:rPr>
        <w:t>Preserve mixed-language transcript exactly as returned by the backend.</w:t>
      </w:r>
    </w:p>
    <w:p>
      <w:pPr>
        <w:pStyle w:val="ListBullet"/>
        <w:spacing w:after="50" w:line="250" w:lineRule="auto"/>
      </w:pPr>
      <w:r>
        <w:rPr>
          <w:rFonts w:ascii="Aptos" w:hAnsi="Aptos"/>
          <w:sz w:val="18"/>
        </w:rPr>
        <w:t>Do not reject or normalize a message merely because multiple languages appear.</w:t>
      </w:r>
    </w:p>
    <w:p>
      <w:pPr>
        <w:pStyle w:val="ListBullet"/>
        <w:spacing w:after="50" w:line="250" w:lineRule="auto"/>
      </w:pPr>
      <w:r>
        <w:rPr>
          <w:rFonts w:ascii="Aptos" w:hAnsi="Aptos"/>
          <w:sz w:val="18"/>
        </w:rPr>
        <w:t>Treat preferred language as a preference, not proof of a single-language utterance.</w:t>
      </w:r>
    </w:p>
    <w:p>
      <w:pPr>
        <w:pStyle w:val="ListBullet"/>
        <w:spacing w:after="50" w:line="250" w:lineRule="auto"/>
      </w:pPr>
      <w:r>
        <w:rPr>
          <w:rFonts w:ascii="Aptos" w:hAnsi="Aptos"/>
          <w:sz w:val="18"/>
        </w:rPr>
        <w:t>The mobile app displays normalized backend language metadata but does not implement its own code-switching engine.</w:t>
      </w:r>
    </w:p>
    <w:p>
      <w:pPr>
        <w:pStyle w:val="ListBullet"/>
        <w:spacing w:after="50" w:line="250" w:lineRule="auto"/>
      </w:pPr>
      <w:r>
        <w:rPr>
          <w:rFonts w:ascii="Aptos" w:hAnsi="Aptos"/>
          <w:sz w:val="18"/>
        </w:rPr>
        <w:t>Use full Unicode-safe rendering and do not assume ASCII-only content.</w:t>
      </w:r>
    </w:p>
    <w:p>
      <w:pPr>
        <w:pStyle w:val="Heading2"/>
        <w:keepNext/>
      </w:pPr>
      <w:r>
        <w:t>13.4 Localization</w:t>
      </w:r>
    </w:p>
    <w:p>
      <w:pPr>
        <w:spacing w:before="0" w:after="100" w:line="257" w:lineRule="auto"/>
      </w:pPr>
      <w:r>
        <w:rPr>
          <w:rFonts w:ascii="Aptos" w:hAnsi="Aptos"/>
          <w:b w:val="0"/>
        </w:rPr>
        <w:t>Use i18next + react-i18next with Expo localization. English and French UI strings should be complete for MVP. Lingala/Swahili translations must not be fabricated; missing translations should be explicitly tracked for human validation.</w:t>
      </w:r>
    </w:p>
    <w:p>
      <w:pPr>
        <w:pStyle w:val="Heading1"/>
        <w:keepNext/>
      </w:pPr>
      <w:r>
        <w:t>14. Authentication and Secure Storage</w:t>
      </w:r>
    </w:p>
    <w:p>
      <w:pPr>
        <w:pStyle w:val="Heading2"/>
        <w:keepNext/>
      </w:pPr>
      <w:r>
        <w:t>14.1 Client auth flow</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React Native</w:t>
              <w:br/>
              <w:t xml:space="preserve">   |</w:t>
              <w:br/>
              <w:t>Supabase Auth</w:t>
              <w:br/>
              <w:t xml:space="preserve">   | access token</w:t>
              <w:br/>
              <w:t xml:space="preserve">   v</w:t>
              <w:br/>
              <w:t>RTK Query prepareHeaders</w:t>
              <w:br/>
              <w:t xml:space="preserve">   | Authorization: Bearer &lt;token&gt;</w:t>
              <w:br/>
              <w:t xml:space="preserve">   v</w:t>
              <w:br/>
              <w:t>Uwaci FastAPI</w:t>
            </w:r>
          </w:p>
        </w:tc>
      </w:tr>
    </w:tbl>
    <w:p>
      <w:pPr>
        <w:spacing w:after="0"/>
      </w:pPr>
    </w:p>
    <w:p>
      <w:pPr>
        <w:pStyle w:val="ListBullet"/>
        <w:spacing w:after="50" w:line="250" w:lineRule="auto"/>
      </w:pPr>
      <w:r>
        <w:rPr>
          <w:rFonts w:ascii="Aptos" w:hAnsi="Aptos"/>
          <w:sz w:val="18"/>
        </w:rPr>
        <w:t>Only client-safe Supabase public/anon configuration may exist in the app.</w:t>
      </w:r>
    </w:p>
    <w:p>
      <w:pPr>
        <w:pStyle w:val="ListBullet"/>
        <w:spacing w:after="50" w:line="250" w:lineRule="auto"/>
      </w:pPr>
      <w:r>
        <w:rPr>
          <w:rFonts w:ascii="Aptos" w:hAnsi="Aptos"/>
          <w:sz w:val="18"/>
        </w:rPr>
        <w:t>Never include the Supabase service-role key.</w:t>
      </w:r>
    </w:p>
    <w:p>
      <w:pPr>
        <w:pStyle w:val="ListBullet"/>
        <w:spacing w:after="50" w:line="250" w:lineRule="auto"/>
      </w:pPr>
      <w:r>
        <w:rPr>
          <w:rFonts w:ascii="Aptos" w:hAnsi="Aptos"/>
          <w:sz w:val="18"/>
        </w:rPr>
        <w:t>Never trust locally stored user roles/permissions as authorization proof; backend enforces permissions.</w:t>
      </w:r>
    </w:p>
    <w:p>
      <w:pPr>
        <w:pStyle w:val="ListBullet"/>
        <w:spacing w:after="50" w:line="250" w:lineRule="auto"/>
      </w:pPr>
      <w:r>
        <w:rPr>
          <w:rFonts w:ascii="Aptos" w:hAnsi="Aptos"/>
          <w:sz w:val="18"/>
        </w:rPr>
        <w:t>Use secure storage/session integration according to the supported Supabase React Native pattern.</w:t>
      </w:r>
    </w:p>
    <w:p>
      <w:pPr>
        <w:pStyle w:val="ListBullet"/>
        <w:spacing w:after="50" w:line="250" w:lineRule="auto"/>
      </w:pPr>
      <w:r>
        <w:rPr>
          <w:rFonts w:ascii="Aptos" w:hAnsi="Aptos"/>
          <w:sz w:val="18"/>
        </w:rPr>
        <w:t>Do not log tokens or authentication headers.</w:t>
      </w:r>
    </w:p>
    <w:p>
      <w:pPr>
        <w:pStyle w:val="Heading1"/>
        <w:keepNext/>
      </w:pPr>
      <w:r>
        <w:t>15. Error Handling and Connectivity</w:t>
      </w:r>
    </w:p>
    <w:p>
      <w:pPr>
        <w:pStyle w:val="Heading2"/>
        <w:keepNext/>
      </w:pPr>
      <w:r>
        <w:t>15.1 Client error categories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1584"/>
            <w:shd w:fill="171A21"/>
            <w:tcMar>
              <w:top w:w="65" w:type="dxa"/>
              <w:start w:w="85" w:type="dxa"/>
              <w:bottom w:w="65" w:type="dxa"/>
              <w:end w:w="85" w:type="dxa"/>
            </w:tcMar>
          </w:tcPr>
          <w:p>
            <w:r>
              <w:rPr>
                <w:rFonts w:ascii="Aptos" w:hAnsi="Aptos"/>
                <w:b/>
                <w:color w:val="FFFFFF"/>
                <w:sz w:val="15"/>
              </w:rPr>
              <w:t>Category</w:t>
            </w:r>
          </w:p>
        </w:tc>
        <w:tc>
          <w:tcPr>
            <w:tcW w:type="dxa" w:w="3312"/>
            <w:shd w:fill="171A21"/>
            <w:tcMar>
              <w:top w:w="65" w:type="dxa"/>
              <w:start w:w="85" w:type="dxa"/>
              <w:bottom w:w="65" w:type="dxa"/>
              <w:end w:w="85" w:type="dxa"/>
            </w:tcMar>
          </w:tcPr>
          <w:p>
            <w:r>
              <w:rPr>
                <w:rFonts w:ascii="Aptos" w:hAnsi="Aptos"/>
                <w:b/>
                <w:color w:val="FFFFFF"/>
                <w:sz w:val="15"/>
              </w:rPr>
              <w:t>Examples</w:t>
            </w:r>
          </w:p>
        </w:tc>
        <w:tc>
          <w:tcPr>
            <w:tcW w:type="dxa" w:w="4752"/>
            <w:shd w:fill="171A21"/>
            <w:tcMar>
              <w:top w:w="65" w:type="dxa"/>
              <w:start w:w="85" w:type="dxa"/>
              <w:bottom w:w="65" w:type="dxa"/>
              <w:end w:w="85" w:type="dxa"/>
            </w:tcMar>
          </w:tcPr>
          <w:p>
            <w:r>
              <w:rPr>
                <w:rFonts w:ascii="Aptos" w:hAnsi="Aptos"/>
                <w:b/>
                <w:color w:val="FFFFFF"/>
                <w:sz w:val="15"/>
              </w:rPr>
              <w:t>UX response</w:t>
            </w:r>
          </w:p>
        </w:tc>
      </w:tr>
      <w:tr>
        <w:trPr>
          <w:cantSplit/>
        </w:trPr>
        <w:tc>
          <w:tcPr>
            <w:tcW w:type="dxa" w:w="1584"/>
            <w:tcMar>
              <w:top w:w="60" w:type="dxa"/>
              <w:start w:w="80" w:type="dxa"/>
              <w:bottom w:w="60" w:type="dxa"/>
              <w:end w:w="80" w:type="dxa"/>
            </w:tcMar>
          </w:tcPr>
          <w:p>
            <w:pPr>
              <w:spacing w:after="0" w:line="240" w:lineRule="auto"/>
            </w:pPr>
            <w:r>
              <w:rPr>
                <w:rFonts w:ascii="Aptos" w:hAnsi="Aptos"/>
                <w:color w:val="171A21"/>
                <w:sz w:val="15"/>
              </w:rPr>
              <w:t>Permission</w:t>
            </w:r>
          </w:p>
        </w:tc>
        <w:tc>
          <w:tcPr>
            <w:tcW w:type="dxa" w:w="3312"/>
            <w:tcMar>
              <w:top w:w="60" w:type="dxa"/>
              <w:start w:w="80" w:type="dxa"/>
              <w:bottom w:w="60" w:type="dxa"/>
              <w:end w:w="80" w:type="dxa"/>
            </w:tcMar>
          </w:tcPr>
          <w:p>
            <w:pPr>
              <w:spacing w:after="0" w:line="240" w:lineRule="auto"/>
            </w:pPr>
            <w:r>
              <w:rPr>
                <w:rFonts w:ascii="Aptos" w:hAnsi="Aptos"/>
                <w:color w:val="171A21"/>
                <w:sz w:val="15"/>
              </w:rPr>
              <w:t>Microphone denied</w:t>
            </w:r>
          </w:p>
        </w:tc>
        <w:tc>
          <w:tcPr>
            <w:tcW w:type="dxa" w:w="4752"/>
            <w:tcMar>
              <w:top w:w="60" w:type="dxa"/>
              <w:start w:w="80" w:type="dxa"/>
              <w:bottom w:w="60" w:type="dxa"/>
              <w:end w:w="80" w:type="dxa"/>
            </w:tcMar>
          </w:tcPr>
          <w:p>
            <w:pPr>
              <w:spacing w:after="0" w:line="240" w:lineRule="auto"/>
            </w:pPr>
            <w:r>
              <w:rPr>
                <w:rFonts w:ascii="Aptos" w:hAnsi="Aptos"/>
                <w:color w:val="171A21"/>
                <w:sz w:val="15"/>
              </w:rPr>
              <w:t>Explain why microphone is needed; offer text input.</w:t>
            </w:r>
          </w:p>
        </w:tc>
      </w:tr>
      <w:tr>
        <w:trPr>
          <w:cantSplit/>
        </w:trPr>
        <w:tc>
          <w:tcPr>
            <w:tcW w:type="dxa" w:w="1584"/>
            <w:tcMar>
              <w:top w:w="60" w:type="dxa"/>
              <w:start w:w="80" w:type="dxa"/>
              <w:bottom w:w="60" w:type="dxa"/>
              <w:end w:w="80" w:type="dxa"/>
            </w:tcMar>
            <w:shd w:fill="FAFBFD"/>
          </w:tcPr>
          <w:p>
            <w:pPr>
              <w:spacing w:after="0" w:line="240" w:lineRule="auto"/>
            </w:pPr>
            <w:r>
              <w:rPr>
                <w:rFonts w:ascii="Aptos" w:hAnsi="Aptos"/>
                <w:color w:val="171A21"/>
                <w:sz w:val="15"/>
              </w:rPr>
              <w:t>Network</w:t>
            </w:r>
          </w:p>
        </w:tc>
        <w:tc>
          <w:tcPr>
            <w:tcW w:type="dxa" w:w="3312"/>
            <w:tcMar>
              <w:top w:w="60" w:type="dxa"/>
              <w:start w:w="80" w:type="dxa"/>
              <w:bottom w:w="60" w:type="dxa"/>
              <w:end w:w="80" w:type="dxa"/>
            </w:tcMar>
            <w:shd w:fill="FAFBFD"/>
          </w:tcPr>
          <w:p>
            <w:pPr>
              <w:spacing w:after="0" w:line="240" w:lineRule="auto"/>
            </w:pPr>
            <w:r>
              <w:rPr>
                <w:rFonts w:ascii="Aptos" w:hAnsi="Aptos"/>
                <w:color w:val="171A21"/>
                <w:sz w:val="15"/>
              </w:rPr>
              <w:t>Offline, timeout, interrupted upload</w:t>
            </w:r>
          </w:p>
        </w:tc>
        <w:tc>
          <w:tcPr>
            <w:tcW w:type="dxa" w:w="4752"/>
            <w:tcMar>
              <w:top w:w="60" w:type="dxa"/>
              <w:start w:w="80" w:type="dxa"/>
              <w:bottom w:w="60" w:type="dxa"/>
              <w:end w:w="80" w:type="dxa"/>
            </w:tcMar>
            <w:shd w:fill="FAFBFD"/>
          </w:tcPr>
          <w:p>
            <w:pPr>
              <w:spacing w:after="0" w:line="240" w:lineRule="auto"/>
            </w:pPr>
            <w:r>
              <w:rPr>
                <w:rFonts w:ascii="Aptos" w:hAnsi="Aptos"/>
                <w:color w:val="171A21"/>
                <w:sz w:val="15"/>
              </w:rPr>
              <w:t>Show retryable state; preserve text/recording only when safe and useful.</w:t>
            </w:r>
          </w:p>
        </w:tc>
      </w:tr>
      <w:tr>
        <w:trPr>
          <w:cantSplit/>
        </w:trPr>
        <w:tc>
          <w:tcPr>
            <w:tcW w:type="dxa" w:w="1584"/>
            <w:tcMar>
              <w:top w:w="60" w:type="dxa"/>
              <w:start w:w="80" w:type="dxa"/>
              <w:bottom w:w="60" w:type="dxa"/>
              <w:end w:w="80" w:type="dxa"/>
            </w:tcMar>
          </w:tcPr>
          <w:p>
            <w:pPr>
              <w:spacing w:after="0" w:line="240" w:lineRule="auto"/>
            </w:pPr>
            <w:r>
              <w:rPr>
                <w:rFonts w:ascii="Aptos" w:hAnsi="Aptos"/>
                <w:color w:val="171A21"/>
                <w:sz w:val="15"/>
              </w:rPr>
              <w:t>Validation</w:t>
            </w:r>
          </w:p>
        </w:tc>
        <w:tc>
          <w:tcPr>
            <w:tcW w:type="dxa" w:w="3312"/>
            <w:tcMar>
              <w:top w:w="60" w:type="dxa"/>
              <w:start w:w="80" w:type="dxa"/>
              <w:bottom w:w="60" w:type="dxa"/>
              <w:end w:w="80" w:type="dxa"/>
            </w:tcMar>
          </w:tcPr>
          <w:p>
            <w:pPr>
              <w:spacing w:after="0" w:line="240" w:lineRule="auto"/>
            </w:pPr>
            <w:r>
              <w:rPr>
                <w:rFonts w:ascii="Aptos" w:hAnsi="Aptos"/>
                <w:color w:val="171A21"/>
                <w:sz w:val="15"/>
              </w:rPr>
              <w:t>No audio, unsupported file, too long</w:t>
            </w:r>
          </w:p>
        </w:tc>
        <w:tc>
          <w:tcPr>
            <w:tcW w:type="dxa" w:w="4752"/>
            <w:tcMar>
              <w:top w:w="60" w:type="dxa"/>
              <w:start w:w="80" w:type="dxa"/>
              <w:bottom w:w="60" w:type="dxa"/>
              <w:end w:w="80" w:type="dxa"/>
            </w:tcMar>
          </w:tcPr>
          <w:p>
            <w:pPr>
              <w:spacing w:after="0" w:line="240" w:lineRule="auto"/>
            </w:pPr>
            <w:r>
              <w:rPr>
                <w:rFonts w:ascii="Aptos" w:hAnsi="Aptos"/>
                <w:color w:val="171A21"/>
                <w:sz w:val="15"/>
              </w:rPr>
              <w:t>Tell user how to correct the input.</w:t>
            </w:r>
          </w:p>
        </w:tc>
      </w:tr>
      <w:tr>
        <w:trPr>
          <w:cantSplit/>
        </w:trPr>
        <w:tc>
          <w:tcPr>
            <w:tcW w:type="dxa" w:w="1584"/>
            <w:tcMar>
              <w:top w:w="60" w:type="dxa"/>
              <w:start w:w="80" w:type="dxa"/>
              <w:bottom w:w="60" w:type="dxa"/>
              <w:end w:w="80" w:type="dxa"/>
            </w:tcMar>
            <w:shd w:fill="FAFBFD"/>
          </w:tcPr>
          <w:p>
            <w:pPr>
              <w:spacing w:after="0" w:line="240" w:lineRule="auto"/>
            </w:pPr>
            <w:r>
              <w:rPr>
                <w:rFonts w:ascii="Aptos" w:hAnsi="Aptos"/>
                <w:color w:val="171A21"/>
                <w:sz w:val="15"/>
              </w:rPr>
              <w:t>Transcription</w:t>
            </w:r>
          </w:p>
        </w:tc>
        <w:tc>
          <w:tcPr>
            <w:tcW w:type="dxa" w:w="3312"/>
            <w:tcMar>
              <w:top w:w="60" w:type="dxa"/>
              <w:start w:w="80" w:type="dxa"/>
              <w:bottom w:w="60" w:type="dxa"/>
              <w:end w:w="80" w:type="dxa"/>
            </w:tcMar>
            <w:shd w:fill="FAFBFD"/>
          </w:tcPr>
          <w:p>
            <w:pPr>
              <w:spacing w:after="0" w:line="240" w:lineRule="auto"/>
            </w:pPr>
            <w:r>
              <w:rPr>
                <w:rFonts w:ascii="Aptos" w:hAnsi="Aptos"/>
                <w:color w:val="171A21"/>
                <w:sz w:val="15"/>
              </w:rPr>
              <w:t>Failed/low confidence</w:t>
            </w:r>
          </w:p>
        </w:tc>
        <w:tc>
          <w:tcPr>
            <w:tcW w:type="dxa" w:w="4752"/>
            <w:tcMar>
              <w:top w:w="60" w:type="dxa"/>
              <w:start w:w="80" w:type="dxa"/>
              <w:bottom w:w="60" w:type="dxa"/>
              <w:end w:w="80" w:type="dxa"/>
            </w:tcMar>
            <w:shd w:fill="FAFBFD"/>
          </w:tcPr>
          <w:p>
            <w:pPr>
              <w:spacing w:after="0" w:line="240" w:lineRule="auto"/>
            </w:pPr>
            <w:r>
              <w:rPr>
                <w:rFonts w:ascii="Aptos" w:hAnsi="Aptos"/>
                <w:color w:val="171A21"/>
                <w:sz w:val="15"/>
              </w:rPr>
              <w:t>Invite user to repeat; do not blame the user.</w:t>
            </w:r>
          </w:p>
        </w:tc>
      </w:tr>
      <w:tr>
        <w:trPr>
          <w:cantSplit/>
        </w:trPr>
        <w:tc>
          <w:tcPr>
            <w:tcW w:type="dxa" w:w="1584"/>
            <w:tcMar>
              <w:top w:w="60" w:type="dxa"/>
              <w:start w:w="80" w:type="dxa"/>
              <w:bottom w:w="60" w:type="dxa"/>
              <w:end w:w="80" w:type="dxa"/>
            </w:tcMar>
          </w:tcPr>
          <w:p>
            <w:pPr>
              <w:spacing w:after="0" w:line="240" w:lineRule="auto"/>
            </w:pPr>
            <w:r>
              <w:rPr>
                <w:rFonts w:ascii="Aptos" w:hAnsi="Aptos"/>
                <w:color w:val="171A21"/>
                <w:sz w:val="15"/>
              </w:rPr>
              <w:t>AI/provider</w:t>
            </w:r>
          </w:p>
        </w:tc>
        <w:tc>
          <w:tcPr>
            <w:tcW w:type="dxa" w:w="3312"/>
            <w:tcMar>
              <w:top w:w="60" w:type="dxa"/>
              <w:start w:w="80" w:type="dxa"/>
              <w:bottom w:w="60" w:type="dxa"/>
              <w:end w:w="80" w:type="dxa"/>
            </w:tcMar>
          </w:tcPr>
          <w:p>
            <w:pPr>
              <w:spacing w:after="0" w:line="240" w:lineRule="auto"/>
            </w:pPr>
            <w:r>
              <w:rPr>
                <w:rFonts w:ascii="Aptos" w:hAnsi="Aptos"/>
                <w:color w:val="171A21"/>
                <w:sz w:val="15"/>
              </w:rPr>
              <w:t>LLM/provider timeout/rate limit</w:t>
            </w:r>
          </w:p>
        </w:tc>
        <w:tc>
          <w:tcPr>
            <w:tcW w:type="dxa" w:w="4752"/>
            <w:tcMar>
              <w:top w:w="60" w:type="dxa"/>
              <w:start w:w="80" w:type="dxa"/>
              <w:bottom w:w="60" w:type="dxa"/>
              <w:end w:w="80" w:type="dxa"/>
            </w:tcMar>
          </w:tcPr>
          <w:p>
            <w:pPr>
              <w:spacing w:after="0" w:line="240" w:lineRule="auto"/>
            </w:pPr>
            <w:r>
              <w:rPr>
                <w:rFonts w:ascii="Aptos" w:hAnsi="Aptos"/>
                <w:color w:val="171A21"/>
                <w:sz w:val="15"/>
              </w:rPr>
              <w:t>User-safe retry/fallback message.</w:t>
            </w:r>
          </w:p>
        </w:tc>
      </w:tr>
      <w:tr>
        <w:trPr>
          <w:cantSplit/>
        </w:trPr>
        <w:tc>
          <w:tcPr>
            <w:tcW w:type="dxa" w:w="1584"/>
            <w:tcMar>
              <w:top w:w="60" w:type="dxa"/>
              <w:start w:w="80" w:type="dxa"/>
              <w:bottom w:w="60" w:type="dxa"/>
              <w:end w:w="80" w:type="dxa"/>
            </w:tcMar>
            <w:shd w:fill="FAFBFD"/>
          </w:tcPr>
          <w:p>
            <w:pPr>
              <w:spacing w:after="0" w:line="240" w:lineRule="auto"/>
            </w:pPr>
            <w:r>
              <w:rPr>
                <w:rFonts w:ascii="Aptos" w:hAnsi="Aptos"/>
                <w:color w:val="171A21"/>
                <w:sz w:val="15"/>
              </w:rPr>
              <w:t>Authentication</w:t>
            </w:r>
          </w:p>
        </w:tc>
        <w:tc>
          <w:tcPr>
            <w:tcW w:type="dxa" w:w="3312"/>
            <w:tcMar>
              <w:top w:w="60" w:type="dxa"/>
              <w:start w:w="80" w:type="dxa"/>
              <w:bottom w:w="60" w:type="dxa"/>
              <w:end w:w="80" w:type="dxa"/>
            </w:tcMar>
            <w:shd w:fill="FAFBFD"/>
          </w:tcPr>
          <w:p>
            <w:pPr>
              <w:spacing w:after="0" w:line="240" w:lineRule="auto"/>
            </w:pPr>
            <w:r>
              <w:rPr>
                <w:rFonts w:ascii="Aptos" w:hAnsi="Aptos"/>
                <w:color w:val="171A21"/>
                <w:sz w:val="15"/>
              </w:rPr>
              <w:t>Expired/invalid session</w:t>
            </w:r>
          </w:p>
        </w:tc>
        <w:tc>
          <w:tcPr>
            <w:tcW w:type="dxa" w:w="4752"/>
            <w:tcMar>
              <w:top w:w="60" w:type="dxa"/>
              <w:start w:w="80" w:type="dxa"/>
              <w:bottom w:w="60" w:type="dxa"/>
              <w:end w:w="80" w:type="dxa"/>
            </w:tcMar>
            <w:shd w:fill="FAFBFD"/>
          </w:tcPr>
          <w:p>
            <w:pPr>
              <w:spacing w:after="0" w:line="240" w:lineRule="auto"/>
            </w:pPr>
            <w:r>
              <w:rPr>
                <w:rFonts w:ascii="Aptos" w:hAnsi="Aptos"/>
                <w:color w:val="171A21"/>
                <w:sz w:val="15"/>
              </w:rPr>
              <w:t>Refresh/re-authenticate through centralized session handling.</w:t>
            </w:r>
          </w:p>
        </w:tc>
      </w:tr>
      <w:tr>
        <w:trPr>
          <w:cantSplit/>
        </w:trPr>
        <w:tc>
          <w:tcPr>
            <w:tcW w:type="dxa" w:w="1584"/>
            <w:tcMar>
              <w:top w:w="60" w:type="dxa"/>
              <w:start w:w="80" w:type="dxa"/>
              <w:bottom w:w="60" w:type="dxa"/>
              <w:end w:w="80" w:type="dxa"/>
            </w:tcMar>
          </w:tcPr>
          <w:p>
            <w:pPr>
              <w:spacing w:after="0" w:line="240" w:lineRule="auto"/>
            </w:pPr>
            <w:r>
              <w:rPr>
                <w:rFonts w:ascii="Aptos" w:hAnsi="Aptos"/>
                <w:color w:val="171A21"/>
                <w:sz w:val="15"/>
              </w:rPr>
              <w:t>Unknown</w:t>
            </w:r>
          </w:p>
        </w:tc>
        <w:tc>
          <w:tcPr>
            <w:tcW w:type="dxa" w:w="3312"/>
            <w:tcMar>
              <w:top w:w="60" w:type="dxa"/>
              <w:start w:w="80" w:type="dxa"/>
              <w:bottom w:w="60" w:type="dxa"/>
              <w:end w:w="80" w:type="dxa"/>
            </w:tcMar>
          </w:tcPr>
          <w:p>
            <w:pPr>
              <w:spacing w:after="0" w:line="240" w:lineRule="auto"/>
            </w:pPr>
            <w:r>
              <w:rPr>
                <w:rFonts w:ascii="Aptos" w:hAnsi="Aptos"/>
                <w:color w:val="171A21"/>
                <w:sz w:val="15"/>
              </w:rPr>
              <w:t>Unexpected client/server failure</w:t>
            </w:r>
          </w:p>
        </w:tc>
        <w:tc>
          <w:tcPr>
            <w:tcW w:type="dxa" w:w="4752"/>
            <w:tcMar>
              <w:top w:w="60" w:type="dxa"/>
              <w:start w:w="80" w:type="dxa"/>
              <w:bottom w:w="60" w:type="dxa"/>
              <w:end w:w="80" w:type="dxa"/>
            </w:tcMar>
          </w:tcPr>
          <w:p>
            <w:pPr>
              <w:spacing w:after="0" w:line="240" w:lineRule="auto"/>
            </w:pPr>
            <w:r>
              <w:rPr>
                <w:rFonts w:ascii="Aptos" w:hAnsi="Aptos"/>
                <w:color w:val="171A21"/>
                <w:sz w:val="15"/>
              </w:rPr>
              <w:t>Generic safe message + request ID for support.</w:t>
            </w:r>
          </w:p>
        </w:tc>
      </w:tr>
    </w:tbl>
    <w:p>
      <w:pPr>
        <w:spacing w:after="20"/>
      </w:pPr>
    </w:p>
    <w:p>
      <w:pPr>
        <w:pStyle w:val="Heading2"/>
        <w:keepNext/>
      </w:pPr>
      <w:r>
        <w:t>15.2 Connectivity rules</w:t>
      </w:r>
    </w:p>
    <w:p>
      <w:pPr>
        <w:pStyle w:val="ListBullet"/>
        <w:spacing w:after="50" w:line="250" w:lineRule="auto"/>
      </w:pPr>
      <w:r>
        <w:rPr>
          <w:rFonts w:ascii="Aptos" w:hAnsi="Aptos"/>
          <w:sz w:val="18"/>
        </w:rPr>
        <w:t>Track offline/online transitions with a single core network abstraction.</w:t>
      </w:r>
    </w:p>
    <w:p>
      <w:pPr>
        <w:pStyle w:val="ListBullet"/>
        <w:spacing w:after="50" w:line="250" w:lineRule="auto"/>
      </w:pPr>
      <w:r>
        <w:rPr>
          <w:rFonts w:ascii="Aptos" w:hAnsi="Aptos"/>
          <w:sz w:val="18"/>
        </w:rPr>
        <w:t>Do not automatically replay voice uploads indefinitely after reconnection.</w:t>
      </w:r>
    </w:p>
    <w:p>
      <w:pPr>
        <w:pStyle w:val="ListBullet"/>
        <w:spacing w:after="50" w:line="250" w:lineRule="auto"/>
      </w:pPr>
      <w:r>
        <w:rPr>
          <w:rFonts w:ascii="Aptos" w:hAnsi="Aptos"/>
          <w:sz w:val="18"/>
        </w:rPr>
        <w:t>Differentiate between retrying the same safe request and requiring a fresh recording.</w:t>
      </w:r>
    </w:p>
    <w:p>
      <w:pPr>
        <w:pStyle w:val="ListBullet"/>
        <w:spacing w:after="50" w:line="250" w:lineRule="auto"/>
      </w:pPr>
      <w:r>
        <w:rPr>
          <w:rFonts w:ascii="Aptos" w:hAnsi="Aptos"/>
          <w:sz w:val="18"/>
        </w:rPr>
        <w:t>Avoid duplicate messages when users tap repeatedly during slow requests.</w:t>
      </w:r>
    </w:p>
    <w:p>
      <w:pPr>
        <w:pStyle w:val="Heading1"/>
        <w:keepNext/>
      </w:pPr>
      <w:r>
        <w:t>16. Accessibility and Design System</w:t>
      </w:r>
    </w:p>
    <w:p>
      <w:pPr>
        <w:spacing w:before="0" w:after="100" w:line="257" w:lineRule="auto"/>
      </w:pPr>
      <w:r>
        <w:rPr>
          <w:rFonts w:ascii="Aptos" w:hAnsi="Aptos"/>
          <w:b w:val="0"/>
        </w:rPr>
        <w:t>Accessibility is core product architecture because Uwaci is explicitly designed for users who may prefer speech, have limited literacy, or use low-end devices in noisy environments.</w:t>
      </w:r>
    </w:p>
    <w:p>
      <w:pPr>
        <w:pStyle w:val="Heading2"/>
        <w:keepNext/>
      </w:pPr>
      <w:r>
        <w:t>16.1 Accessibility baseline</w:t>
      </w:r>
    </w:p>
    <w:p>
      <w:pPr>
        <w:pStyle w:val="ListBullet"/>
        <w:spacing w:after="50" w:line="250" w:lineRule="auto"/>
      </w:pPr>
      <w:r>
        <w:rPr>
          <w:rFonts w:ascii="Aptos" w:hAnsi="Aptos"/>
          <w:sz w:val="18"/>
        </w:rPr>
        <w:t>Prominent microphone control with a large touch target.</w:t>
      </w:r>
    </w:p>
    <w:p>
      <w:pPr>
        <w:pStyle w:val="ListBullet"/>
        <w:spacing w:after="50" w:line="250" w:lineRule="auto"/>
      </w:pPr>
      <w:r>
        <w:rPr>
          <w:rFonts w:ascii="Aptos" w:hAnsi="Aptos"/>
          <w:sz w:val="18"/>
        </w:rPr>
        <w:t>Accessible labels/roles for interactive elements.</w:t>
      </w:r>
    </w:p>
    <w:p>
      <w:pPr>
        <w:pStyle w:val="ListBullet"/>
        <w:spacing w:after="50" w:line="250" w:lineRule="auto"/>
      </w:pPr>
      <w:r>
        <w:rPr>
          <w:rFonts w:ascii="Aptos" w:hAnsi="Aptos"/>
          <w:sz w:val="18"/>
        </w:rPr>
        <w:t>Screen-reader-compatible conversation content and controls.</w:t>
      </w:r>
    </w:p>
    <w:p>
      <w:pPr>
        <w:pStyle w:val="ListBullet"/>
        <w:spacing w:after="50" w:line="250" w:lineRule="auto"/>
      </w:pPr>
      <w:r>
        <w:rPr>
          <w:rFonts w:ascii="Aptos" w:hAnsi="Aptos"/>
          <w:sz w:val="18"/>
        </w:rPr>
        <w:t>Do not communicate critical state only through color.</w:t>
      </w:r>
    </w:p>
    <w:p>
      <w:pPr>
        <w:pStyle w:val="ListBullet"/>
        <w:spacing w:after="50" w:line="250" w:lineRule="auto"/>
      </w:pPr>
      <w:r>
        <w:rPr>
          <w:rFonts w:ascii="Aptos" w:hAnsi="Aptos"/>
          <w:sz w:val="18"/>
        </w:rPr>
        <w:t>Readable typography and sufficient contrast.</w:t>
      </w:r>
    </w:p>
    <w:p>
      <w:pPr>
        <w:pStyle w:val="ListBullet"/>
        <w:spacing w:after="50" w:line="250" w:lineRule="auto"/>
      </w:pPr>
      <w:r>
        <w:rPr>
          <w:rFonts w:ascii="Aptos" w:hAnsi="Aptos"/>
          <w:sz w:val="18"/>
        </w:rPr>
        <w:t>Clear recording/listening/processing/speaking states.</w:t>
      </w:r>
    </w:p>
    <w:p>
      <w:pPr>
        <w:pStyle w:val="ListBullet"/>
        <w:spacing w:after="50" w:line="250" w:lineRule="auto"/>
      </w:pPr>
      <w:r>
        <w:rPr>
          <w:rFonts w:ascii="Aptos" w:hAnsi="Aptos"/>
          <w:sz w:val="18"/>
        </w:rPr>
        <w:t>Simple language in error and permission messages.</w:t>
      </w:r>
    </w:p>
    <w:p>
      <w:pPr>
        <w:pStyle w:val="ListBullet"/>
        <w:spacing w:after="50" w:line="250" w:lineRule="auto"/>
      </w:pPr>
      <w:r>
        <w:rPr>
          <w:rFonts w:ascii="Aptos" w:hAnsi="Aptos"/>
          <w:sz w:val="18"/>
        </w:rPr>
        <w:t>Avoid requiring several navigation steps before asking a question.</w:t>
      </w:r>
    </w:p>
    <w:p>
      <w:pPr>
        <w:pStyle w:val="ListBullet"/>
        <w:spacing w:after="50" w:line="250" w:lineRule="auto"/>
      </w:pPr>
      <w:r>
        <w:rPr>
          <w:rFonts w:ascii="Aptos" w:hAnsi="Aptos"/>
          <w:sz w:val="18"/>
        </w:rPr>
        <w:t>Respect reduced-motion/system accessibility settings where practical.</w:t>
      </w:r>
    </w:p>
    <w:p>
      <w:pPr>
        <w:pStyle w:val="Heading2"/>
        <w:keepNext/>
      </w:pPr>
      <w:r>
        <w:t>16.2 Design tokens</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src/theme/</w:t>
              <w:br/>
              <w:t>├── colors.ts</w:t>
              <w:br/>
              <w:t>├── typography.ts</w:t>
              <w:br/>
              <w:t>├── spacing.ts</w:t>
              <w:br/>
              <w:t>├── radius.ts</w:t>
              <w:br/>
              <w:t>├── shadows.ts</w:t>
              <w:br/>
              <w:t>└── tokens.ts</w:t>
            </w:r>
          </w:p>
        </w:tc>
      </w:tr>
    </w:tbl>
    <w:p>
      <w:pPr>
        <w:spacing w:after="0"/>
      </w:pPr>
    </w:p>
    <w:p>
      <w:pPr>
        <w:spacing w:before="0" w:after="100" w:line="257" w:lineRule="auto"/>
      </w:pPr>
      <w:r>
        <w:rPr>
          <w:rFonts w:ascii="Aptos" w:hAnsi="Aptos"/>
          <w:b w:val="0"/>
        </w:rPr>
        <w:t>NativeWind may consume these values, but the design system should remain product-driven rather than spreading arbitrary Tailwind classes with inconsistent values across every feature.</w:t>
      </w:r>
    </w:p>
    <w:p>
      <w:pPr>
        <w:pStyle w:val="Heading1"/>
        <w:keepNext/>
      </w:pPr>
      <w:r>
        <w:t>17. Security and Privacy</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2016"/>
            <w:shd w:fill="171A21"/>
            <w:tcMar>
              <w:top w:w="65" w:type="dxa"/>
              <w:start w:w="85" w:type="dxa"/>
              <w:bottom w:w="65" w:type="dxa"/>
              <w:end w:w="85" w:type="dxa"/>
            </w:tcMar>
          </w:tcPr>
          <w:p>
            <w:r>
              <w:rPr>
                <w:rFonts w:ascii="Aptos" w:hAnsi="Aptos"/>
                <w:b/>
                <w:color w:val="FFFFFF"/>
                <w:sz w:val="16"/>
              </w:rPr>
              <w:t>Area</w:t>
            </w:r>
          </w:p>
        </w:tc>
        <w:tc>
          <w:tcPr>
            <w:tcW w:type="dxa" w:w="7776"/>
            <w:shd w:fill="171A21"/>
            <w:tcMar>
              <w:top w:w="65" w:type="dxa"/>
              <w:start w:w="85" w:type="dxa"/>
              <w:bottom w:w="65" w:type="dxa"/>
              <w:end w:w="85" w:type="dxa"/>
            </w:tcMar>
          </w:tcPr>
          <w:p>
            <w:r>
              <w:rPr>
                <w:rFonts w:ascii="Aptos" w:hAnsi="Aptos"/>
                <w:b/>
                <w:color w:val="FFFFFF"/>
                <w:sz w:val="16"/>
              </w:rPr>
              <w:t>Required rule</w:t>
            </w:r>
          </w:p>
        </w:tc>
      </w:tr>
      <w:tr>
        <w:trPr>
          <w:cantSplit/>
        </w:trPr>
        <w:tc>
          <w:tcPr>
            <w:tcW w:type="dxa" w:w="2016"/>
            <w:tcMar>
              <w:top w:w="60" w:type="dxa"/>
              <w:start w:w="80" w:type="dxa"/>
              <w:bottom w:w="60" w:type="dxa"/>
              <w:end w:w="80" w:type="dxa"/>
            </w:tcMar>
          </w:tcPr>
          <w:p>
            <w:pPr>
              <w:spacing w:after="0" w:line="240" w:lineRule="auto"/>
            </w:pPr>
            <w:r>
              <w:rPr>
                <w:rFonts w:ascii="Aptos" w:hAnsi="Aptos"/>
                <w:color w:val="171A21"/>
                <w:sz w:val="16"/>
              </w:rPr>
              <w:t>Secrets</w:t>
            </w:r>
          </w:p>
        </w:tc>
        <w:tc>
          <w:tcPr>
            <w:tcW w:type="dxa" w:w="7776"/>
            <w:tcMar>
              <w:top w:w="60" w:type="dxa"/>
              <w:start w:w="80" w:type="dxa"/>
              <w:bottom w:w="60" w:type="dxa"/>
              <w:end w:w="80" w:type="dxa"/>
            </w:tcMar>
          </w:tcPr>
          <w:p>
            <w:pPr>
              <w:spacing w:after="0" w:line="240" w:lineRule="auto"/>
            </w:pPr>
            <w:r>
              <w:rPr>
                <w:rFonts w:ascii="Aptos" w:hAnsi="Aptos"/>
                <w:color w:val="171A21"/>
                <w:sz w:val="16"/>
              </w:rPr>
              <w:t>Assume every value bundled in the app is discoverable. Only client-safe public configuration belongs in Expo environment variables.</w:t>
            </w:r>
          </w:p>
        </w:tc>
      </w:tr>
      <w:tr>
        <w:trPr>
          <w:cantSplit/>
        </w:trPr>
        <w:tc>
          <w:tcPr>
            <w:tcW w:type="dxa" w:w="2016"/>
            <w:tcMar>
              <w:top w:w="60" w:type="dxa"/>
              <w:start w:w="80" w:type="dxa"/>
              <w:bottom w:w="60" w:type="dxa"/>
              <w:end w:w="80" w:type="dxa"/>
            </w:tcMar>
            <w:shd w:fill="FAFBFD"/>
          </w:tcPr>
          <w:p>
            <w:pPr>
              <w:spacing w:after="0" w:line="240" w:lineRule="auto"/>
            </w:pPr>
            <w:r>
              <w:rPr>
                <w:rFonts w:ascii="Aptos" w:hAnsi="Aptos"/>
                <w:color w:val="171A21"/>
                <w:sz w:val="16"/>
              </w:rPr>
              <w:t>Provider isolation</w:t>
            </w:r>
          </w:p>
        </w:tc>
        <w:tc>
          <w:tcPr>
            <w:tcW w:type="dxa" w:w="7776"/>
            <w:tcMar>
              <w:top w:w="60" w:type="dxa"/>
              <w:start w:w="80" w:type="dxa"/>
              <w:bottom w:w="60" w:type="dxa"/>
              <w:end w:w="80" w:type="dxa"/>
            </w:tcMar>
            <w:shd w:fill="FAFBFD"/>
          </w:tcPr>
          <w:p>
            <w:pPr>
              <w:spacing w:after="0" w:line="240" w:lineRule="auto"/>
            </w:pPr>
            <w:r>
              <w:rPr>
                <w:rFonts w:ascii="Aptos" w:hAnsi="Aptos"/>
                <w:color w:val="171A21"/>
                <w:sz w:val="16"/>
              </w:rPr>
              <w:t>Deepgram, LLM, R2, database service-role, and other backend credentials never appear in mobile code.</w:t>
            </w:r>
          </w:p>
        </w:tc>
      </w:tr>
      <w:tr>
        <w:trPr>
          <w:cantSplit/>
        </w:trPr>
        <w:tc>
          <w:tcPr>
            <w:tcW w:type="dxa" w:w="2016"/>
            <w:tcMar>
              <w:top w:w="60" w:type="dxa"/>
              <w:start w:w="80" w:type="dxa"/>
              <w:bottom w:w="60" w:type="dxa"/>
              <w:end w:w="80" w:type="dxa"/>
            </w:tcMar>
          </w:tcPr>
          <w:p>
            <w:pPr>
              <w:spacing w:after="0" w:line="240" w:lineRule="auto"/>
            </w:pPr>
            <w:r>
              <w:rPr>
                <w:rFonts w:ascii="Aptos" w:hAnsi="Aptos"/>
                <w:color w:val="171A21"/>
                <w:sz w:val="16"/>
              </w:rPr>
              <w:t>Audio privacy</w:t>
            </w:r>
          </w:p>
        </w:tc>
        <w:tc>
          <w:tcPr>
            <w:tcW w:type="dxa" w:w="7776"/>
            <w:tcMar>
              <w:top w:w="60" w:type="dxa"/>
              <w:start w:w="80" w:type="dxa"/>
              <w:bottom w:w="60" w:type="dxa"/>
              <w:end w:w="80" w:type="dxa"/>
            </w:tcMar>
          </w:tcPr>
          <w:p>
            <w:pPr>
              <w:spacing w:after="0" w:line="240" w:lineRule="auto"/>
            </w:pPr>
            <w:r>
              <w:rPr>
                <w:rFonts w:ascii="Aptos" w:hAnsi="Aptos"/>
                <w:color w:val="171A21"/>
                <w:sz w:val="16"/>
              </w:rPr>
              <w:t>Ordinary local recordings are temporary and cleaned up after processing/cancellation where practical.</w:t>
            </w:r>
          </w:p>
        </w:tc>
      </w:tr>
      <w:tr>
        <w:trPr>
          <w:cantSplit/>
        </w:trPr>
        <w:tc>
          <w:tcPr>
            <w:tcW w:type="dxa" w:w="2016"/>
            <w:tcMar>
              <w:top w:w="60" w:type="dxa"/>
              <w:start w:w="80" w:type="dxa"/>
              <w:bottom w:w="60" w:type="dxa"/>
              <w:end w:w="80" w:type="dxa"/>
            </w:tcMar>
            <w:shd w:fill="FAFBFD"/>
          </w:tcPr>
          <w:p>
            <w:pPr>
              <w:spacing w:after="0" w:line="240" w:lineRule="auto"/>
            </w:pPr>
            <w:r>
              <w:rPr>
                <w:rFonts w:ascii="Aptos" w:hAnsi="Aptos"/>
                <w:color w:val="171A21"/>
                <w:sz w:val="16"/>
              </w:rPr>
              <w:t>Logging</w:t>
            </w:r>
          </w:p>
        </w:tc>
        <w:tc>
          <w:tcPr>
            <w:tcW w:type="dxa" w:w="7776"/>
            <w:tcMar>
              <w:top w:w="60" w:type="dxa"/>
              <w:start w:w="80" w:type="dxa"/>
              <w:bottom w:w="60" w:type="dxa"/>
              <w:end w:w="80" w:type="dxa"/>
            </w:tcMar>
            <w:shd w:fill="FAFBFD"/>
          </w:tcPr>
          <w:p>
            <w:pPr>
              <w:spacing w:after="0" w:line="240" w:lineRule="auto"/>
            </w:pPr>
            <w:r>
              <w:rPr>
                <w:rFonts w:ascii="Aptos" w:hAnsi="Aptos"/>
                <w:color w:val="171A21"/>
                <w:sz w:val="16"/>
              </w:rPr>
              <w:t>Never log raw audio, access tokens, provider secrets, or full sensitive conversations in production by default.</w:t>
            </w:r>
          </w:p>
        </w:tc>
      </w:tr>
      <w:tr>
        <w:trPr>
          <w:cantSplit/>
        </w:trPr>
        <w:tc>
          <w:tcPr>
            <w:tcW w:type="dxa" w:w="2016"/>
            <w:tcMar>
              <w:top w:w="60" w:type="dxa"/>
              <w:start w:w="80" w:type="dxa"/>
              <w:bottom w:w="60" w:type="dxa"/>
              <w:end w:w="80" w:type="dxa"/>
            </w:tcMar>
          </w:tcPr>
          <w:p>
            <w:pPr>
              <w:spacing w:after="0" w:line="240" w:lineRule="auto"/>
            </w:pPr>
            <w:r>
              <w:rPr>
                <w:rFonts w:ascii="Aptos" w:hAnsi="Aptos"/>
                <w:color w:val="171A21"/>
                <w:sz w:val="16"/>
              </w:rPr>
              <w:t>Permissions</w:t>
            </w:r>
          </w:p>
        </w:tc>
        <w:tc>
          <w:tcPr>
            <w:tcW w:type="dxa" w:w="7776"/>
            <w:tcMar>
              <w:top w:w="60" w:type="dxa"/>
              <w:start w:w="80" w:type="dxa"/>
              <w:bottom w:w="60" w:type="dxa"/>
              <w:end w:w="80" w:type="dxa"/>
            </w:tcMar>
          </w:tcPr>
          <w:p>
            <w:pPr>
              <w:spacing w:after="0" w:line="240" w:lineRule="auto"/>
            </w:pPr>
            <w:r>
              <w:rPr>
                <w:rFonts w:ascii="Aptos" w:hAnsi="Aptos"/>
                <w:color w:val="171A21"/>
                <w:sz w:val="16"/>
              </w:rPr>
              <w:t>Request only required device permissions and only when relevant to the user action.</w:t>
            </w:r>
          </w:p>
        </w:tc>
      </w:tr>
      <w:tr>
        <w:trPr>
          <w:cantSplit/>
        </w:trPr>
        <w:tc>
          <w:tcPr>
            <w:tcW w:type="dxa" w:w="2016"/>
            <w:tcMar>
              <w:top w:w="60" w:type="dxa"/>
              <w:start w:w="80" w:type="dxa"/>
              <w:bottom w:w="60" w:type="dxa"/>
              <w:end w:w="80" w:type="dxa"/>
            </w:tcMar>
            <w:shd w:fill="FAFBFD"/>
          </w:tcPr>
          <w:p>
            <w:pPr>
              <w:spacing w:after="0" w:line="240" w:lineRule="auto"/>
            </w:pPr>
            <w:r>
              <w:rPr>
                <w:rFonts w:ascii="Aptos" w:hAnsi="Aptos"/>
                <w:color w:val="171A21"/>
                <w:sz w:val="16"/>
              </w:rPr>
              <w:t>Transport</w:t>
            </w:r>
          </w:p>
        </w:tc>
        <w:tc>
          <w:tcPr>
            <w:tcW w:type="dxa" w:w="7776"/>
            <w:tcMar>
              <w:top w:w="60" w:type="dxa"/>
              <w:start w:w="80" w:type="dxa"/>
              <w:bottom w:w="60" w:type="dxa"/>
              <w:end w:w="80" w:type="dxa"/>
            </w:tcMar>
            <w:shd w:fill="FAFBFD"/>
          </w:tcPr>
          <w:p>
            <w:pPr>
              <w:spacing w:after="0" w:line="240" w:lineRule="auto"/>
            </w:pPr>
            <w:r>
              <w:rPr>
                <w:rFonts w:ascii="Aptos" w:hAnsi="Aptos"/>
                <w:color w:val="171A21"/>
                <w:sz w:val="16"/>
              </w:rPr>
              <w:t>Use HTTPS in non-local environments.</w:t>
            </w:r>
          </w:p>
        </w:tc>
      </w:tr>
      <w:tr>
        <w:trPr>
          <w:cantSplit/>
        </w:trPr>
        <w:tc>
          <w:tcPr>
            <w:tcW w:type="dxa" w:w="2016"/>
            <w:tcMar>
              <w:top w:w="60" w:type="dxa"/>
              <w:start w:w="80" w:type="dxa"/>
              <w:bottom w:w="60" w:type="dxa"/>
              <w:end w:w="80" w:type="dxa"/>
            </w:tcMar>
          </w:tcPr>
          <w:p>
            <w:pPr>
              <w:spacing w:after="0" w:line="240" w:lineRule="auto"/>
            </w:pPr>
            <w:r>
              <w:rPr>
                <w:rFonts w:ascii="Aptos" w:hAnsi="Aptos"/>
                <w:color w:val="171A21"/>
                <w:sz w:val="16"/>
              </w:rPr>
              <w:t>AuthZ</w:t>
            </w:r>
          </w:p>
        </w:tc>
        <w:tc>
          <w:tcPr>
            <w:tcW w:type="dxa" w:w="7776"/>
            <w:tcMar>
              <w:top w:w="60" w:type="dxa"/>
              <w:start w:w="80" w:type="dxa"/>
              <w:bottom w:w="60" w:type="dxa"/>
              <w:end w:w="80" w:type="dxa"/>
            </w:tcMar>
          </w:tcPr>
          <w:p>
            <w:pPr>
              <w:spacing w:after="0" w:line="240" w:lineRule="auto"/>
            </w:pPr>
            <w:r>
              <w:rPr>
                <w:rFonts w:ascii="Aptos" w:hAnsi="Aptos"/>
                <w:color w:val="171A21"/>
                <w:sz w:val="16"/>
              </w:rPr>
              <w:t>UI hiding is not authorization. Backend enforces resource access.</w:t>
            </w:r>
          </w:p>
        </w:tc>
      </w:tr>
      <w:tr>
        <w:trPr>
          <w:cantSplit/>
        </w:trPr>
        <w:tc>
          <w:tcPr>
            <w:tcW w:type="dxa" w:w="2016"/>
            <w:tcMar>
              <w:top w:w="60" w:type="dxa"/>
              <w:start w:w="80" w:type="dxa"/>
              <w:bottom w:w="60" w:type="dxa"/>
              <w:end w:w="80" w:type="dxa"/>
            </w:tcMar>
            <w:shd w:fill="FAFBFD"/>
          </w:tcPr>
          <w:p>
            <w:pPr>
              <w:spacing w:after="0" w:line="240" w:lineRule="auto"/>
            </w:pPr>
            <w:r>
              <w:rPr>
                <w:rFonts w:ascii="Aptos" w:hAnsi="Aptos"/>
                <w:color w:val="171A21"/>
                <w:sz w:val="16"/>
              </w:rPr>
              <w:t>Dependencies</w:t>
            </w:r>
          </w:p>
        </w:tc>
        <w:tc>
          <w:tcPr>
            <w:tcW w:type="dxa" w:w="7776"/>
            <w:tcMar>
              <w:top w:w="60" w:type="dxa"/>
              <w:start w:w="80" w:type="dxa"/>
              <w:bottom w:w="60" w:type="dxa"/>
              <w:end w:w="80" w:type="dxa"/>
            </w:tcMar>
            <w:shd w:fill="FAFBFD"/>
          </w:tcPr>
          <w:p>
            <w:pPr>
              <w:spacing w:after="0" w:line="240" w:lineRule="auto"/>
            </w:pPr>
            <w:r>
              <w:rPr>
                <w:rFonts w:ascii="Aptos" w:hAnsi="Aptos"/>
                <w:color w:val="171A21"/>
                <w:sz w:val="16"/>
              </w:rPr>
              <w:t>Review package maintenance, license, Expo compatibility, native requirements, and security before adding.</w:t>
            </w:r>
          </w:p>
        </w:tc>
      </w:tr>
    </w:tbl>
    <w:p>
      <w:pPr>
        <w:spacing w:after="20"/>
      </w:pPr>
    </w:p>
    <w:p>
      <w:pPr>
        <w:pStyle w:val="Heading2"/>
        <w:keepNext/>
      </w:pPr>
      <w:r>
        <w:t>17.1 Expo environment rule</w:t>
      </w:r>
    </w:p>
    <w:tbl>
      <w:tblPr>
        <w:tblW w:type="auto" w:w="0"/>
        <w:jc w:val="center"/>
        <w:tblLook w:firstColumn="1" w:firstRow="1" w:lastColumn="0" w:lastRow="0" w:noHBand="0" w:noVBand="1" w:val="04A0"/>
      </w:tblPr>
      <w:tblGrid>
        <w:gridCol w:w="9878"/>
      </w:tblGrid>
      <w:tr>
        <w:tc>
          <w:tcPr>
            <w:tcW w:type="dxa" w:w="9878"/>
            <w:shd w:fill="FFF7E2"/>
            <w:tcMar>
              <w:top w:w="105" w:type="dxa"/>
              <w:start w:w="170" w:type="dxa"/>
              <w:bottom w:w="105" w:type="dxa"/>
              <w:end w:w="170" w:type="dxa"/>
            </w:tcMar>
            <w:tcBorders>
              <w:left w:val="single" w:sz="18" w:color="B77900"/>
              <w:top w:val="single" w:sz="2" w:color="FFF7E2"/>
              <w:bottom w:val="single" w:sz="2" w:color="FFF7E2"/>
              <w:right w:val="single" w:sz="2" w:color="FFF7E2"/>
            </w:tcBorders>
          </w:tcPr>
          <w:p>
            <w:pPr>
              <w:spacing w:after="40"/>
            </w:pPr>
            <w:r>
              <w:rPr>
                <w:rFonts w:ascii="Aptos" w:hAnsi="Aptos"/>
                <w:b/>
                <w:color w:val="B77900"/>
                <w:sz w:val="20"/>
              </w:rPr>
              <w:t>EXPO_PUBLIC_* is public</w:t>
            </w:r>
          </w:p>
          <w:p>
            <w:pPr>
              <w:spacing w:after="0" w:line="250" w:lineRule="auto"/>
            </w:pPr>
            <w:r>
              <w:rPr>
                <w:rFonts w:ascii="Aptos" w:hAnsi="Aptos"/>
                <w:color w:val="171A21"/>
                <w:sz w:val="18"/>
              </w:rPr>
              <w:t>Any `EXPO_PUBLIC_*` value is bundled into the client and must be treated as publicly visible. Never put Deepgram, Gemini/LLM, R2 secrets, or Supabase service-role credentials in these variables.</w:t>
            </w:r>
          </w:p>
        </w:tc>
      </w:tr>
    </w:tbl>
    <w:p>
      <w:pPr>
        <w:spacing w:after="0"/>
      </w:pPr>
    </w:p>
    <w:p>
      <w:pPr>
        <w:pStyle w:val="Heading1"/>
        <w:keepNext/>
      </w:pPr>
      <w:r>
        <w:t>18. Testing Strategy</w:t>
      </w:r>
    </w:p>
    <w:p>
      <w:pPr>
        <w:pStyle w:val="Heading2"/>
        <w:keepNext/>
      </w:pPr>
      <w:r>
        <w:t>18.1 Test layers</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 xml:space="preserve">         E2E / device smoke</w:t>
              <w:br/>
              <w:t xml:space="preserve">       ----------------------</w:t>
              <w:br/>
              <w:t xml:space="preserve">        Integration tests</w:t>
              <w:br/>
              <w:t xml:space="preserve">      ------------------------</w:t>
              <w:br/>
              <w:t xml:space="preserve">        Component tests</w:t>
              <w:br/>
              <w:t xml:space="preserve">    ----------------------------</w:t>
              <w:br/>
              <w:t xml:space="preserve">          Unit tests</w:t>
            </w:r>
          </w:p>
        </w:tc>
      </w:tr>
    </w:tbl>
    <w:p>
      <w:pPr>
        <w:spacing w:after="0"/>
      </w:pPr>
    </w:p>
    <w:p>
      <w:pPr>
        <w:pStyle w:val="Heading2"/>
        <w:keepNext/>
      </w:pPr>
      <w:r>
        <w:t>18.2 Minimum coverage areas</w:t>
      </w:r>
    </w:p>
    <w:p>
      <w:pPr>
        <w:pStyle w:val="ListBullet"/>
        <w:spacing w:after="50" w:line="250" w:lineRule="auto"/>
      </w:pPr>
      <w:r>
        <w:rPr>
          <w:rFonts w:ascii="Aptos" w:hAnsi="Aptos"/>
          <w:sz w:val="18"/>
        </w:rPr>
        <w:t>Reducers, selectors, and voice state transitions.</w:t>
      </w:r>
    </w:p>
    <w:p>
      <w:pPr>
        <w:pStyle w:val="ListBullet"/>
        <w:spacing w:after="50" w:line="250" w:lineRule="auto"/>
      </w:pPr>
      <w:r>
        <w:rPr>
          <w:rFonts w:ascii="Aptos" w:hAnsi="Aptos"/>
          <w:sz w:val="18"/>
        </w:rPr>
        <w:t>Backend error mapping and language metadata handling.</w:t>
      </w:r>
    </w:p>
    <w:p>
      <w:pPr>
        <w:pStyle w:val="ListBullet"/>
        <w:spacing w:after="50" w:line="250" w:lineRule="auto"/>
      </w:pPr>
      <w:r>
        <w:rPr>
          <w:rFonts w:ascii="Aptos" w:hAnsi="Aptos"/>
          <w:sz w:val="18"/>
        </w:rPr>
        <w:t>Microphone permission/recording hooks with platform APIs mocked.</w:t>
      </w:r>
    </w:p>
    <w:p>
      <w:pPr>
        <w:pStyle w:val="ListBullet"/>
        <w:spacing w:after="50" w:line="250" w:lineRule="auto"/>
      </w:pPr>
      <w:r>
        <w:rPr>
          <w:rFonts w:ascii="Aptos" w:hAnsi="Aptos"/>
          <w:sz w:val="18"/>
        </w:rPr>
        <w:t>MicrophoneButton, MessageBubble, LanguageSelector, FeedbackSheet, error/retry components.</w:t>
      </w:r>
    </w:p>
    <w:p>
      <w:pPr>
        <w:pStyle w:val="ListBullet"/>
        <w:spacing w:after="50" w:line="250" w:lineRule="auto"/>
      </w:pPr>
      <w:r>
        <w:rPr>
          <w:rFonts w:ascii="Aptos" w:hAnsi="Aptos"/>
          <w:sz w:val="18"/>
        </w:rPr>
        <w:t>Voice request flow using mocked backend responses.</w:t>
      </w:r>
    </w:p>
    <w:p>
      <w:pPr>
        <w:pStyle w:val="ListBullet"/>
        <w:spacing w:after="50" w:line="250" w:lineRule="auto"/>
      </w:pPr>
      <w:r>
        <w:rPr>
          <w:rFonts w:ascii="Aptos" w:hAnsi="Aptos"/>
          <w:sz w:val="18"/>
        </w:rPr>
        <w:t>Text conversation flow.</w:t>
      </w:r>
    </w:p>
    <w:p>
      <w:pPr>
        <w:pStyle w:val="ListBullet"/>
        <w:spacing w:after="50" w:line="250" w:lineRule="auto"/>
      </w:pPr>
      <w:r>
        <w:rPr>
          <w:rFonts w:ascii="Aptos" w:hAnsi="Aptos"/>
          <w:sz w:val="18"/>
        </w:rPr>
        <w:t>Auth token attachment/refresh integration boundaries.</w:t>
      </w:r>
    </w:p>
    <w:p>
      <w:pPr>
        <w:pStyle w:val="ListBullet"/>
        <w:spacing w:after="50" w:line="250" w:lineRule="auto"/>
      </w:pPr>
      <w:r>
        <w:rPr>
          <w:rFonts w:ascii="Aptos" w:hAnsi="Aptos"/>
          <w:sz w:val="18"/>
        </w:rPr>
        <w:t>Network failure and retry behavior.</w:t>
      </w:r>
    </w:p>
    <w:p>
      <w:pPr>
        <w:pStyle w:val="ListBullet"/>
        <w:spacing w:after="50" w:line="250" w:lineRule="auto"/>
      </w:pPr>
      <w:r>
        <w:rPr>
          <w:rFonts w:ascii="Aptos" w:hAnsi="Aptos"/>
          <w:sz w:val="18"/>
        </w:rPr>
        <w:t>No tests should call real paid/external AI providers.</w:t>
      </w:r>
    </w:p>
    <w:p>
      <w:pPr>
        <w:pStyle w:val="Heading2"/>
        <w:keepNext/>
      </w:pPr>
      <w:r>
        <w:t>18.3 Quality target</w:t>
      </w:r>
    </w:p>
    <w:p>
      <w:pPr>
        <w:spacing w:before="0" w:after="100" w:line="257" w:lineRule="auto"/>
      </w:pPr>
      <w:r>
        <w:rPr>
          <w:rFonts w:ascii="Aptos" w:hAnsi="Aptos"/>
          <w:b w:val="0"/>
        </w:rPr>
        <w:t>Prioritize meaningful failure-path coverage. During stabilization, target strong coverage of critical voice/conversation state and API mapping rather than inflating overall coverage with low-value tests.</w:t>
      </w:r>
    </w:p>
    <w:p>
      <w:pPr>
        <w:pStyle w:val="Heading1"/>
        <w:keepNext/>
      </w:pPr>
      <w:r>
        <w:t>19. Git, Branching, PR, and Code Review</w:t>
      </w:r>
    </w:p>
    <w:p>
      <w:pPr>
        <w:pStyle w:val="Heading2"/>
        <w:keepNext/>
      </w:pPr>
      <w:r>
        <w:t>19.1 Protected branches</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main        protected / production-ready</w:t>
              <w:br/>
              <w:t xml:space="preserve">  ^</w:t>
              <w:br/>
              <w:t xml:space="preserve">  | approved release PR</w:t>
              <w:br/>
              <w:t>dev         protected integration</w:t>
              <w:br/>
              <w:t xml:space="preserve">  ^</w:t>
              <w:br/>
              <w:t xml:space="preserve">  | normal PRs</w:t>
              <w:br/>
              <w:t>feature/*  fix/*  chore/*  refactor/*  docs/*  test/*  perf/*  ci/*</w:t>
            </w:r>
          </w:p>
        </w:tc>
      </w:tr>
    </w:tbl>
    <w:p>
      <w:pPr>
        <w:spacing w:after="0"/>
      </w:pPr>
    </w:p>
    <w:p>
      <w:pPr>
        <w:pStyle w:val="Heading2"/>
        <w:keepNext/>
      </w:pPr>
      <w:r>
        <w:t>19.2 Mandatory rules</w:t>
      </w:r>
    </w:p>
    <w:p>
      <w:pPr>
        <w:pStyle w:val="ListBullet"/>
        <w:spacing w:after="50" w:line="250" w:lineRule="auto"/>
      </w:pPr>
      <w:r>
        <w:rPr>
          <w:rFonts w:ascii="Aptos" w:hAnsi="Aptos"/>
          <w:sz w:val="18"/>
        </w:rPr>
        <w:t>No direct pushes to `main`.</w:t>
      </w:r>
    </w:p>
    <w:p>
      <w:pPr>
        <w:pStyle w:val="ListBullet"/>
        <w:spacing w:after="50" w:line="250" w:lineRule="auto"/>
      </w:pPr>
      <w:r>
        <w:rPr>
          <w:rFonts w:ascii="Aptos" w:hAnsi="Aptos"/>
          <w:sz w:val="18"/>
        </w:rPr>
        <w:t>No direct pushes to `dev`.</w:t>
      </w:r>
    </w:p>
    <w:p>
      <w:pPr>
        <w:pStyle w:val="ListBullet"/>
        <w:spacing w:after="50" w:line="250" w:lineRule="auto"/>
      </w:pPr>
      <w:r>
        <w:rPr>
          <w:rFonts w:ascii="Aptos" w:hAnsi="Aptos"/>
          <w:sz w:val="18"/>
        </w:rPr>
        <w:t>No force pushes or deletion of protected branches.</w:t>
      </w:r>
    </w:p>
    <w:p>
      <w:pPr>
        <w:pStyle w:val="ListBullet"/>
        <w:spacing w:after="50" w:line="250" w:lineRule="auto"/>
      </w:pPr>
      <w:r>
        <w:rPr>
          <w:rFonts w:ascii="Aptos" w:hAnsi="Aptos"/>
          <w:sz w:val="18"/>
        </w:rPr>
        <w:t>Developers branch from an up-to-date `dev`.</w:t>
      </w:r>
    </w:p>
    <w:p>
      <w:pPr>
        <w:pStyle w:val="ListBullet"/>
        <w:spacing w:after="50" w:line="250" w:lineRule="auto"/>
      </w:pPr>
      <w:r>
        <w:rPr>
          <w:rFonts w:ascii="Aptos" w:hAnsi="Aptos"/>
          <w:sz w:val="18"/>
        </w:rPr>
        <w:t>Normal Pull Requests target `dev`.</w:t>
      </w:r>
    </w:p>
    <w:p>
      <w:pPr>
        <w:pStyle w:val="ListBullet"/>
        <w:spacing w:after="50" w:line="250" w:lineRule="auto"/>
      </w:pPr>
      <w:r>
        <w:rPr>
          <w:rFonts w:ascii="Aptos" w:hAnsi="Aptos"/>
          <w:sz w:val="18"/>
        </w:rPr>
        <w:t>CI must pass before merge.</w:t>
      </w:r>
    </w:p>
    <w:p>
      <w:pPr>
        <w:pStyle w:val="ListBullet"/>
        <w:spacing w:after="50" w:line="250" w:lineRule="auto"/>
      </w:pPr>
      <w:r>
        <w:rPr>
          <w:rFonts w:ascii="Aptos" w:hAnsi="Aptos"/>
          <w:sz w:val="18"/>
        </w:rPr>
        <w:t>At least one approval for normal feature work.</w:t>
      </w:r>
    </w:p>
    <w:p>
      <w:pPr>
        <w:pStyle w:val="ListBullet"/>
        <w:spacing w:after="50" w:line="250" w:lineRule="auto"/>
      </w:pPr>
      <w:r>
        <w:rPr>
          <w:rFonts w:ascii="Aptos" w:hAnsi="Aptos"/>
          <w:sz w:val="18"/>
        </w:rPr>
        <w:t>Shared architecture, auth, state foundation, routing, CI, or cross-feature contracts should require architecture/CODEOWNER review.</w:t>
      </w:r>
    </w:p>
    <w:p>
      <w:pPr>
        <w:pStyle w:val="ListBullet"/>
        <w:spacing w:after="50" w:line="250" w:lineRule="auto"/>
      </w:pPr>
      <w:r>
        <w:rPr>
          <w:rFonts w:ascii="Aptos" w:hAnsi="Aptos"/>
          <w:sz w:val="18"/>
        </w:rPr>
        <w:t>Every PR links to an issue/task and describes backend/API impact where applicable.</w:t>
      </w:r>
    </w:p>
    <w:p>
      <w:pPr>
        <w:pStyle w:val="Heading2"/>
        <w:keepNext/>
      </w:pPr>
      <w:r>
        <w:t>19.3 Branch naming</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feature/voice-recorder</w:t>
              <w:br/>
              <w:t>feature/142-conversation-screen</w:t>
              <w:br/>
              <w:t>fix/audio-permission</w:t>
              <w:br/>
              <w:t>chore/mobile-foundation</w:t>
              <w:br/>
              <w:t>refactor/api-error-mapper</w:t>
              <w:br/>
              <w:t>docs/mobile-architecture</w:t>
              <w:br/>
              <w:t>test/voice-state-machine</w:t>
            </w:r>
          </w:p>
        </w:tc>
      </w:tr>
    </w:tbl>
    <w:p>
      <w:pPr>
        <w:spacing w:after="0"/>
      </w:pPr>
    </w:p>
    <w:p>
      <w:pPr>
        <w:pStyle w:val="Heading2"/>
        <w:keepNext/>
      </w:pPr>
      <w:r>
        <w:t>19.4 Conventional commits</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feat(voice): add microphone recording flow</w:t>
              <w:br/>
              <w:t>feat(conversation): render transcription and assistant response</w:t>
              <w:br/>
              <w:t>feat(language): add preferred language selector</w:t>
              <w:br/>
              <w:t>fix(audio): handle Android microphone denial</w:t>
              <w:br/>
              <w:t>refactor(api): centralize error mapping</w:t>
              <w:br/>
              <w:t>test(voice): cover recording state transitions</w:t>
              <w:br/>
              <w:t>docs(architecture): document mobile audio pipeline</w:t>
              <w:br/>
              <w:t>chore(ci): add Expo validation workflow</w:t>
            </w:r>
          </w:p>
        </w:tc>
      </w:tr>
    </w:tbl>
    <w:p>
      <w:pPr>
        <w:spacing w:after="0"/>
      </w:pPr>
    </w:p>
    <w:p>
      <w:pPr>
        <w:pStyle w:val="Heading2"/>
        <w:keepNext/>
      </w:pPr>
      <w:r>
        <w:t>19.5 Local guard</w:t>
      </w:r>
    </w:p>
    <w:p>
      <w:pPr>
        <w:spacing w:before="0" w:after="100" w:line="257" w:lineRule="auto"/>
      </w:pPr>
      <w:r>
        <w:rPr>
          <w:rFonts w:ascii="Aptos" w:hAnsi="Aptos"/>
          <w:b w:val="0"/>
        </w:rPr>
        <w:t>The repository should contain `scripts/git/validate-branch.mjs` and lightweight Husky/pre-push checks that reject direct development on `main`/`dev` and validate approved branch naming. These checks are convenience/safety only; GitHub Rulesets are the actual server-side enforcement.</w:t>
      </w:r>
    </w:p>
    <w:p>
      <w:pPr>
        <w:pStyle w:val="Heading1"/>
        <w:keepNext/>
      </w:pPr>
      <w:r>
        <w:t>20. CI, Expo, EAS, and Release</w:t>
      </w:r>
    </w:p>
    <w:p>
      <w:pPr>
        <w:pStyle w:val="Heading2"/>
        <w:keepNext/>
      </w:pPr>
      <w:r>
        <w:t>20.1 Pull Request CI</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checkout</w:t>
              <w:br/>
              <w:t xml:space="preserve">  -&gt; install locked dependencies</w:t>
              <w:br/>
              <w:t xml:space="preserve">  -&gt; Expo dependency compatibility check</w:t>
              <w:br/>
              <w:t xml:space="preserve">  -&gt; TypeScript</w:t>
              <w:br/>
              <w:t xml:space="preserve">  -&gt; ESLint</w:t>
              <w:br/>
              <w:t xml:space="preserve">  -&gt; tests</w:t>
              <w:br/>
              <w:t xml:space="preserve">  -&gt; branch policy validation</w:t>
              <w:br/>
              <w:t xml:space="preserve">  -&gt; Expo config validation</w:t>
            </w:r>
          </w:p>
        </w:tc>
      </w:tr>
    </w:tbl>
    <w:p>
      <w:pPr>
        <w:spacing w:after="0"/>
      </w:pPr>
    </w:p>
    <w:p>
      <w:pPr>
        <w:pStyle w:val="Heading2"/>
        <w:keepNext/>
      </w:pPr>
      <w:r>
        <w:t>20.2 Expo/EAS profiles</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2016"/>
            <w:shd w:fill="171A21"/>
            <w:tcMar>
              <w:top w:w="65" w:type="dxa"/>
              <w:start w:w="85" w:type="dxa"/>
              <w:bottom w:w="65" w:type="dxa"/>
              <w:end w:w="85" w:type="dxa"/>
            </w:tcMar>
          </w:tcPr>
          <w:p>
            <w:r>
              <w:rPr>
                <w:rFonts w:ascii="Aptos" w:hAnsi="Aptos"/>
                <w:b/>
                <w:color w:val="FFFFFF"/>
                <w:sz w:val="16"/>
              </w:rPr>
              <w:t>Profile</w:t>
            </w:r>
          </w:p>
        </w:tc>
        <w:tc>
          <w:tcPr>
            <w:tcW w:type="dxa" w:w="7488"/>
            <w:shd w:fill="171A21"/>
            <w:tcMar>
              <w:top w:w="65" w:type="dxa"/>
              <w:start w:w="85" w:type="dxa"/>
              <w:bottom w:w="65" w:type="dxa"/>
              <w:end w:w="85" w:type="dxa"/>
            </w:tcMar>
          </w:tcPr>
          <w:p>
            <w:r>
              <w:rPr>
                <w:rFonts w:ascii="Aptos" w:hAnsi="Aptos"/>
                <w:b/>
                <w:color w:val="FFFFFF"/>
                <w:sz w:val="16"/>
              </w:rPr>
              <w:t>Purpose</w:t>
            </w:r>
          </w:p>
        </w:tc>
      </w:tr>
      <w:tr>
        <w:trPr>
          <w:cantSplit/>
        </w:trPr>
        <w:tc>
          <w:tcPr>
            <w:tcW w:type="dxa" w:w="2016"/>
            <w:tcMar>
              <w:top w:w="60" w:type="dxa"/>
              <w:start w:w="80" w:type="dxa"/>
              <w:bottom w:w="60" w:type="dxa"/>
              <w:end w:w="80" w:type="dxa"/>
            </w:tcMar>
          </w:tcPr>
          <w:p>
            <w:pPr>
              <w:spacing w:after="0" w:line="240" w:lineRule="auto"/>
            </w:pPr>
            <w:r>
              <w:rPr>
                <w:rFonts w:ascii="Aptos" w:hAnsi="Aptos"/>
                <w:color w:val="171A21"/>
                <w:sz w:val="16"/>
              </w:rPr>
              <w:t>development</w:t>
            </w:r>
          </w:p>
        </w:tc>
        <w:tc>
          <w:tcPr>
            <w:tcW w:type="dxa" w:w="7488"/>
            <w:tcMar>
              <w:top w:w="60" w:type="dxa"/>
              <w:start w:w="80" w:type="dxa"/>
              <w:bottom w:w="60" w:type="dxa"/>
              <w:end w:w="80" w:type="dxa"/>
            </w:tcMar>
          </w:tcPr>
          <w:p>
            <w:pPr>
              <w:spacing w:after="0" w:line="240" w:lineRule="auto"/>
            </w:pPr>
            <w:r>
              <w:rPr>
                <w:rFonts w:ascii="Aptos" w:hAnsi="Aptos"/>
                <w:color w:val="171A21"/>
                <w:sz w:val="16"/>
              </w:rPr>
              <w:t>Developer build/debugging when native capabilities require it.</w:t>
            </w:r>
          </w:p>
        </w:tc>
      </w:tr>
      <w:tr>
        <w:trPr>
          <w:cantSplit/>
        </w:trPr>
        <w:tc>
          <w:tcPr>
            <w:tcW w:type="dxa" w:w="2016"/>
            <w:tcMar>
              <w:top w:w="60" w:type="dxa"/>
              <w:start w:w="80" w:type="dxa"/>
              <w:bottom w:w="60" w:type="dxa"/>
              <w:end w:w="80" w:type="dxa"/>
            </w:tcMar>
            <w:shd w:fill="FAFBFD"/>
          </w:tcPr>
          <w:p>
            <w:pPr>
              <w:spacing w:after="0" w:line="240" w:lineRule="auto"/>
            </w:pPr>
            <w:r>
              <w:rPr>
                <w:rFonts w:ascii="Aptos" w:hAnsi="Aptos"/>
                <w:color w:val="171A21"/>
                <w:sz w:val="16"/>
              </w:rPr>
              <w:t>preview</w:t>
            </w:r>
          </w:p>
        </w:tc>
        <w:tc>
          <w:tcPr>
            <w:tcW w:type="dxa" w:w="7488"/>
            <w:tcMar>
              <w:top w:w="60" w:type="dxa"/>
              <w:start w:w="80" w:type="dxa"/>
              <w:bottom w:w="60" w:type="dxa"/>
              <w:end w:w="80" w:type="dxa"/>
            </w:tcMar>
            <w:shd w:fill="FAFBFD"/>
          </w:tcPr>
          <w:p>
            <w:pPr>
              <w:spacing w:after="0" w:line="240" w:lineRule="auto"/>
            </w:pPr>
            <w:r>
              <w:rPr>
                <w:rFonts w:ascii="Aptos" w:hAnsi="Aptos"/>
                <w:color w:val="171A21"/>
                <w:sz w:val="16"/>
              </w:rPr>
              <w:t>Internal/tester build for MVP and investor demo.</w:t>
            </w:r>
          </w:p>
        </w:tc>
      </w:tr>
      <w:tr>
        <w:trPr>
          <w:cantSplit/>
        </w:trPr>
        <w:tc>
          <w:tcPr>
            <w:tcW w:type="dxa" w:w="2016"/>
            <w:tcMar>
              <w:top w:w="60" w:type="dxa"/>
              <w:start w:w="80" w:type="dxa"/>
              <w:bottom w:w="60" w:type="dxa"/>
              <w:end w:w="80" w:type="dxa"/>
            </w:tcMar>
          </w:tcPr>
          <w:p>
            <w:pPr>
              <w:spacing w:after="0" w:line="240" w:lineRule="auto"/>
            </w:pPr>
            <w:r>
              <w:rPr>
                <w:rFonts w:ascii="Aptos" w:hAnsi="Aptos"/>
                <w:color w:val="171A21"/>
                <w:sz w:val="16"/>
              </w:rPr>
              <w:t>production</w:t>
            </w:r>
          </w:p>
        </w:tc>
        <w:tc>
          <w:tcPr>
            <w:tcW w:type="dxa" w:w="7488"/>
            <w:tcMar>
              <w:top w:w="60" w:type="dxa"/>
              <w:start w:w="80" w:type="dxa"/>
              <w:bottom w:w="60" w:type="dxa"/>
              <w:end w:w="80" w:type="dxa"/>
            </w:tcMar>
          </w:tcPr>
          <w:p>
            <w:pPr>
              <w:spacing w:after="0" w:line="240" w:lineRule="auto"/>
            </w:pPr>
            <w:r>
              <w:rPr>
                <w:rFonts w:ascii="Aptos" w:hAnsi="Aptos"/>
                <w:color w:val="171A21"/>
                <w:sz w:val="16"/>
              </w:rPr>
              <w:t>Store/release build after approval; not automatically submitted.</w:t>
            </w:r>
          </w:p>
        </w:tc>
      </w:tr>
    </w:tbl>
    <w:p>
      <w:pPr>
        <w:spacing w:after="20"/>
      </w:pPr>
    </w:p>
    <w:p>
      <w:pPr>
        <w:pStyle w:val="ListBullet"/>
        <w:spacing w:after="50" w:line="250" w:lineRule="auto"/>
      </w:pPr>
      <w:r>
        <w:rPr>
          <w:rFonts w:ascii="Aptos" w:hAnsi="Aptos"/>
          <w:sz w:val="18"/>
        </w:rPr>
        <w:t>Do not auto-deploy feature branches to production.</w:t>
      </w:r>
    </w:p>
    <w:p>
      <w:pPr>
        <w:pStyle w:val="ListBullet"/>
        <w:spacing w:after="50" w:line="250" w:lineRule="auto"/>
      </w:pPr>
      <w:r>
        <w:rPr>
          <w:rFonts w:ascii="Aptos" w:hAnsi="Aptos"/>
          <w:sz w:val="18"/>
        </w:rPr>
        <w:t>Do not store signing credentials in Git.</w:t>
      </w:r>
    </w:p>
    <w:p>
      <w:pPr>
        <w:pStyle w:val="ListBullet"/>
        <w:spacing w:after="50" w:line="250" w:lineRule="auto"/>
      </w:pPr>
      <w:r>
        <w:rPr>
          <w:rFonts w:ascii="Aptos" w:hAnsi="Aptos"/>
          <w:sz w:val="18"/>
        </w:rPr>
        <w:t>Android is the immediate target; keep iOS architecture/configuration viable.</w:t>
      </w:r>
    </w:p>
    <w:p>
      <w:pPr>
        <w:pStyle w:val="ListBullet"/>
        <w:spacing w:after="50" w:line="250" w:lineRule="auto"/>
      </w:pPr>
      <w:r>
        <w:rPr>
          <w:rFonts w:ascii="Aptos" w:hAnsi="Aptos"/>
          <w:sz w:val="18"/>
        </w:rPr>
        <w:t>Use the installed Expo SDK’s supported build path; Expo Go limitations must not drive product architecture if a development build is required.</w:t>
      </w:r>
    </w:p>
    <w:p>
      <w:pPr>
        <w:pStyle w:val="Heading1"/>
        <w:keepNext/>
      </w:pPr>
      <w:r>
        <w:t>21. Environment and Dependency Policy</w:t>
      </w:r>
    </w:p>
    <w:p>
      <w:pPr>
        <w:pStyle w:val="Heading2"/>
        <w:keepNext/>
      </w:pPr>
      <w:r>
        <w:t>21.1 Client-safe environment</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EXPO_PUBLIC_APP_ENV=development</w:t>
              <w:br/>
              <w:t>EXPO_PUBLIC_API_BASE_URL=http://localhost:8000</w:t>
              <w:br/>
              <w:t>EXPO_PUBLIC_SUPABASE_URL=</w:t>
              <w:br/>
              <w:t>EXPO_PUBLIC_SUPABASE_ANON_KEY=</w:t>
            </w:r>
          </w:p>
        </w:tc>
      </w:tr>
    </w:tbl>
    <w:p>
      <w:pPr>
        <w:spacing w:after="0"/>
      </w:pPr>
    </w:p>
    <w:p>
      <w:pPr>
        <w:spacing w:before="0" w:after="100" w:line="257" w:lineRule="auto"/>
      </w:pPr>
      <w:r>
        <w:rPr>
          <w:rFonts w:ascii="Aptos" w:hAnsi="Aptos"/>
          <w:b w:val="0"/>
        </w:rPr>
        <w:t>Real provider secrets never belong in the mobile repository or Expo public environment variables.</w:t>
      </w:r>
    </w:p>
    <w:p>
      <w:pPr>
        <w:pStyle w:val="Heading2"/>
        <w:keepNext/>
      </w:pPr>
      <w:r>
        <w:t>21.2 Dependency selection</w:t>
      </w:r>
    </w:p>
    <w:p>
      <w:pPr>
        <w:pStyle w:val="ListBullet"/>
        <w:spacing w:after="50" w:line="250" w:lineRule="auto"/>
      </w:pPr>
      <w:r>
        <w:rPr>
          <w:rFonts w:ascii="Aptos" w:hAnsi="Aptos"/>
          <w:sz w:val="18"/>
        </w:rPr>
        <w:t>Prefer Expo-maintained platform modules where they satisfy the requirement.</w:t>
      </w:r>
    </w:p>
    <w:p>
      <w:pPr>
        <w:pStyle w:val="ListBullet"/>
        <w:spacing w:after="50" w:line="250" w:lineRule="auto"/>
      </w:pPr>
      <w:r>
        <w:rPr>
          <w:rFonts w:ascii="Aptos" w:hAnsi="Aptos"/>
          <w:sz w:val="18"/>
        </w:rPr>
        <w:t>Use `npx expo install` for Expo-managed dependencies when appropriate.</w:t>
      </w:r>
    </w:p>
    <w:p>
      <w:pPr>
        <w:pStyle w:val="ListBullet"/>
        <w:spacing w:after="50" w:line="250" w:lineRule="auto"/>
      </w:pPr>
      <w:r>
        <w:rPr>
          <w:rFonts w:ascii="Aptos" w:hAnsi="Aptos"/>
          <w:sz w:val="18"/>
        </w:rPr>
        <w:t>Do not add a library if React Native/Expo already provides a stable capability.</w:t>
      </w:r>
    </w:p>
    <w:p>
      <w:pPr>
        <w:pStyle w:val="ListBullet"/>
        <w:spacing w:after="50" w:line="250" w:lineRule="auto"/>
      </w:pPr>
      <w:r>
        <w:rPr>
          <w:rFonts w:ascii="Aptos" w:hAnsi="Aptos"/>
          <w:sz w:val="18"/>
        </w:rPr>
        <w:t>Verify maintenance, license, Expo SDK compatibility, native configuration, bundle/runtime cost, and security before adding a dependency.</w:t>
      </w:r>
    </w:p>
    <w:p>
      <w:pPr>
        <w:pStyle w:val="ListBullet"/>
        <w:spacing w:after="50" w:line="250" w:lineRule="auto"/>
      </w:pPr>
      <w:r>
        <w:rPr>
          <w:rFonts w:ascii="Aptos" w:hAnsi="Aptos"/>
          <w:sz w:val="18"/>
        </w:rPr>
        <w:t>Lock dependencies and keep one package manager/lockfile strategy per repository.</w:t>
      </w:r>
    </w:p>
    <w:p>
      <w:pPr>
        <w:pStyle w:val="Heading2"/>
        <w:keepNext/>
      </w:pPr>
      <w:r>
        <w:t>21.3 Expected foundation packages</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2880"/>
            <w:shd w:fill="171A21"/>
            <w:tcMar>
              <w:top w:w="65" w:type="dxa"/>
              <w:start w:w="85" w:type="dxa"/>
              <w:bottom w:w="65" w:type="dxa"/>
              <w:end w:w="85" w:type="dxa"/>
            </w:tcMar>
          </w:tcPr>
          <w:p>
            <w:r>
              <w:rPr>
                <w:rFonts w:ascii="Aptos" w:hAnsi="Aptos"/>
                <w:b/>
                <w:color w:val="FFFFFF"/>
                <w:sz w:val="16"/>
              </w:rPr>
              <w:t>Concern</w:t>
            </w:r>
          </w:p>
        </w:tc>
        <w:tc>
          <w:tcPr>
            <w:tcW w:type="dxa" w:w="6768"/>
            <w:shd w:fill="171A21"/>
            <w:tcMar>
              <w:top w:w="65" w:type="dxa"/>
              <w:start w:w="85" w:type="dxa"/>
              <w:bottom w:w="65" w:type="dxa"/>
              <w:end w:w="85" w:type="dxa"/>
            </w:tcMar>
          </w:tcPr>
          <w:p>
            <w:r>
              <w:rPr>
                <w:rFonts w:ascii="Aptos" w:hAnsi="Aptos"/>
                <w:b/>
                <w:color w:val="FFFFFF"/>
                <w:sz w:val="16"/>
              </w:rPr>
              <w:t>Package/family</w:t>
            </w:r>
          </w:p>
        </w:tc>
      </w:tr>
      <w:tr>
        <w:trPr>
          <w:cantSplit/>
        </w:trPr>
        <w:tc>
          <w:tcPr>
            <w:tcW w:type="dxa" w:w="2880"/>
            <w:tcMar>
              <w:top w:w="60" w:type="dxa"/>
              <w:start w:w="80" w:type="dxa"/>
              <w:bottom w:w="60" w:type="dxa"/>
              <w:end w:w="80" w:type="dxa"/>
            </w:tcMar>
          </w:tcPr>
          <w:p>
            <w:pPr>
              <w:spacing w:after="0" w:line="240" w:lineRule="auto"/>
            </w:pPr>
            <w:r>
              <w:rPr>
                <w:rFonts w:ascii="Aptos" w:hAnsi="Aptos"/>
                <w:color w:val="171A21"/>
                <w:sz w:val="16"/>
              </w:rPr>
              <w:t>Routing</w:t>
            </w:r>
          </w:p>
        </w:tc>
        <w:tc>
          <w:tcPr>
            <w:tcW w:type="dxa" w:w="6768"/>
            <w:tcMar>
              <w:top w:w="60" w:type="dxa"/>
              <w:start w:w="80" w:type="dxa"/>
              <w:bottom w:w="60" w:type="dxa"/>
              <w:end w:w="80" w:type="dxa"/>
            </w:tcMar>
          </w:tcPr>
          <w:p>
            <w:pPr>
              <w:spacing w:after="0" w:line="240" w:lineRule="auto"/>
            </w:pPr>
            <w:r>
              <w:rPr>
                <w:rFonts w:ascii="Aptos" w:hAnsi="Aptos"/>
                <w:color w:val="171A21"/>
                <w:sz w:val="16"/>
              </w:rPr>
              <w:t>expo-router</w:t>
            </w:r>
          </w:p>
        </w:tc>
      </w:tr>
      <w:tr>
        <w:trPr>
          <w:cantSplit/>
        </w:trPr>
        <w:tc>
          <w:tcPr>
            <w:tcW w:type="dxa" w:w="2880"/>
            <w:tcMar>
              <w:top w:w="60" w:type="dxa"/>
              <w:start w:w="80" w:type="dxa"/>
              <w:bottom w:w="60" w:type="dxa"/>
              <w:end w:w="80" w:type="dxa"/>
            </w:tcMar>
            <w:shd w:fill="FAFBFD"/>
          </w:tcPr>
          <w:p>
            <w:pPr>
              <w:spacing w:after="0" w:line="240" w:lineRule="auto"/>
            </w:pPr>
            <w:r>
              <w:rPr>
                <w:rFonts w:ascii="Aptos" w:hAnsi="Aptos"/>
                <w:color w:val="171A21"/>
                <w:sz w:val="16"/>
              </w:rPr>
              <w:t>State</w:t>
            </w:r>
          </w:p>
        </w:tc>
        <w:tc>
          <w:tcPr>
            <w:tcW w:type="dxa" w:w="6768"/>
            <w:tcMar>
              <w:top w:w="60" w:type="dxa"/>
              <w:start w:w="80" w:type="dxa"/>
              <w:bottom w:w="60" w:type="dxa"/>
              <w:end w:w="80" w:type="dxa"/>
            </w:tcMar>
            <w:shd w:fill="FAFBFD"/>
          </w:tcPr>
          <w:p>
            <w:pPr>
              <w:spacing w:after="0" w:line="240" w:lineRule="auto"/>
            </w:pPr>
            <w:r>
              <w:rPr>
                <w:rFonts w:ascii="Aptos" w:hAnsi="Aptos"/>
                <w:color w:val="171A21"/>
                <w:sz w:val="16"/>
              </w:rPr>
              <w:t>@reduxjs/toolkit + react-redux</w:t>
            </w:r>
          </w:p>
        </w:tc>
      </w:tr>
      <w:tr>
        <w:trPr>
          <w:cantSplit/>
        </w:trPr>
        <w:tc>
          <w:tcPr>
            <w:tcW w:type="dxa" w:w="2880"/>
            <w:tcMar>
              <w:top w:w="60" w:type="dxa"/>
              <w:start w:w="80" w:type="dxa"/>
              <w:bottom w:w="60" w:type="dxa"/>
              <w:end w:w="80" w:type="dxa"/>
            </w:tcMar>
          </w:tcPr>
          <w:p>
            <w:pPr>
              <w:spacing w:after="0" w:line="240" w:lineRule="auto"/>
            </w:pPr>
            <w:r>
              <w:rPr>
                <w:rFonts w:ascii="Aptos" w:hAnsi="Aptos"/>
                <w:color w:val="171A21"/>
                <w:sz w:val="16"/>
              </w:rPr>
              <w:t>Server state</w:t>
            </w:r>
          </w:p>
        </w:tc>
        <w:tc>
          <w:tcPr>
            <w:tcW w:type="dxa" w:w="6768"/>
            <w:tcMar>
              <w:top w:w="60" w:type="dxa"/>
              <w:start w:w="80" w:type="dxa"/>
              <w:bottom w:w="60" w:type="dxa"/>
              <w:end w:w="80" w:type="dxa"/>
            </w:tcMar>
          </w:tcPr>
          <w:p>
            <w:pPr>
              <w:spacing w:after="0" w:line="240" w:lineRule="auto"/>
            </w:pPr>
            <w:r>
              <w:rPr>
                <w:rFonts w:ascii="Aptos" w:hAnsi="Aptos"/>
                <w:color w:val="171A21"/>
                <w:sz w:val="16"/>
              </w:rPr>
              <w:t>RTK Query (Redux Toolkit)</w:t>
            </w:r>
          </w:p>
        </w:tc>
      </w:tr>
      <w:tr>
        <w:trPr>
          <w:cantSplit/>
        </w:trPr>
        <w:tc>
          <w:tcPr>
            <w:tcW w:type="dxa" w:w="2880"/>
            <w:tcMar>
              <w:top w:w="60" w:type="dxa"/>
              <w:start w:w="80" w:type="dxa"/>
              <w:bottom w:w="60" w:type="dxa"/>
              <w:end w:w="80" w:type="dxa"/>
            </w:tcMar>
            <w:shd w:fill="FAFBFD"/>
          </w:tcPr>
          <w:p>
            <w:pPr>
              <w:spacing w:after="0" w:line="240" w:lineRule="auto"/>
            </w:pPr>
            <w:r>
              <w:rPr>
                <w:rFonts w:ascii="Aptos" w:hAnsi="Aptos"/>
                <w:color w:val="171A21"/>
                <w:sz w:val="16"/>
              </w:rPr>
              <w:t>Styling</w:t>
            </w:r>
          </w:p>
        </w:tc>
        <w:tc>
          <w:tcPr>
            <w:tcW w:type="dxa" w:w="6768"/>
            <w:tcMar>
              <w:top w:w="60" w:type="dxa"/>
              <w:start w:w="80" w:type="dxa"/>
              <w:bottom w:w="60" w:type="dxa"/>
              <w:end w:w="80" w:type="dxa"/>
            </w:tcMar>
            <w:shd w:fill="FAFBFD"/>
          </w:tcPr>
          <w:p>
            <w:pPr>
              <w:spacing w:after="0" w:line="240" w:lineRule="auto"/>
            </w:pPr>
            <w:r>
              <w:rPr>
                <w:rFonts w:ascii="Aptos" w:hAnsi="Aptos"/>
                <w:color w:val="171A21"/>
                <w:sz w:val="16"/>
              </w:rPr>
              <w:t>nativewind</w:t>
            </w:r>
          </w:p>
        </w:tc>
      </w:tr>
      <w:tr>
        <w:trPr>
          <w:cantSplit/>
        </w:trPr>
        <w:tc>
          <w:tcPr>
            <w:tcW w:type="dxa" w:w="2880"/>
            <w:tcMar>
              <w:top w:w="60" w:type="dxa"/>
              <w:start w:w="80" w:type="dxa"/>
              <w:bottom w:w="60" w:type="dxa"/>
              <w:end w:w="80" w:type="dxa"/>
            </w:tcMar>
          </w:tcPr>
          <w:p>
            <w:pPr>
              <w:spacing w:after="0" w:line="240" w:lineRule="auto"/>
            </w:pPr>
            <w:r>
              <w:rPr>
                <w:rFonts w:ascii="Aptos" w:hAnsi="Aptos"/>
                <w:color w:val="171A21"/>
                <w:sz w:val="16"/>
              </w:rPr>
              <w:t>Audio</w:t>
            </w:r>
          </w:p>
        </w:tc>
        <w:tc>
          <w:tcPr>
            <w:tcW w:type="dxa" w:w="6768"/>
            <w:tcMar>
              <w:top w:w="60" w:type="dxa"/>
              <w:start w:w="80" w:type="dxa"/>
              <w:bottom w:w="60" w:type="dxa"/>
              <w:end w:w="80" w:type="dxa"/>
            </w:tcMar>
          </w:tcPr>
          <w:p>
            <w:pPr>
              <w:spacing w:after="0" w:line="240" w:lineRule="auto"/>
            </w:pPr>
            <w:r>
              <w:rPr>
                <w:rFonts w:ascii="Aptos" w:hAnsi="Aptos"/>
                <w:color w:val="171A21"/>
                <w:sz w:val="16"/>
              </w:rPr>
              <w:t>Current Expo-supported audio package/API</w:t>
            </w:r>
          </w:p>
        </w:tc>
      </w:tr>
      <w:tr>
        <w:trPr>
          <w:cantSplit/>
        </w:trPr>
        <w:tc>
          <w:tcPr>
            <w:tcW w:type="dxa" w:w="2880"/>
            <w:tcMar>
              <w:top w:w="60" w:type="dxa"/>
              <w:start w:w="80" w:type="dxa"/>
              <w:bottom w:w="60" w:type="dxa"/>
              <w:end w:w="80" w:type="dxa"/>
            </w:tcMar>
            <w:shd w:fill="FAFBFD"/>
          </w:tcPr>
          <w:p>
            <w:pPr>
              <w:spacing w:after="0" w:line="240" w:lineRule="auto"/>
            </w:pPr>
            <w:r>
              <w:rPr>
                <w:rFonts w:ascii="Aptos" w:hAnsi="Aptos"/>
                <w:color w:val="171A21"/>
                <w:sz w:val="16"/>
              </w:rPr>
              <w:t>TTS</w:t>
            </w:r>
          </w:p>
        </w:tc>
        <w:tc>
          <w:tcPr>
            <w:tcW w:type="dxa" w:w="6768"/>
            <w:tcMar>
              <w:top w:w="60" w:type="dxa"/>
              <w:start w:w="80" w:type="dxa"/>
              <w:bottom w:w="60" w:type="dxa"/>
              <w:end w:w="80" w:type="dxa"/>
            </w:tcMar>
            <w:shd w:fill="FAFBFD"/>
          </w:tcPr>
          <w:p>
            <w:pPr>
              <w:spacing w:after="0" w:line="240" w:lineRule="auto"/>
            </w:pPr>
            <w:r>
              <w:rPr>
                <w:rFonts w:ascii="Aptos" w:hAnsi="Aptos"/>
                <w:color w:val="171A21"/>
                <w:sz w:val="16"/>
              </w:rPr>
              <w:t>expo-speech</w:t>
            </w:r>
          </w:p>
        </w:tc>
      </w:tr>
      <w:tr>
        <w:trPr>
          <w:cantSplit/>
        </w:trPr>
        <w:tc>
          <w:tcPr>
            <w:tcW w:type="dxa" w:w="2880"/>
            <w:tcMar>
              <w:top w:w="60" w:type="dxa"/>
              <w:start w:w="80" w:type="dxa"/>
              <w:bottom w:w="60" w:type="dxa"/>
              <w:end w:w="80" w:type="dxa"/>
            </w:tcMar>
          </w:tcPr>
          <w:p>
            <w:pPr>
              <w:spacing w:after="0" w:line="240" w:lineRule="auto"/>
            </w:pPr>
            <w:r>
              <w:rPr>
                <w:rFonts w:ascii="Aptos" w:hAnsi="Aptos"/>
                <w:color w:val="171A21"/>
                <w:sz w:val="16"/>
              </w:rPr>
              <w:t>Secure storage</w:t>
            </w:r>
          </w:p>
        </w:tc>
        <w:tc>
          <w:tcPr>
            <w:tcW w:type="dxa" w:w="6768"/>
            <w:tcMar>
              <w:top w:w="60" w:type="dxa"/>
              <w:start w:w="80" w:type="dxa"/>
              <w:bottom w:w="60" w:type="dxa"/>
              <w:end w:w="80" w:type="dxa"/>
            </w:tcMar>
          </w:tcPr>
          <w:p>
            <w:pPr>
              <w:spacing w:after="0" w:line="240" w:lineRule="auto"/>
            </w:pPr>
            <w:r>
              <w:rPr>
                <w:rFonts w:ascii="Aptos" w:hAnsi="Aptos"/>
                <w:color w:val="171A21"/>
                <w:sz w:val="16"/>
              </w:rPr>
              <w:t>expo-secure-store</w:t>
            </w:r>
          </w:p>
        </w:tc>
      </w:tr>
      <w:tr>
        <w:trPr>
          <w:cantSplit/>
        </w:trPr>
        <w:tc>
          <w:tcPr>
            <w:tcW w:type="dxa" w:w="2880"/>
            <w:tcMar>
              <w:top w:w="60" w:type="dxa"/>
              <w:start w:w="80" w:type="dxa"/>
              <w:bottom w:w="60" w:type="dxa"/>
              <w:end w:w="80" w:type="dxa"/>
            </w:tcMar>
            <w:shd w:fill="FAFBFD"/>
          </w:tcPr>
          <w:p>
            <w:pPr>
              <w:spacing w:after="0" w:line="240" w:lineRule="auto"/>
            </w:pPr>
            <w:r>
              <w:rPr>
                <w:rFonts w:ascii="Aptos" w:hAnsi="Aptos"/>
                <w:color w:val="171A21"/>
                <w:sz w:val="16"/>
              </w:rPr>
              <w:t>Localization</w:t>
            </w:r>
          </w:p>
        </w:tc>
        <w:tc>
          <w:tcPr>
            <w:tcW w:type="dxa" w:w="6768"/>
            <w:tcMar>
              <w:top w:w="60" w:type="dxa"/>
              <w:start w:w="80" w:type="dxa"/>
              <w:bottom w:w="60" w:type="dxa"/>
              <w:end w:w="80" w:type="dxa"/>
            </w:tcMar>
            <w:shd w:fill="FAFBFD"/>
          </w:tcPr>
          <w:p>
            <w:pPr>
              <w:spacing w:after="0" w:line="240" w:lineRule="auto"/>
            </w:pPr>
            <w:r>
              <w:rPr>
                <w:rFonts w:ascii="Aptos" w:hAnsi="Aptos"/>
                <w:color w:val="171A21"/>
                <w:sz w:val="16"/>
              </w:rPr>
              <w:t>expo-localization + i18next + react-i18next</w:t>
            </w:r>
          </w:p>
        </w:tc>
      </w:tr>
      <w:tr>
        <w:trPr>
          <w:cantSplit/>
        </w:trPr>
        <w:tc>
          <w:tcPr>
            <w:tcW w:type="dxa" w:w="2880"/>
            <w:tcMar>
              <w:top w:w="60" w:type="dxa"/>
              <w:start w:w="80" w:type="dxa"/>
              <w:bottom w:w="60" w:type="dxa"/>
              <w:end w:w="80" w:type="dxa"/>
            </w:tcMar>
          </w:tcPr>
          <w:p>
            <w:pPr>
              <w:spacing w:after="0" w:line="240" w:lineRule="auto"/>
            </w:pPr>
            <w:r>
              <w:rPr>
                <w:rFonts w:ascii="Aptos" w:hAnsi="Aptos"/>
                <w:color w:val="171A21"/>
                <w:sz w:val="16"/>
              </w:rPr>
              <w:t>Connectivity</w:t>
            </w:r>
          </w:p>
        </w:tc>
        <w:tc>
          <w:tcPr>
            <w:tcW w:type="dxa" w:w="6768"/>
            <w:tcMar>
              <w:top w:w="60" w:type="dxa"/>
              <w:start w:w="80" w:type="dxa"/>
              <w:bottom w:w="60" w:type="dxa"/>
              <w:end w:w="80" w:type="dxa"/>
            </w:tcMar>
          </w:tcPr>
          <w:p>
            <w:pPr>
              <w:spacing w:after="0" w:line="240" w:lineRule="auto"/>
            </w:pPr>
            <w:r>
              <w:rPr>
                <w:rFonts w:ascii="Aptos" w:hAnsi="Aptos"/>
                <w:color w:val="171A21"/>
                <w:sz w:val="16"/>
              </w:rPr>
              <w:t>@react-native-community/netinfo or current approved equivalent</w:t>
            </w:r>
          </w:p>
        </w:tc>
      </w:tr>
      <w:tr>
        <w:trPr>
          <w:cantSplit/>
        </w:trPr>
        <w:tc>
          <w:tcPr>
            <w:tcW w:type="dxa" w:w="2880"/>
            <w:tcMar>
              <w:top w:w="60" w:type="dxa"/>
              <w:start w:w="80" w:type="dxa"/>
              <w:bottom w:w="60" w:type="dxa"/>
              <w:end w:w="80" w:type="dxa"/>
            </w:tcMar>
            <w:shd w:fill="FAFBFD"/>
          </w:tcPr>
          <w:p>
            <w:pPr>
              <w:spacing w:after="0" w:line="240" w:lineRule="auto"/>
            </w:pPr>
            <w:r>
              <w:rPr>
                <w:rFonts w:ascii="Aptos" w:hAnsi="Aptos"/>
                <w:color w:val="171A21"/>
                <w:sz w:val="16"/>
              </w:rPr>
              <w:t>Forms</w:t>
            </w:r>
          </w:p>
        </w:tc>
        <w:tc>
          <w:tcPr>
            <w:tcW w:type="dxa" w:w="6768"/>
            <w:tcMar>
              <w:top w:w="60" w:type="dxa"/>
              <w:start w:w="80" w:type="dxa"/>
              <w:bottom w:w="60" w:type="dxa"/>
              <w:end w:w="80" w:type="dxa"/>
            </w:tcMar>
            <w:shd w:fill="FAFBFD"/>
          </w:tcPr>
          <w:p>
            <w:pPr>
              <w:spacing w:after="0" w:line="240" w:lineRule="auto"/>
            </w:pPr>
            <w:r>
              <w:rPr>
                <w:rFonts w:ascii="Aptos" w:hAnsi="Aptos"/>
                <w:color w:val="171A21"/>
                <w:sz w:val="16"/>
              </w:rPr>
              <w:t>react-hook-form where useful</w:t>
            </w:r>
          </w:p>
        </w:tc>
      </w:tr>
      <w:tr>
        <w:trPr>
          <w:cantSplit/>
        </w:trPr>
        <w:tc>
          <w:tcPr>
            <w:tcW w:type="dxa" w:w="2880"/>
            <w:tcMar>
              <w:top w:w="60" w:type="dxa"/>
              <w:start w:w="80" w:type="dxa"/>
              <w:bottom w:w="60" w:type="dxa"/>
              <w:end w:w="80" w:type="dxa"/>
            </w:tcMar>
          </w:tcPr>
          <w:p>
            <w:pPr>
              <w:spacing w:after="0" w:line="240" w:lineRule="auto"/>
            </w:pPr>
            <w:r>
              <w:rPr>
                <w:rFonts w:ascii="Aptos" w:hAnsi="Aptos"/>
                <w:color w:val="171A21"/>
                <w:sz w:val="16"/>
              </w:rPr>
              <w:t>Validation</w:t>
            </w:r>
          </w:p>
        </w:tc>
        <w:tc>
          <w:tcPr>
            <w:tcW w:type="dxa" w:w="6768"/>
            <w:tcMar>
              <w:top w:w="60" w:type="dxa"/>
              <w:start w:w="80" w:type="dxa"/>
              <w:bottom w:w="60" w:type="dxa"/>
              <w:end w:w="80" w:type="dxa"/>
            </w:tcMar>
          </w:tcPr>
          <w:p>
            <w:pPr>
              <w:spacing w:after="0" w:line="240" w:lineRule="auto"/>
            </w:pPr>
            <w:r>
              <w:rPr>
                <w:rFonts w:ascii="Aptos" w:hAnsi="Aptos"/>
                <w:color w:val="171A21"/>
                <w:sz w:val="16"/>
              </w:rPr>
              <w:t>zod</w:t>
            </w:r>
          </w:p>
        </w:tc>
      </w:tr>
      <w:tr>
        <w:trPr>
          <w:cantSplit/>
        </w:trPr>
        <w:tc>
          <w:tcPr>
            <w:tcW w:type="dxa" w:w="2880"/>
            <w:tcMar>
              <w:top w:w="60" w:type="dxa"/>
              <w:start w:w="80" w:type="dxa"/>
              <w:bottom w:w="60" w:type="dxa"/>
              <w:end w:w="80" w:type="dxa"/>
            </w:tcMar>
            <w:shd w:fill="FAFBFD"/>
          </w:tcPr>
          <w:p>
            <w:pPr>
              <w:spacing w:after="0" w:line="240" w:lineRule="auto"/>
            </w:pPr>
            <w:r>
              <w:rPr>
                <w:rFonts w:ascii="Aptos" w:hAnsi="Aptos"/>
                <w:color w:val="171A21"/>
                <w:sz w:val="16"/>
              </w:rPr>
              <w:t>Testing</w:t>
            </w:r>
          </w:p>
        </w:tc>
        <w:tc>
          <w:tcPr>
            <w:tcW w:type="dxa" w:w="6768"/>
            <w:tcMar>
              <w:top w:w="60" w:type="dxa"/>
              <w:start w:w="80" w:type="dxa"/>
              <w:bottom w:w="60" w:type="dxa"/>
              <w:end w:w="80" w:type="dxa"/>
            </w:tcMar>
            <w:shd w:fill="FAFBFD"/>
          </w:tcPr>
          <w:p>
            <w:pPr>
              <w:spacing w:after="0" w:line="240" w:lineRule="auto"/>
            </w:pPr>
            <w:r>
              <w:rPr>
                <w:rFonts w:ascii="Aptos" w:hAnsi="Aptos"/>
                <w:color w:val="171A21"/>
                <w:sz w:val="16"/>
              </w:rPr>
              <w:t>Jest + React Native Testing Library</w:t>
            </w:r>
          </w:p>
        </w:tc>
      </w:tr>
      <w:tr>
        <w:trPr>
          <w:cantSplit/>
        </w:trPr>
        <w:tc>
          <w:tcPr>
            <w:tcW w:type="dxa" w:w="2880"/>
            <w:tcMar>
              <w:top w:w="60" w:type="dxa"/>
              <w:start w:w="80" w:type="dxa"/>
              <w:bottom w:w="60" w:type="dxa"/>
              <w:end w:w="80" w:type="dxa"/>
            </w:tcMar>
          </w:tcPr>
          <w:p>
            <w:pPr>
              <w:spacing w:after="0" w:line="240" w:lineRule="auto"/>
            </w:pPr>
            <w:r>
              <w:rPr>
                <w:rFonts w:ascii="Aptos" w:hAnsi="Aptos"/>
                <w:color w:val="171A21"/>
                <w:sz w:val="16"/>
              </w:rPr>
              <w:t>Git hooks</w:t>
            </w:r>
          </w:p>
        </w:tc>
        <w:tc>
          <w:tcPr>
            <w:tcW w:type="dxa" w:w="6768"/>
            <w:tcMar>
              <w:top w:w="60" w:type="dxa"/>
              <w:start w:w="80" w:type="dxa"/>
              <w:bottom w:w="60" w:type="dxa"/>
              <w:end w:w="80" w:type="dxa"/>
            </w:tcMar>
          </w:tcPr>
          <w:p>
            <w:pPr>
              <w:spacing w:after="0" w:line="240" w:lineRule="auto"/>
            </w:pPr>
            <w:r>
              <w:rPr>
                <w:rFonts w:ascii="Aptos" w:hAnsi="Aptos"/>
                <w:color w:val="171A21"/>
                <w:sz w:val="16"/>
              </w:rPr>
              <w:t>husky + lint-staged</w:t>
            </w:r>
          </w:p>
        </w:tc>
      </w:tr>
    </w:tbl>
    <w:p>
      <w:pPr>
        <w:spacing w:after="20"/>
      </w:pPr>
    </w:p>
    <w:p>
      <w:pPr>
        <w:pStyle w:val="Heading1"/>
        <w:keepNext/>
      </w:pPr>
      <w:r>
        <w:t>22. MVP Implementation Sequence</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792"/>
            <w:shd w:fill="171A21"/>
            <w:tcMar>
              <w:top w:w="65" w:type="dxa"/>
              <w:start w:w="85" w:type="dxa"/>
              <w:bottom w:w="65" w:type="dxa"/>
              <w:end w:w="85" w:type="dxa"/>
            </w:tcMar>
          </w:tcPr>
          <w:p>
            <w:r>
              <w:rPr>
                <w:rFonts w:ascii="Aptos" w:hAnsi="Aptos"/>
                <w:b/>
                <w:color w:val="FFFFFF"/>
                <w:sz w:val="16"/>
              </w:rPr>
              <w:t>Order</w:t>
            </w:r>
          </w:p>
        </w:tc>
        <w:tc>
          <w:tcPr>
            <w:tcW w:type="dxa" w:w="7200"/>
            <w:shd w:fill="171A21"/>
            <w:tcMar>
              <w:top w:w="65" w:type="dxa"/>
              <w:start w:w="85" w:type="dxa"/>
              <w:bottom w:w="65" w:type="dxa"/>
              <w:end w:w="85" w:type="dxa"/>
            </w:tcMar>
          </w:tcPr>
          <w:p>
            <w:r>
              <w:rPr>
                <w:rFonts w:ascii="Aptos" w:hAnsi="Aptos"/>
                <w:b/>
                <w:color w:val="FFFFFF"/>
                <w:sz w:val="16"/>
              </w:rPr>
              <w:t>Implementation</w:t>
            </w:r>
          </w:p>
        </w:tc>
        <w:tc>
          <w:tcPr>
            <w:tcW w:type="dxa" w:w="1728"/>
            <w:shd w:fill="171A21"/>
            <w:tcMar>
              <w:top w:w="65" w:type="dxa"/>
              <w:start w:w="85" w:type="dxa"/>
              <w:bottom w:w="65" w:type="dxa"/>
              <w:end w:w="85" w:type="dxa"/>
            </w:tcMar>
          </w:tcPr>
          <w:p>
            <w:r>
              <w:rPr>
                <w:rFonts w:ascii="Aptos" w:hAnsi="Aptos"/>
                <w:b/>
                <w:color w:val="FFFFFF"/>
                <w:sz w:val="16"/>
              </w:rPr>
              <w:t>Outcome</w:t>
            </w:r>
          </w:p>
        </w:tc>
      </w:tr>
      <w:tr>
        <w:trPr>
          <w:cantSplit/>
        </w:trPr>
        <w:tc>
          <w:tcPr>
            <w:tcW w:type="dxa" w:w="792"/>
            <w:tcMar>
              <w:top w:w="60" w:type="dxa"/>
              <w:start w:w="80" w:type="dxa"/>
              <w:bottom w:w="60" w:type="dxa"/>
              <w:end w:w="80" w:type="dxa"/>
            </w:tcMar>
          </w:tcPr>
          <w:p>
            <w:pPr>
              <w:spacing w:after="0" w:line="240" w:lineRule="auto"/>
            </w:pPr>
            <w:r>
              <w:rPr>
                <w:rFonts w:ascii="Aptos" w:hAnsi="Aptos"/>
                <w:color w:val="171A21"/>
                <w:sz w:val="16"/>
              </w:rPr>
              <w:t>0</w:t>
            </w:r>
          </w:p>
        </w:tc>
        <w:tc>
          <w:tcPr>
            <w:tcW w:type="dxa" w:w="7200"/>
            <w:tcMar>
              <w:top w:w="60" w:type="dxa"/>
              <w:start w:w="80" w:type="dxa"/>
              <w:bottom w:w="60" w:type="dxa"/>
              <w:end w:w="80" w:type="dxa"/>
            </w:tcMar>
          </w:tcPr>
          <w:p>
            <w:pPr>
              <w:spacing w:after="0" w:line="240" w:lineRule="auto"/>
            </w:pPr>
            <w:r>
              <w:rPr>
                <w:rFonts w:ascii="Aptos" w:hAnsi="Aptos"/>
                <w:color w:val="171A21"/>
                <w:sz w:val="16"/>
              </w:rPr>
              <w:t>Repository, Expo/TypeScript foundation, CI, branch protection docs, environment validation.</w:t>
            </w:r>
          </w:p>
        </w:tc>
        <w:tc>
          <w:tcPr>
            <w:tcW w:type="dxa" w:w="1728"/>
            <w:tcMar>
              <w:top w:w="60" w:type="dxa"/>
              <w:start w:w="80" w:type="dxa"/>
              <w:bottom w:w="60" w:type="dxa"/>
              <w:end w:w="80" w:type="dxa"/>
            </w:tcMar>
          </w:tcPr>
          <w:p>
            <w:pPr>
              <w:spacing w:after="0" w:line="240" w:lineRule="auto"/>
            </w:pPr>
            <w:r>
              <w:rPr>
                <w:rFonts w:ascii="Aptos" w:hAnsi="Aptos"/>
                <w:color w:val="171A21"/>
                <w:sz w:val="16"/>
              </w:rPr>
              <w:t>Foundation</w:t>
            </w:r>
          </w:p>
        </w:tc>
      </w:tr>
      <w:tr>
        <w:trPr>
          <w:cantSplit/>
        </w:trPr>
        <w:tc>
          <w:tcPr>
            <w:tcW w:type="dxa" w:w="792"/>
            <w:tcMar>
              <w:top w:w="60" w:type="dxa"/>
              <w:start w:w="80" w:type="dxa"/>
              <w:bottom w:w="60" w:type="dxa"/>
              <w:end w:w="80" w:type="dxa"/>
            </w:tcMar>
            <w:shd w:fill="FAFBFD"/>
          </w:tcPr>
          <w:p>
            <w:pPr>
              <w:spacing w:after="0" w:line="240" w:lineRule="auto"/>
            </w:pPr>
            <w:r>
              <w:rPr>
                <w:rFonts w:ascii="Aptos" w:hAnsi="Aptos"/>
                <w:color w:val="171A21"/>
                <w:sz w:val="16"/>
              </w:rPr>
              <w:t>1</w:t>
            </w:r>
          </w:p>
        </w:tc>
        <w:tc>
          <w:tcPr>
            <w:tcW w:type="dxa" w:w="7200"/>
            <w:tcMar>
              <w:top w:w="60" w:type="dxa"/>
              <w:start w:w="80" w:type="dxa"/>
              <w:bottom w:w="60" w:type="dxa"/>
              <w:end w:w="80" w:type="dxa"/>
            </w:tcMar>
            <w:shd w:fill="FAFBFD"/>
          </w:tcPr>
          <w:p>
            <w:pPr>
              <w:spacing w:after="0" w:line="240" w:lineRule="auto"/>
            </w:pPr>
            <w:r>
              <w:rPr>
                <w:rFonts w:ascii="Aptos" w:hAnsi="Aptos"/>
                <w:color w:val="171A21"/>
                <w:sz w:val="16"/>
              </w:rPr>
              <w:t>App providers, Redux store, RTK Query base API, error mapping.</w:t>
            </w:r>
          </w:p>
        </w:tc>
        <w:tc>
          <w:tcPr>
            <w:tcW w:type="dxa" w:w="1728"/>
            <w:tcMar>
              <w:top w:w="60" w:type="dxa"/>
              <w:start w:w="80" w:type="dxa"/>
              <w:bottom w:w="60" w:type="dxa"/>
              <w:end w:w="80" w:type="dxa"/>
            </w:tcMar>
            <w:shd w:fill="FAFBFD"/>
          </w:tcPr>
          <w:p>
            <w:pPr>
              <w:spacing w:after="0" w:line="240" w:lineRule="auto"/>
            </w:pPr>
            <w:r>
              <w:rPr>
                <w:rFonts w:ascii="Aptos" w:hAnsi="Aptos"/>
                <w:color w:val="171A21"/>
                <w:sz w:val="16"/>
              </w:rPr>
              <w:t>Platform</w:t>
            </w:r>
          </w:p>
        </w:tc>
      </w:tr>
      <w:tr>
        <w:trPr>
          <w:cantSplit/>
        </w:trPr>
        <w:tc>
          <w:tcPr>
            <w:tcW w:type="dxa" w:w="792"/>
            <w:tcMar>
              <w:top w:w="60" w:type="dxa"/>
              <w:start w:w="80" w:type="dxa"/>
              <w:bottom w:w="60" w:type="dxa"/>
              <w:end w:w="80" w:type="dxa"/>
            </w:tcMar>
          </w:tcPr>
          <w:p>
            <w:pPr>
              <w:spacing w:after="0" w:line="240" w:lineRule="auto"/>
            </w:pPr>
            <w:r>
              <w:rPr>
                <w:rFonts w:ascii="Aptos" w:hAnsi="Aptos"/>
                <w:color w:val="171A21"/>
                <w:sz w:val="16"/>
              </w:rPr>
              <w:t>2</w:t>
            </w:r>
          </w:p>
        </w:tc>
        <w:tc>
          <w:tcPr>
            <w:tcW w:type="dxa" w:w="7200"/>
            <w:tcMar>
              <w:top w:w="60" w:type="dxa"/>
              <w:start w:w="80" w:type="dxa"/>
              <w:bottom w:w="60" w:type="dxa"/>
              <w:end w:w="80" w:type="dxa"/>
            </w:tcMar>
          </w:tcPr>
          <w:p>
            <w:pPr>
              <w:spacing w:after="0" w:line="240" w:lineRule="auto"/>
            </w:pPr>
            <w:r>
              <w:rPr>
                <w:rFonts w:ascii="Aptos" w:hAnsi="Aptos"/>
                <w:color w:val="171A21"/>
                <w:sz w:val="16"/>
              </w:rPr>
              <w:t>Home/conversation shell, theme tokens, language selector, accessibility baseline.</w:t>
            </w:r>
          </w:p>
        </w:tc>
        <w:tc>
          <w:tcPr>
            <w:tcW w:type="dxa" w:w="1728"/>
            <w:tcMar>
              <w:top w:w="60" w:type="dxa"/>
              <w:start w:w="80" w:type="dxa"/>
              <w:bottom w:w="60" w:type="dxa"/>
              <w:end w:w="80" w:type="dxa"/>
            </w:tcMar>
          </w:tcPr>
          <w:p>
            <w:pPr>
              <w:spacing w:after="0" w:line="240" w:lineRule="auto"/>
            </w:pPr>
            <w:r>
              <w:rPr>
                <w:rFonts w:ascii="Aptos" w:hAnsi="Aptos"/>
                <w:color w:val="171A21"/>
                <w:sz w:val="16"/>
              </w:rPr>
              <w:t>UI shell</w:t>
            </w:r>
          </w:p>
        </w:tc>
      </w:tr>
      <w:tr>
        <w:trPr>
          <w:cantSplit/>
        </w:trPr>
        <w:tc>
          <w:tcPr>
            <w:tcW w:type="dxa" w:w="792"/>
            <w:tcMar>
              <w:top w:w="60" w:type="dxa"/>
              <w:start w:w="80" w:type="dxa"/>
              <w:bottom w:w="60" w:type="dxa"/>
              <w:end w:w="80" w:type="dxa"/>
            </w:tcMar>
            <w:shd w:fill="FAFBFD"/>
          </w:tcPr>
          <w:p>
            <w:pPr>
              <w:spacing w:after="0" w:line="240" w:lineRule="auto"/>
            </w:pPr>
            <w:r>
              <w:rPr>
                <w:rFonts w:ascii="Aptos" w:hAnsi="Aptos"/>
                <w:color w:val="171A21"/>
                <w:sz w:val="16"/>
              </w:rPr>
              <w:t>3</w:t>
            </w:r>
          </w:p>
        </w:tc>
        <w:tc>
          <w:tcPr>
            <w:tcW w:type="dxa" w:w="7200"/>
            <w:tcMar>
              <w:top w:w="60" w:type="dxa"/>
              <w:start w:w="80" w:type="dxa"/>
              <w:bottom w:w="60" w:type="dxa"/>
              <w:end w:w="80" w:type="dxa"/>
            </w:tcMar>
            <w:shd w:fill="FAFBFD"/>
          </w:tcPr>
          <w:p>
            <w:pPr>
              <w:spacing w:after="0" w:line="240" w:lineRule="auto"/>
            </w:pPr>
            <w:r>
              <w:rPr>
                <w:rFonts w:ascii="Aptos" w:hAnsi="Aptos"/>
                <w:color w:val="171A21"/>
                <w:sz w:val="16"/>
              </w:rPr>
              <w:t>Microphone permissions + audio recording adapter + voice state.</w:t>
            </w:r>
          </w:p>
        </w:tc>
        <w:tc>
          <w:tcPr>
            <w:tcW w:type="dxa" w:w="1728"/>
            <w:tcMar>
              <w:top w:w="60" w:type="dxa"/>
              <w:start w:w="80" w:type="dxa"/>
              <w:bottom w:w="60" w:type="dxa"/>
              <w:end w:w="80" w:type="dxa"/>
            </w:tcMar>
            <w:shd w:fill="FAFBFD"/>
          </w:tcPr>
          <w:p>
            <w:pPr>
              <w:spacing w:after="0" w:line="240" w:lineRule="auto"/>
            </w:pPr>
            <w:r>
              <w:rPr>
                <w:rFonts w:ascii="Aptos" w:hAnsi="Aptos"/>
                <w:color w:val="171A21"/>
                <w:sz w:val="16"/>
              </w:rPr>
              <w:t>Voice capture</w:t>
            </w:r>
          </w:p>
        </w:tc>
      </w:tr>
      <w:tr>
        <w:trPr>
          <w:cantSplit/>
        </w:trPr>
        <w:tc>
          <w:tcPr>
            <w:tcW w:type="dxa" w:w="792"/>
            <w:tcMar>
              <w:top w:w="60" w:type="dxa"/>
              <w:start w:w="80" w:type="dxa"/>
              <w:bottom w:w="60" w:type="dxa"/>
              <w:end w:w="80" w:type="dxa"/>
            </w:tcMar>
          </w:tcPr>
          <w:p>
            <w:pPr>
              <w:spacing w:after="0" w:line="240" w:lineRule="auto"/>
            </w:pPr>
            <w:r>
              <w:rPr>
                <w:rFonts w:ascii="Aptos" w:hAnsi="Aptos"/>
                <w:color w:val="171A21"/>
                <w:sz w:val="16"/>
              </w:rPr>
              <w:t>4</w:t>
            </w:r>
          </w:p>
        </w:tc>
        <w:tc>
          <w:tcPr>
            <w:tcW w:type="dxa" w:w="7200"/>
            <w:tcMar>
              <w:top w:w="60" w:type="dxa"/>
              <w:start w:w="80" w:type="dxa"/>
              <w:bottom w:w="60" w:type="dxa"/>
              <w:end w:w="80" w:type="dxa"/>
            </w:tcMar>
          </w:tcPr>
          <w:p>
            <w:pPr>
              <w:spacing w:after="0" w:line="240" w:lineRule="auto"/>
            </w:pPr>
            <w:r>
              <w:rPr>
                <w:rFonts w:ascii="Aptos" w:hAnsi="Aptos"/>
                <w:color w:val="171A21"/>
                <w:sz w:val="16"/>
              </w:rPr>
              <w:t>Multipart backend voice query + transcription display.</w:t>
            </w:r>
          </w:p>
        </w:tc>
        <w:tc>
          <w:tcPr>
            <w:tcW w:type="dxa" w:w="1728"/>
            <w:tcMar>
              <w:top w:w="60" w:type="dxa"/>
              <w:start w:w="80" w:type="dxa"/>
              <w:bottom w:w="60" w:type="dxa"/>
              <w:end w:w="80" w:type="dxa"/>
            </w:tcMar>
          </w:tcPr>
          <w:p>
            <w:pPr>
              <w:spacing w:after="0" w:line="240" w:lineRule="auto"/>
            </w:pPr>
            <w:r>
              <w:rPr>
                <w:rFonts w:ascii="Aptos" w:hAnsi="Aptos"/>
                <w:color w:val="171A21"/>
                <w:sz w:val="16"/>
              </w:rPr>
              <w:t>STT integration</w:t>
            </w:r>
          </w:p>
        </w:tc>
      </w:tr>
      <w:tr>
        <w:trPr>
          <w:cantSplit/>
        </w:trPr>
        <w:tc>
          <w:tcPr>
            <w:tcW w:type="dxa" w:w="792"/>
            <w:tcMar>
              <w:top w:w="60" w:type="dxa"/>
              <w:start w:w="80" w:type="dxa"/>
              <w:bottom w:w="60" w:type="dxa"/>
              <w:end w:w="80" w:type="dxa"/>
            </w:tcMar>
            <w:shd w:fill="FAFBFD"/>
          </w:tcPr>
          <w:p>
            <w:pPr>
              <w:spacing w:after="0" w:line="240" w:lineRule="auto"/>
            </w:pPr>
            <w:r>
              <w:rPr>
                <w:rFonts w:ascii="Aptos" w:hAnsi="Aptos"/>
                <w:color w:val="171A21"/>
                <w:sz w:val="16"/>
              </w:rPr>
              <w:t>5</w:t>
            </w:r>
          </w:p>
        </w:tc>
        <w:tc>
          <w:tcPr>
            <w:tcW w:type="dxa" w:w="7200"/>
            <w:tcMar>
              <w:top w:w="60" w:type="dxa"/>
              <w:start w:w="80" w:type="dxa"/>
              <w:bottom w:w="60" w:type="dxa"/>
              <w:end w:w="80" w:type="dxa"/>
            </w:tcMar>
            <w:shd w:fill="FAFBFD"/>
          </w:tcPr>
          <w:p>
            <w:pPr>
              <w:spacing w:after="0" w:line="240" w:lineRule="auto"/>
            </w:pPr>
            <w:r>
              <w:rPr>
                <w:rFonts w:ascii="Aptos" w:hAnsi="Aptos"/>
                <w:color w:val="171A21"/>
                <w:sz w:val="16"/>
              </w:rPr>
              <w:t>Conversation response rendering + short follow-up flow.</w:t>
            </w:r>
          </w:p>
        </w:tc>
        <w:tc>
          <w:tcPr>
            <w:tcW w:type="dxa" w:w="1728"/>
            <w:tcMar>
              <w:top w:w="60" w:type="dxa"/>
              <w:start w:w="80" w:type="dxa"/>
              <w:bottom w:w="60" w:type="dxa"/>
              <w:end w:w="80" w:type="dxa"/>
            </w:tcMar>
            <w:shd w:fill="FAFBFD"/>
          </w:tcPr>
          <w:p>
            <w:pPr>
              <w:spacing w:after="0" w:line="240" w:lineRule="auto"/>
            </w:pPr>
            <w:r>
              <w:rPr>
                <w:rFonts w:ascii="Aptos" w:hAnsi="Aptos"/>
                <w:color w:val="171A21"/>
                <w:sz w:val="16"/>
              </w:rPr>
              <w:t>Core conversation</w:t>
            </w:r>
          </w:p>
        </w:tc>
      </w:tr>
      <w:tr>
        <w:trPr>
          <w:cantSplit/>
        </w:trPr>
        <w:tc>
          <w:tcPr>
            <w:tcW w:type="dxa" w:w="792"/>
            <w:tcMar>
              <w:top w:w="60" w:type="dxa"/>
              <w:start w:w="80" w:type="dxa"/>
              <w:bottom w:w="60" w:type="dxa"/>
              <w:end w:w="80" w:type="dxa"/>
            </w:tcMar>
          </w:tcPr>
          <w:p>
            <w:pPr>
              <w:spacing w:after="0" w:line="240" w:lineRule="auto"/>
            </w:pPr>
            <w:r>
              <w:rPr>
                <w:rFonts w:ascii="Aptos" w:hAnsi="Aptos"/>
                <w:color w:val="171A21"/>
                <w:sz w:val="16"/>
              </w:rPr>
              <w:t>6</w:t>
            </w:r>
          </w:p>
        </w:tc>
        <w:tc>
          <w:tcPr>
            <w:tcW w:type="dxa" w:w="7200"/>
            <w:tcMar>
              <w:top w:w="60" w:type="dxa"/>
              <w:start w:w="80" w:type="dxa"/>
              <w:bottom w:w="60" w:type="dxa"/>
              <w:end w:w="80" w:type="dxa"/>
            </w:tcMar>
          </w:tcPr>
          <w:p>
            <w:pPr>
              <w:spacing w:after="0" w:line="240" w:lineRule="auto"/>
            </w:pPr>
            <w:r>
              <w:rPr>
                <w:rFonts w:ascii="Aptos" w:hAnsi="Aptos"/>
                <w:color w:val="171A21"/>
                <w:sz w:val="16"/>
              </w:rPr>
              <w:t>Device/native TTS + replay/stop behavior.</w:t>
            </w:r>
          </w:p>
        </w:tc>
        <w:tc>
          <w:tcPr>
            <w:tcW w:type="dxa" w:w="1728"/>
            <w:tcMar>
              <w:top w:w="60" w:type="dxa"/>
              <w:start w:w="80" w:type="dxa"/>
              <w:bottom w:w="60" w:type="dxa"/>
              <w:end w:w="80" w:type="dxa"/>
            </w:tcMar>
          </w:tcPr>
          <w:p>
            <w:pPr>
              <w:spacing w:after="0" w:line="240" w:lineRule="auto"/>
            </w:pPr>
            <w:r>
              <w:rPr>
                <w:rFonts w:ascii="Aptos" w:hAnsi="Aptos"/>
                <w:color w:val="171A21"/>
                <w:sz w:val="16"/>
              </w:rPr>
              <w:t>Voice output</w:t>
            </w:r>
          </w:p>
        </w:tc>
      </w:tr>
      <w:tr>
        <w:trPr>
          <w:cantSplit/>
        </w:trPr>
        <w:tc>
          <w:tcPr>
            <w:tcW w:type="dxa" w:w="792"/>
            <w:tcMar>
              <w:top w:w="60" w:type="dxa"/>
              <w:start w:w="80" w:type="dxa"/>
              <w:bottom w:w="60" w:type="dxa"/>
              <w:end w:w="80" w:type="dxa"/>
            </w:tcMar>
            <w:shd w:fill="FAFBFD"/>
          </w:tcPr>
          <w:p>
            <w:pPr>
              <w:spacing w:after="0" w:line="240" w:lineRule="auto"/>
            </w:pPr>
            <w:r>
              <w:rPr>
                <w:rFonts w:ascii="Aptos" w:hAnsi="Aptos"/>
                <w:color w:val="171A21"/>
                <w:sz w:val="16"/>
              </w:rPr>
              <w:t>7</w:t>
            </w:r>
          </w:p>
        </w:tc>
        <w:tc>
          <w:tcPr>
            <w:tcW w:type="dxa" w:w="7200"/>
            <w:tcMar>
              <w:top w:w="60" w:type="dxa"/>
              <w:start w:w="80" w:type="dxa"/>
              <w:bottom w:w="60" w:type="dxa"/>
              <w:end w:w="80" w:type="dxa"/>
            </w:tcMar>
            <w:shd w:fill="FAFBFD"/>
          </w:tcPr>
          <w:p>
            <w:pPr>
              <w:spacing w:after="0" w:line="240" w:lineRule="auto"/>
            </w:pPr>
            <w:r>
              <w:rPr>
                <w:rFonts w:ascii="Aptos" w:hAnsi="Aptos"/>
                <w:color w:val="171A21"/>
                <w:sz w:val="16"/>
              </w:rPr>
              <w:t>Text input path using the same conversation backend.</w:t>
            </w:r>
          </w:p>
        </w:tc>
        <w:tc>
          <w:tcPr>
            <w:tcW w:type="dxa" w:w="1728"/>
            <w:tcMar>
              <w:top w:w="60" w:type="dxa"/>
              <w:start w:w="80" w:type="dxa"/>
              <w:bottom w:w="60" w:type="dxa"/>
              <w:end w:w="80" w:type="dxa"/>
            </w:tcMar>
            <w:shd w:fill="FAFBFD"/>
          </w:tcPr>
          <w:p>
            <w:pPr>
              <w:spacing w:after="0" w:line="240" w:lineRule="auto"/>
            </w:pPr>
            <w:r>
              <w:rPr>
                <w:rFonts w:ascii="Aptos" w:hAnsi="Aptos"/>
                <w:color w:val="171A21"/>
                <w:sz w:val="16"/>
              </w:rPr>
              <w:t>Text mode</w:t>
            </w:r>
          </w:p>
        </w:tc>
      </w:tr>
      <w:tr>
        <w:trPr>
          <w:cantSplit/>
        </w:trPr>
        <w:tc>
          <w:tcPr>
            <w:tcW w:type="dxa" w:w="792"/>
            <w:tcMar>
              <w:top w:w="60" w:type="dxa"/>
              <w:start w:w="80" w:type="dxa"/>
              <w:bottom w:w="60" w:type="dxa"/>
              <w:end w:w="80" w:type="dxa"/>
            </w:tcMar>
          </w:tcPr>
          <w:p>
            <w:pPr>
              <w:spacing w:after="0" w:line="240" w:lineRule="auto"/>
            </w:pPr>
            <w:r>
              <w:rPr>
                <w:rFonts w:ascii="Aptos" w:hAnsi="Aptos"/>
                <w:color w:val="171A21"/>
                <w:sz w:val="16"/>
              </w:rPr>
              <w:t>8</w:t>
            </w:r>
          </w:p>
        </w:tc>
        <w:tc>
          <w:tcPr>
            <w:tcW w:type="dxa" w:w="7200"/>
            <w:tcMar>
              <w:top w:w="60" w:type="dxa"/>
              <w:start w:w="80" w:type="dxa"/>
              <w:bottom w:w="60" w:type="dxa"/>
              <w:end w:w="80" w:type="dxa"/>
            </w:tcMar>
          </w:tcPr>
          <w:p>
            <w:pPr>
              <w:spacing w:after="0" w:line="240" w:lineRule="auto"/>
            </w:pPr>
            <w:r>
              <w:rPr>
                <w:rFonts w:ascii="Aptos" w:hAnsi="Aptos"/>
                <w:color w:val="171A21"/>
                <w:sz w:val="16"/>
              </w:rPr>
              <w:t>Feedback, network errors, timeout/retry, experimental language cases.</w:t>
            </w:r>
          </w:p>
        </w:tc>
        <w:tc>
          <w:tcPr>
            <w:tcW w:type="dxa" w:w="1728"/>
            <w:tcMar>
              <w:top w:w="60" w:type="dxa"/>
              <w:start w:w="80" w:type="dxa"/>
              <w:bottom w:w="60" w:type="dxa"/>
              <w:end w:w="80" w:type="dxa"/>
            </w:tcMar>
          </w:tcPr>
          <w:p>
            <w:pPr>
              <w:spacing w:after="0" w:line="240" w:lineRule="auto"/>
            </w:pPr>
            <w:r>
              <w:rPr>
                <w:rFonts w:ascii="Aptos" w:hAnsi="Aptos"/>
                <w:color w:val="171A21"/>
                <w:sz w:val="16"/>
              </w:rPr>
              <w:t>Validation</w:t>
            </w:r>
          </w:p>
        </w:tc>
      </w:tr>
      <w:tr>
        <w:trPr>
          <w:cantSplit/>
        </w:trPr>
        <w:tc>
          <w:tcPr>
            <w:tcW w:type="dxa" w:w="792"/>
            <w:tcMar>
              <w:top w:w="60" w:type="dxa"/>
              <w:start w:w="80" w:type="dxa"/>
              <w:bottom w:w="60" w:type="dxa"/>
              <w:end w:w="80" w:type="dxa"/>
            </w:tcMar>
            <w:shd w:fill="FAFBFD"/>
          </w:tcPr>
          <w:p>
            <w:pPr>
              <w:spacing w:after="0" w:line="240" w:lineRule="auto"/>
            </w:pPr>
            <w:r>
              <w:rPr>
                <w:rFonts w:ascii="Aptos" w:hAnsi="Aptos"/>
                <w:color w:val="171A21"/>
                <w:sz w:val="16"/>
              </w:rPr>
              <w:t>9</w:t>
            </w:r>
          </w:p>
        </w:tc>
        <w:tc>
          <w:tcPr>
            <w:tcW w:type="dxa" w:w="7200"/>
            <w:tcMar>
              <w:top w:w="60" w:type="dxa"/>
              <w:start w:w="80" w:type="dxa"/>
              <w:bottom w:w="60" w:type="dxa"/>
              <w:end w:w="80" w:type="dxa"/>
            </w:tcMar>
            <w:shd w:fill="FAFBFD"/>
          </w:tcPr>
          <w:p>
            <w:pPr>
              <w:spacing w:after="0" w:line="240" w:lineRule="auto"/>
            </w:pPr>
            <w:r>
              <w:rPr>
                <w:rFonts w:ascii="Aptos" w:hAnsi="Aptos"/>
                <w:color w:val="171A21"/>
                <w:sz w:val="16"/>
              </w:rPr>
              <w:t>Preview build, device tests, demo hardening, documentation.</w:t>
            </w:r>
          </w:p>
        </w:tc>
        <w:tc>
          <w:tcPr>
            <w:tcW w:type="dxa" w:w="1728"/>
            <w:tcMar>
              <w:top w:w="60" w:type="dxa"/>
              <w:start w:w="80" w:type="dxa"/>
              <w:bottom w:w="60" w:type="dxa"/>
              <w:end w:w="80" w:type="dxa"/>
            </w:tcMar>
            <w:shd w:fill="FAFBFD"/>
          </w:tcPr>
          <w:p>
            <w:pPr>
              <w:spacing w:after="0" w:line="240" w:lineRule="auto"/>
            </w:pPr>
            <w:r>
              <w:rPr>
                <w:rFonts w:ascii="Aptos" w:hAnsi="Aptos"/>
                <w:color w:val="171A21"/>
                <w:sz w:val="16"/>
              </w:rPr>
              <w:t>Release</w:t>
            </w:r>
          </w:p>
        </w:tc>
      </w:tr>
    </w:tbl>
    <w:p>
      <w:pPr>
        <w:spacing w:after="20"/>
      </w:pPr>
    </w:p>
    <w:p>
      <w:pPr>
        <w:pStyle w:val="Heading1"/>
        <w:keepNext/>
      </w:pPr>
      <w:r>
        <w:t>23. Future Feature Expansion</w:t>
      </w:r>
    </w:p>
    <w:p>
      <w:pPr>
        <w:spacing w:before="0" w:after="100" w:line="257" w:lineRule="auto"/>
      </w:pPr>
      <w:r>
        <w:rPr>
          <w:rFonts w:ascii="Aptos" w:hAnsi="Aptos"/>
          <w:b w:val="0"/>
        </w:rPr>
        <w:t>Presence, Locator, Knowledge, Guidance, Data Intelligence, and Social should be added as feature modules when those teams begin implementing mobile behavior. They reuse the shared app/bootstrap, auth, API, design system, routing, errors, localization, and security foundations.</w:t>
      </w:r>
    </w:p>
    <w:tbl>
      <w:tblPr>
        <w:tblW w:type="auto" w:w="0"/>
        <w:jc w:val="center"/>
        <w:tblLook w:firstColumn="1" w:firstRow="1" w:lastColumn="0" w:lastRow="0" w:noHBand="0" w:noVBand="1" w:val="04A0"/>
      </w:tblPr>
      <w:tblGrid>
        <w:gridCol w:w="9878"/>
      </w:tblGrid>
      <w:tr>
        <w:tc>
          <w:tcPr>
            <w:tcW w:type="dxa" w:w="9878"/>
            <w:shd w:fill="F2F3F6"/>
            <w:tcMar>
              <w:top w:w="90" w:type="dxa"/>
              <w:start w:w="120" w:type="dxa"/>
              <w:bottom w:w="90" w:type="dxa"/>
              <w:end w:w="120" w:type="dxa"/>
            </w:tcMar>
            <w:tcBorders>
              <w:top w:val="single" w:sz="4" w:color="D9DFEA"/>
              <w:bottom w:val="single" w:sz="4" w:color="D9DFEA"/>
              <w:left w:val="single" w:sz="4" w:color="D9DFEA"/>
              <w:right w:val="single" w:sz="4" w:color="D9DFEA"/>
            </w:tcBorders>
          </w:tcPr>
          <w:p>
            <w:pPr>
              <w:spacing w:after="0" w:line="240" w:lineRule="auto"/>
            </w:pPr>
            <w:r>
              <w:rPr>
                <w:rFonts w:ascii="Consolas" w:hAnsi="Consolas"/>
                <w:color w:val="171A21"/>
                <w:sz w:val="15"/>
              </w:rPr>
              <w:t>src/features/</w:t>
              <w:br/>
              <w:t>├── presence/</w:t>
              <w:br/>
              <w:t>├── locator/</w:t>
              <w:br/>
              <w:t>├── knowledge/</w:t>
              <w:br/>
              <w:t>├── guidance/</w:t>
              <w:br/>
              <w:t>├── data_intelligence/</w:t>
              <w:br/>
              <w:t>└── social/</w:t>
            </w:r>
          </w:p>
        </w:tc>
      </w:tr>
    </w:tbl>
    <w:p>
      <w:pPr>
        <w:spacing w:after="0"/>
      </w:pPr>
    </w:p>
    <w:p>
      <w:pPr>
        <w:pStyle w:val="Heading2"/>
        <w:keepNext/>
      </w:pPr>
      <w:r>
        <w:t>23.1 Expansion rule</w:t>
      </w:r>
    </w:p>
    <w:p>
      <w:pPr>
        <w:pStyle w:val="ListBullet"/>
        <w:spacing w:after="50" w:line="250" w:lineRule="auto"/>
      </w:pPr>
      <w:r>
        <w:rPr>
          <w:rFonts w:ascii="Aptos" w:hAnsi="Aptos"/>
          <w:sz w:val="18"/>
        </w:rPr>
        <w:t>A new feature owns its feature-specific components/state/API hooks.</w:t>
      </w:r>
    </w:p>
    <w:p>
      <w:pPr>
        <w:pStyle w:val="ListBullet"/>
        <w:spacing w:after="50" w:line="250" w:lineRule="auto"/>
      </w:pPr>
      <w:r>
        <w:rPr>
          <w:rFonts w:ascii="Aptos" w:hAnsi="Aptos"/>
          <w:sz w:val="18"/>
        </w:rPr>
        <w:t>Shared identity/location/domain contracts should be normalized from backend API contracts rather than duplicated inconsistently.</w:t>
      </w:r>
    </w:p>
    <w:p>
      <w:pPr>
        <w:pStyle w:val="ListBullet"/>
        <w:spacing w:after="50" w:line="250" w:lineRule="auto"/>
      </w:pPr>
      <w:r>
        <w:rPr>
          <w:rFonts w:ascii="Aptos" w:hAnsi="Aptos"/>
          <w:sz w:val="18"/>
        </w:rPr>
        <w:t>A feature should not introduce its own API client, auth mechanism, design-token system, or error architecture.</w:t>
      </w:r>
    </w:p>
    <w:p>
      <w:pPr>
        <w:pStyle w:val="ListBullet"/>
        <w:spacing w:after="50" w:line="250" w:lineRule="auto"/>
      </w:pPr>
      <w:r>
        <w:rPr>
          <w:rFonts w:ascii="Aptos" w:hAnsi="Aptos"/>
          <w:sz w:val="18"/>
        </w:rPr>
        <w:t>Cross-feature dependencies should be explicit and minimal.</w:t>
      </w:r>
    </w:p>
    <w:p>
      <w:pPr>
        <w:pStyle w:val="ListBullet"/>
        <w:spacing w:after="50" w:line="250" w:lineRule="auto"/>
      </w:pPr>
      <w:r>
        <w:rPr>
          <w:rFonts w:ascii="Aptos" w:hAnsi="Aptos"/>
          <w:sz w:val="18"/>
        </w:rPr>
        <w:t>If a cross-cutting mobile architecture change is required, create an ADR/RFC before all teams independently adopt different approaches.</w:t>
      </w:r>
    </w:p>
    <w:p>
      <w:pPr>
        <w:pStyle w:val="Heading1"/>
        <w:keepNext/>
      </w:pPr>
      <w:r>
        <w:t>24. Developer Onboarding Checklist</w:t>
      </w:r>
    </w:p>
    <w:p>
      <w:pPr>
        <w:pStyle w:val="Heading2"/>
        <w:keepNext/>
      </w:pPr>
      <w:r>
        <w:t>24.1 Before writing code</w:t>
      </w:r>
    </w:p>
    <w:p>
      <w:pPr>
        <w:pStyle w:val="ListBullet"/>
        <w:spacing w:after="50" w:line="250" w:lineRule="auto"/>
      </w:pPr>
      <w:r>
        <w:rPr>
          <w:rFonts w:ascii="Aptos" w:hAnsi="Aptos"/>
          <w:sz w:val="18"/>
        </w:rPr>
        <w:t>☐ Read this architecture document.</w:t>
      </w:r>
    </w:p>
    <w:p>
      <w:pPr>
        <w:pStyle w:val="ListBullet"/>
        <w:spacing w:after="50" w:line="250" w:lineRule="auto"/>
      </w:pPr>
      <w:r>
        <w:rPr>
          <w:rFonts w:ascii="Aptos" w:hAnsi="Aptos"/>
          <w:sz w:val="18"/>
        </w:rPr>
        <w:t>☐ Read the current Core AI MVP requirements and the assigned feature/task.</w:t>
      </w:r>
    </w:p>
    <w:p>
      <w:pPr>
        <w:pStyle w:val="ListBullet"/>
        <w:spacing w:after="50" w:line="250" w:lineRule="auto"/>
      </w:pPr>
      <w:r>
        <w:rPr>
          <w:rFonts w:ascii="Aptos" w:hAnsi="Aptos"/>
          <w:sz w:val="18"/>
        </w:rPr>
        <w:t>☐ Confirm GitHub access and branch-protection workflow.</w:t>
      </w:r>
    </w:p>
    <w:p>
      <w:pPr>
        <w:pStyle w:val="ListBullet"/>
        <w:spacing w:after="50" w:line="250" w:lineRule="auto"/>
      </w:pPr>
      <w:r>
        <w:rPr>
          <w:rFonts w:ascii="Aptos" w:hAnsi="Aptos"/>
          <w:sz w:val="18"/>
        </w:rPr>
        <w:t>☐ Install the required Node version and package manager.</w:t>
      </w:r>
    </w:p>
    <w:p>
      <w:pPr>
        <w:pStyle w:val="ListBullet"/>
        <w:spacing w:after="50" w:line="250" w:lineRule="auto"/>
      </w:pPr>
      <w:r>
        <w:rPr>
          <w:rFonts w:ascii="Aptos" w:hAnsi="Aptos"/>
          <w:sz w:val="18"/>
        </w:rPr>
        <w:t>☐ Install dependencies using the lockfile.</w:t>
      </w:r>
    </w:p>
    <w:p>
      <w:pPr>
        <w:pStyle w:val="ListBullet"/>
        <w:spacing w:after="50" w:line="250" w:lineRule="auto"/>
      </w:pPr>
      <w:r>
        <w:rPr>
          <w:rFonts w:ascii="Aptos" w:hAnsi="Aptos"/>
          <w:sz w:val="18"/>
        </w:rPr>
        <w:t>☐ Create local `.env` from `.env.example` using only approved client-safe values.</w:t>
      </w:r>
    </w:p>
    <w:p>
      <w:pPr>
        <w:pStyle w:val="ListBullet"/>
        <w:spacing w:after="50" w:line="250" w:lineRule="auto"/>
      </w:pPr>
      <w:r>
        <w:rPr>
          <w:rFonts w:ascii="Aptos" w:hAnsi="Aptos"/>
          <w:sz w:val="18"/>
        </w:rPr>
        <w:t>☐ Run Expo, TypeScript, lint, and tests locally.</w:t>
      </w:r>
    </w:p>
    <w:p>
      <w:pPr>
        <w:pStyle w:val="ListBullet"/>
        <w:spacing w:after="50" w:line="250" w:lineRule="auto"/>
      </w:pPr>
      <w:r>
        <w:rPr>
          <w:rFonts w:ascii="Aptos" w:hAnsi="Aptos"/>
          <w:sz w:val="18"/>
        </w:rPr>
        <w:t>☐ Confirm the backend contract required for the assigned task.</w:t>
      </w:r>
    </w:p>
    <w:p>
      <w:pPr>
        <w:pStyle w:val="ListBullet"/>
        <w:spacing w:after="50" w:line="250" w:lineRule="auto"/>
      </w:pPr>
      <w:r>
        <w:rPr>
          <w:rFonts w:ascii="Aptos" w:hAnsi="Aptos"/>
          <w:sz w:val="18"/>
        </w:rPr>
        <w:t>☐ Create a task branch from the latest `dev`.</w:t>
      </w:r>
    </w:p>
    <w:p>
      <w:pPr>
        <w:pStyle w:val="Heading2"/>
        <w:keepNext/>
      </w:pPr>
      <w:r>
        <w:t>24.2 Before opening a PR</w:t>
      </w:r>
    </w:p>
    <w:p>
      <w:pPr>
        <w:pStyle w:val="ListBullet"/>
        <w:spacing w:after="50" w:line="250" w:lineRule="auto"/>
      </w:pPr>
      <w:r>
        <w:rPr>
          <w:rFonts w:ascii="Aptos" w:hAnsi="Aptos"/>
          <w:sz w:val="18"/>
        </w:rPr>
        <w:t>☐ Run TypeScript checks.</w:t>
      </w:r>
    </w:p>
    <w:p>
      <w:pPr>
        <w:pStyle w:val="ListBullet"/>
        <w:spacing w:after="50" w:line="250" w:lineRule="auto"/>
      </w:pPr>
      <w:r>
        <w:rPr>
          <w:rFonts w:ascii="Aptos" w:hAnsi="Aptos"/>
          <w:sz w:val="18"/>
        </w:rPr>
        <w:t>☐ Run ESLint/format validation.</w:t>
      </w:r>
    </w:p>
    <w:p>
      <w:pPr>
        <w:pStyle w:val="ListBullet"/>
        <w:spacing w:after="50" w:line="250" w:lineRule="auto"/>
      </w:pPr>
      <w:r>
        <w:rPr>
          <w:rFonts w:ascii="Aptos" w:hAnsi="Aptos"/>
          <w:sz w:val="18"/>
        </w:rPr>
        <w:t>☐ Run relevant tests.</w:t>
      </w:r>
    </w:p>
    <w:p>
      <w:pPr>
        <w:pStyle w:val="ListBullet"/>
        <w:spacing w:after="50" w:line="250" w:lineRule="auto"/>
      </w:pPr>
      <w:r>
        <w:rPr>
          <w:rFonts w:ascii="Aptos" w:hAnsi="Aptos"/>
          <w:sz w:val="18"/>
        </w:rPr>
        <w:t>☐ Check that no secret or credential is staged.</w:t>
      </w:r>
    </w:p>
    <w:p>
      <w:pPr>
        <w:pStyle w:val="ListBullet"/>
        <w:spacing w:after="50" w:line="250" w:lineRule="auto"/>
      </w:pPr>
      <w:r>
        <w:rPr>
          <w:rFonts w:ascii="Aptos" w:hAnsi="Aptos"/>
          <w:sz w:val="18"/>
        </w:rPr>
        <w:t>☐ Add/update tests for changed behavior.</w:t>
      </w:r>
    </w:p>
    <w:p>
      <w:pPr>
        <w:pStyle w:val="ListBullet"/>
        <w:spacing w:after="50" w:line="250" w:lineRule="auto"/>
      </w:pPr>
      <w:r>
        <w:rPr>
          <w:rFonts w:ascii="Aptos" w:hAnsi="Aptos"/>
          <w:sz w:val="18"/>
        </w:rPr>
        <w:t>☐ Check accessibility for new interactive UI.</w:t>
      </w:r>
    </w:p>
    <w:p>
      <w:pPr>
        <w:pStyle w:val="ListBullet"/>
        <w:spacing w:after="50" w:line="250" w:lineRule="auto"/>
      </w:pPr>
      <w:r>
        <w:rPr>
          <w:rFonts w:ascii="Aptos" w:hAnsi="Aptos"/>
          <w:sz w:val="18"/>
        </w:rPr>
        <w:t>☐ Document backend/API dependency or contract changes.</w:t>
      </w:r>
    </w:p>
    <w:p>
      <w:pPr>
        <w:pStyle w:val="ListBullet"/>
        <w:spacing w:after="50" w:line="250" w:lineRule="auto"/>
      </w:pPr>
      <w:r>
        <w:rPr>
          <w:rFonts w:ascii="Aptos" w:hAnsi="Aptos"/>
          <w:sz w:val="18"/>
        </w:rPr>
        <w:t>☐ Confirm PR targets `dev`, not `main`.</w:t>
      </w:r>
    </w:p>
    <w:p>
      <w:pPr>
        <w:pStyle w:val="ListBullet"/>
        <w:spacing w:after="50" w:line="250" w:lineRule="auto"/>
      </w:pPr>
      <w:r>
        <w:rPr>
          <w:rFonts w:ascii="Aptos" w:hAnsi="Aptos"/>
          <w:sz w:val="18"/>
        </w:rPr>
        <w:t>☐ Confirm you can explain any AI-generated code included.</w:t>
      </w:r>
    </w:p>
    <w:p>
      <w:pPr>
        <w:pStyle w:val="Heading1"/>
        <w:keepNext/>
      </w:pPr>
      <w:r>
        <w:t>25. Definition of Done</w:t>
      </w:r>
    </w:p>
    <w:p>
      <w:pPr>
        <w:pStyle w:val="ListBullet"/>
        <w:spacing w:after="50" w:line="250" w:lineRule="auto"/>
      </w:pPr>
      <w:r>
        <w:rPr>
          <w:rFonts w:ascii="Aptos" w:hAnsi="Aptos"/>
          <w:sz w:val="18"/>
        </w:rPr>
        <w:t>☐ Acceptance criteria are satisfied on supported Android test devices.</w:t>
      </w:r>
    </w:p>
    <w:p>
      <w:pPr>
        <w:pStyle w:val="ListBullet"/>
        <w:spacing w:after="50" w:line="250" w:lineRule="auto"/>
      </w:pPr>
      <w:r>
        <w:rPr>
          <w:rFonts w:ascii="Aptos" w:hAnsi="Aptos"/>
          <w:sz w:val="18"/>
        </w:rPr>
        <w:t>☐ The change respects feature/core/shared boundaries.</w:t>
      </w:r>
    </w:p>
    <w:p>
      <w:pPr>
        <w:pStyle w:val="ListBullet"/>
        <w:spacing w:after="50" w:line="250" w:lineRule="auto"/>
      </w:pPr>
      <w:r>
        <w:rPr>
          <w:rFonts w:ascii="Aptos" w:hAnsi="Aptos"/>
          <w:sz w:val="18"/>
        </w:rPr>
        <w:t>☐ TypeScript passes without unsafe escape hatches.</w:t>
      </w:r>
    </w:p>
    <w:p>
      <w:pPr>
        <w:pStyle w:val="ListBullet"/>
        <w:spacing w:after="50" w:line="250" w:lineRule="auto"/>
      </w:pPr>
      <w:r>
        <w:rPr>
          <w:rFonts w:ascii="Aptos" w:hAnsi="Aptos"/>
          <w:sz w:val="18"/>
        </w:rPr>
        <w:t>☐ Server state goes through the approved RTK Query/API layer.</w:t>
      </w:r>
    </w:p>
    <w:p>
      <w:pPr>
        <w:pStyle w:val="ListBullet"/>
        <w:spacing w:after="50" w:line="250" w:lineRule="auto"/>
      </w:pPr>
      <w:r>
        <w:rPr>
          <w:rFonts w:ascii="Aptos" w:hAnsi="Aptos"/>
          <w:sz w:val="18"/>
        </w:rPr>
        <w:t>☐ Backend errors map to user-safe UI behavior.</w:t>
      </w:r>
    </w:p>
    <w:p>
      <w:pPr>
        <w:pStyle w:val="ListBullet"/>
        <w:spacing w:after="50" w:line="250" w:lineRule="auto"/>
      </w:pPr>
      <w:r>
        <w:rPr>
          <w:rFonts w:ascii="Aptos" w:hAnsi="Aptos"/>
          <w:sz w:val="18"/>
        </w:rPr>
        <w:t>☐ Audio/TTS/device resources are cleaned up appropriately.</w:t>
      </w:r>
    </w:p>
    <w:p>
      <w:pPr>
        <w:pStyle w:val="ListBullet"/>
        <w:spacing w:after="50" w:line="250" w:lineRule="auto"/>
      </w:pPr>
      <w:r>
        <w:rPr>
          <w:rFonts w:ascii="Aptos" w:hAnsi="Aptos"/>
          <w:sz w:val="18"/>
        </w:rPr>
        <w:t>☐ Accessibility labels/roles/touch targets are considered.</w:t>
      </w:r>
    </w:p>
    <w:p>
      <w:pPr>
        <w:pStyle w:val="ListBullet"/>
        <w:spacing w:after="50" w:line="250" w:lineRule="auto"/>
      </w:pPr>
      <w:r>
        <w:rPr>
          <w:rFonts w:ascii="Aptos" w:hAnsi="Aptos"/>
          <w:sz w:val="18"/>
        </w:rPr>
        <w:t>☐ No provider secrets or backend-only credentials exist in mobile code/config.</w:t>
      </w:r>
    </w:p>
    <w:p>
      <w:pPr>
        <w:pStyle w:val="ListBullet"/>
        <w:spacing w:after="50" w:line="250" w:lineRule="auto"/>
      </w:pPr>
      <w:r>
        <w:rPr>
          <w:rFonts w:ascii="Aptos" w:hAnsi="Aptos"/>
          <w:sz w:val="18"/>
        </w:rPr>
        <w:t>☐ Tests cover meaningful behavior and failure paths.</w:t>
      </w:r>
    </w:p>
    <w:p>
      <w:pPr>
        <w:pStyle w:val="ListBullet"/>
        <w:spacing w:after="50" w:line="250" w:lineRule="auto"/>
      </w:pPr>
      <w:r>
        <w:rPr>
          <w:rFonts w:ascii="Aptos" w:hAnsi="Aptos"/>
          <w:sz w:val="18"/>
        </w:rPr>
        <w:t>☐ CI passes.</w:t>
      </w:r>
    </w:p>
    <w:p>
      <w:pPr>
        <w:pStyle w:val="ListBullet"/>
        <w:spacing w:after="50" w:line="250" w:lineRule="auto"/>
      </w:pPr>
      <w:r>
        <w:rPr>
          <w:rFonts w:ascii="Aptos" w:hAnsi="Aptos"/>
          <w:sz w:val="18"/>
        </w:rPr>
        <w:t>☐ Required reviewer approves the PR.</w:t>
      </w:r>
    </w:p>
    <w:p>
      <w:pPr>
        <w:pStyle w:val="ListBullet"/>
        <w:spacing w:after="50" w:line="250" w:lineRule="auto"/>
      </w:pPr>
      <w:r>
        <w:rPr>
          <w:rFonts w:ascii="Aptos" w:hAnsi="Aptos"/>
          <w:sz w:val="18"/>
        </w:rPr>
        <w:t>☐ Documentation is updated if architecture/API behavior changed.</w:t>
      </w:r>
    </w:p>
    <w:p>
      <w:pPr>
        <w:pStyle w:val="Heading2"/>
        <w:keepNext/>
      </w:pPr>
      <w:r>
        <w:t>25.1 Core AI MVP mobile release checklist</w:t>
      </w:r>
    </w:p>
    <w:p>
      <w:pPr>
        <w:pStyle w:val="ListBullet"/>
        <w:spacing w:after="50" w:line="250" w:lineRule="auto"/>
      </w:pPr>
      <w:r>
        <w:rPr>
          <w:rFonts w:ascii="Aptos" w:hAnsi="Aptos"/>
          <w:sz w:val="18"/>
        </w:rPr>
        <w:t>☐ App installs/opens on Android.</w:t>
      </w:r>
    </w:p>
    <w:p>
      <w:pPr>
        <w:pStyle w:val="ListBullet"/>
        <w:spacing w:after="50" w:line="250" w:lineRule="auto"/>
      </w:pPr>
      <w:r>
        <w:rPr>
          <w:rFonts w:ascii="Aptos" w:hAnsi="Aptos"/>
          <w:sz w:val="18"/>
        </w:rPr>
        <w:t>☐ Microphone permission and recording work.</w:t>
      </w:r>
    </w:p>
    <w:p>
      <w:pPr>
        <w:pStyle w:val="ListBullet"/>
        <w:spacing w:after="50" w:line="250" w:lineRule="auto"/>
      </w:pPr>
      <w:r>
        <w:rPr>
          <w:rFonts w:ascii="Aptos" w:hAnsi="Aptos"/>
          <w:sz w:val="18"/>
        </w:rPr>
        <w:t>☐ Voice audio reaches the FastAPI backend.</w:t>
      </w:r>
    </w:p>
    <w:p>
      <w:pPr>
        <w:pStyle w:val="ListBullet"/>
        <w:spacing w:after="50" w:line="250" w:lineRule="auto"/>
      </w:pPr>
      <w:r>
        <w:rPr>
          <w:rFonts w:ascii="Aptos" w:hAnsi="Aptos"/>
          <w:sz w:val="18"/>
        </w:rPr>
        <w:t>☐ Transcription is shown clearly.</w:t>
      </w:r>
    </w:p>
    <w:p>
      <w:pPr>
        <w:pStyle w:val="ListBullet"/>
        <w:spacing w:after="50" w:line="250" w:lineRule="auto"/>
      </w:pPr>
      <w:r>
        <w:rPr>
          <w:rFonts w:ascii="Aptos" w:hAnsi="Aptos"/>
          <w:sz w:val="18"/>
        </w:rPr>
        <w:t>☐ Assistant answer is displayed.</w:t>
      </w:r>
    </w:p>
    <w:p>
      <w:pPr>
        <w:pStyle w:val="ListBullet"/>
        <w:spacing w:after="50" w:line="250" w:lineRule="auto"/>
      </w:pPr>
      <w:r>
        <w:rPr>
          <w:rFonts w:ascii="Aptos" w:hAnsi="Aptos"/>
          <w:sz w:val="18"/>
        </w:rPr>
        <w:t>☐ Device/native TTS can speak supported responses.</w:t>
      </w:r>
    </w:p>
    <w:p>
      <w:pPr>
        <w:pStyle w:val="ListBullet"/>
        <w:spacing w:after="50" w:line="250" w:lineRule="auto"/>
      </w:pPr>
      <w:r>
        <w:rPr>
          <w:rFonts w:ascii="Aptos" w:hAnsi="Aptos"/>
          <w:sz w:val="18"/>
        </w:rPr>
        <w:t>☐ Voice and text follow-ups share one conversation.</w:t>
      </w:r>
    </w:p>
    <w:p>
      <w:pPr>
        <w:pStyle w:val="ListBullet"/>
        <w:spacing w:after="50" w:line="250" w:lineRule="auto"/>
      </w:pPr>
      <w:r>
        <w:rPr>
          <w:rFonts w:ascii="Aptos" w:hAnsi="Aptos"/>
          <w:sz w:val="18"/>
        </w:rPr>
        <w:t>☐ English and French are reliable enough for live demonstration.</w:t>
      </w:r>
    </w:p>
    <w:p>
      <w:pPr>
        <w:pStyle w:val="ListBullet"/>
        <w:spacing w:after="50" w:line="250" w:lineRule="auto"/>
      </w:pPr>
      <w:r>
        <w:rPr>
          <w:rFonts w:ascii="Aptos" w:hAnsi="Aptos"/>
          <w:sz w:val="18"/>
        </w:rPr>
        <w:t>☐ Selected Lingala/Swahili scenarios are tested and limitations documented.</w:t>
      </w:r>
    </w:p>
    <w:p>
      <w:pPr>
        <w:pStyle w:val="ListBullet"/>
        <w:spacing w:after="50" w:line="250" w:lineRule="auto"/>
      </w:pPr>
      <w:r>
        <w:rPr>
          <w:rFonts w:ascii="Aptos" w:hAnsi="Aptos"/>
          <w:sz w:val="18"/>
        </w:rPr>
        <w:t>☐ Network/provider errors are recoverable and understandable.</w:t>
      </w:r>
    </w:p>
    <w:p>
      <w:pPr>
        <w:pStyle w:val="ListBullet"/>
        <w:spacing w:after="50" w:line="250" w:lineRule="auto"/>
      </w:pPr>
      <w:r>
        <w:rPr>
          <w:rFonts w:ascii="Aptos" w:hAnsi="Aptos"/>
          <w:sz w:val="18"/>
        </w:rPr>
        <w:t>☐ Feedback submission works.</w:t>
      </w:r>
    </w:p>
    <w:p>
      <w:pPr>
        <w:pStyle w:val="ListBullet"/>
        <w:spacing w:after="50" w:line="250" w:lineRule="auto"/>
      </w:pPr>
      <w:r>
        <w:rPr>
          <w:rFonts w:ascii="Aptos" w:hAnsi="Aptos"/>
          <w:sz w:val="18"/>
        </w:rPr>
        <w:t>☐ Ordinary local audio is not permanently retained by default.</w:t>
      </w:r>
    </w:p>
    <w:p>
      <w:pPr>
        <w:pStyle w:val="ListBullet"/>
        <w:spacing w:after="50" w:line="250" w:lineRule="auto"/>
      </w:pPr>
      <w:r>
        <w:rPr>
          <w:rFonts w:ascii="Aptos" w:hAnsi="Aptos"/>
          <w:sz w:val="18"/>
        </w:rPr>
        <w:t>☐ No Deepgram/LLM/R2/backend service secrets are bundled in the application.</w:t>
      </w:r>
    </w:p>
    <w:p>
      <w:pPr>
        <w:pStyle w:val="ListBullet"/>
        <w:spacing w:after="50" w:line="250" w:lineRule="auto"/>
      </w:pPr>
      <w:r>
        <w:rPr>
          <w:rFonts w:ascii="Aptos" w:hAnsi="Aptos"/>
          <w:sz w:val="18"/>
        </w:rPr>
        <w:t>☐ A preview/demo build can be reproduced from documented steps.</w:t>
      </w:r>
    </w:p>
    <w:p>
      <w:pPr>
        <w:pStyle w:val="Heading1"/>
        <w:keepNext/>
      </w:pPr>
      <w:r>
        <w:t>Appendix A. Naming Conventions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2448"/>
            <w:shd w:fill="171A21"/>
            <w:tcMar>
              <w:top w:w="65" w:type="dxa"/>
              <w:start w:w="85" w:type="dxa"/>
              <w:bottom w:w="65" w:type="dxa"/>
              <w:end w:w="85" w:type="dxa"/>
            </w:tcMar>
          </w:tcPr>
          <w:p>
            <w:r>
              <w:rPr>
                <w:rFonts w:ascii="Aptos" w:hAnsi="Aptos"/>
                <w:b/>
                <w:color w:val="FFFFFF"/>
                <w:sz w:val="16"/>
              </w:rPr>
              <w:t>Item</w:t>
            </w:r>
          </w:p>
        </w:tc>
        <w:tc>
          <w:tcPr>
            <w:tcW w:type="dxa" w:w="3456"/>
            <w:shd w:fill="171A21"/>
            <w:tcMar>
              <w:top w:w="65" w:type="dxa"/>
              <w:start w:w="85" w:type="dxa"/>
              <w:bottom w:w="65" w:type="dxa"/>
              <w:end w:w="85" w:type="dxa"/>
            </w:tcMar>
          </w:tcPr>
          <w:p>
            <w:r>
              <w:rPr>
                <w:rFonts w:ascii="Aptos" w:hAnsi="Aptos"/>
                <w:b/>
                <w:color w:val="FFFFFF"/>
                <w:sz w:val="16"/>
              </w:rPr>
              <w:t>Convention</w:t>
            </w:r>
          </w:p>
        </w:tc>
        <w:tc>
          <w:tcPr>
            <w:tcW w:type="dxa" w:w="3744"/>
            <w:shd w:fill="171A21"/>
            <w:tcMar>
              <w:top w:w="65" w:type="dxa"/>
              <w:start w:w="85" w:type="dxa"/>
              <w:bottom w:w="65" w:type="dxa"/>
              <w:end w:w="85" w:type="dxa"/>
            </w:tcMar>
          </w:tcPr>
          <w:p>
            <w:r>
              <w:rPr>
                <w:rFonts w:ascii="Aptos" w:hAnsi="Aptos"/>
                <w:b/>
                <w:color w:val="FFFFFF"/>
                <w:sz w:val="16"/>
              </w:rPr>
              <w:t>Example</w:t>
            </w:r>
          </w:p>
        </w:tc>
      </w:tr>
      <w:tr>
        <w:trPr>
          <w:cantSplit/>
        </w:trPr>
        <w:tc>
          <w:tcPr>
            <w:tcW w:type="dxa" w:w="2448"/>
            <w:tcMar>
              <w:top w:w="60" w:type="dxa"/>
              <w:start w:w="80" w:type="dxa"/>
              <w:bottom w:w="60" w:type="dxa"/>
              <w:end w:w="80" w:type="dxa"/>
            </w:tcMar>
          </w:tcPr>
          <w:p>
            <w:pPr>
              <w:spacing w:after="0" w:line="240" w:lineRule="auto"/>
            </w:pPr>
            <w:r>
              <w:rPr>
                <w:rFonts w:ascii="Aptos" w:hAnsi="Aptos"/>
                <w:color w:val="171A21"/>
                <w:sz w:val="16"/>
              </w:rPr>
              <w:t>React component</w:t>
            </w:r>
          </w:p>
        </w:tc>
        <w:tc>
          <w:tcPr>
            <w:tcW w:type="dxa" w:w="3456"/>
            <w:tcMar>
              <w:top w:w="60" w:type="dxa"/>
              <w:start w:w="80" w:type="dxa"/>
              <w:bottom w:w="60" w:type="dxa"/>
              <w:end w:w="80" w:type="dxa"/>
            </w:tcMar>
          </w:tcPr>
          <w:p>
            <w:pPr>
              <w:spacing w:after="0" w:line="240" w:lineRule="auto"/>
            </w:pPr>
            <w:r>
              <w:rPr>
                <w:rFonts w:ascii="Aptos" w:hAnsi="Aptos"/>
                <w:color w:val="171A21"/>
                <w:sz w:val="16"/>
              </w:rPr>
              <w:t>PascalCase</w:t>
            </w:r>
          </w:p>
        </w:tc>
        <w:tc>
          <w:tcPr>
            <w:tcW w:type="dxa" w:w="3744"/>
            <w:tcMar>
              <w:top w:w="60" w:type="dxa"/>
              <w:start w:w="80" w:type="dxa"/>
              <w:bottom w:w="60" w:type="dxa"/>
              <w:end w:w="80" w:type="dxa"/>
            </w:tcMar>
          </w:tcPr>
          <w:p>
            <w:pPr>
              <w:spacing w:after="0" w:line="240" w:lineRule="auto"/>
            </w:pPr>
            <w:r>
              <w:rPr>
                <w:rFonts w:ascii="Aptos" w:hAnsi="Aptos"/>
                <w:color w:val="171A21"/>
                <w:sz w:val="16"/>
              </w:rPr>
              <w:t>MicrophoneButton.tsx</w:t>
            </w:r>
          </w:p>
        </w:tc>
      </w:tr>
      <w:tr>
        <w:trPr>
          <w:cantSplit/>
        </w:trPr>
        <w:tc>
          <w:tcPr>
            <w:tcW w:type="dxa" w:w="2448"/>
            <w:tcMar>
              <w:top w:w="60" w:type="dxa"/>
              <w:start w:w="80" w:type="dxa"/>
              <w:bottom w:w="60" w:type="dxa"/>
              <w:end w:w="80" w:type="dxa"/>
            </w:tcMar>
            <w:shd w:fill="FAFBFD"/>
          </w:tcPr>
          <w:p>
            <w:pPr>
              <w:spacing w:after="0" w:line="240" w:lineRule="auto"/>
            </w:pPr>
            <w:r>
              <w:rPr>
                <w:rFonts w:ascii="Aptos" w:hAnsi="Aptos"/>
                <w:color w:val="171A21"/>
                <w:sz w:val="16"/>
              </w:rPr>
              <w:t>Hook</w:t>
            </w:r>
          </w:p>
        </w:tc>
        <w:tc>
          <w:tcPr>
            <w:tcW w:type="dxa" w:w="3456"/>
            <w:tcMar>
              <w:top w:w="60" w:type="dxa"/>
              <w:start w:w="80" w:type="dxa"/>
              <w:bottom w:w="60" w:type="dxa"/>
              <w:end w:w="80" w:type="dxa"/>
            </w:tcMar>
            <w:shd w:fill="FAFBFD"/>
          </w:tcPr>
          <w:p>
            <w:pPr>
              <w:spacing w:after="0" w:line="240" w:lineRule="auto"/>
            </w:pPr>
            <w:r>
              <w:rPr>
                <w:rFonts w:ascii="Aptos" w:hAnsi="Aptos"/>
                <w:color w:val="171A21"/>
                <w:sz w:val="16"/>
              </w:rPr>
              <w:t>camelCase with use prefix</w:t>
            </w:r>
          </w:p>
        </w:tc>
        <w:tc>
          <w:tcPr>
            <w:tcW w:type="dxa" w:w="3744"/>
            <w:tcMar>
              <w:top w:w="60" w:type="dxa"/>
              <w:start w:w="80" w:type="dxa"/>
              <w:bottom w:w="60" w:type="dxa"/>
              <w:end w:w="80" w:type="dxa"/>
            </w:tcMar>
            <w:shd w:fill="FAFBFD"/>
          </w:tcPr>
          <w:p>
            <w:pPr>
              <w:spacing w:after="0" w:line="240" w:lineRule="auto"/>
            </w:pPr>
            <w:r>
              <w:rPr>
                <w:rFonts w:ascii="Aptos" w:hAnsi="Aptos"/>
                <w:color w:val="171A21"/>
                <w:sz w:val="16"/>
              </w:rPr>
              <w:t>useVoiceRecorder.ts</w:t>
            </w:r>
          </w:p>
        </w:tc>
      </w:tr>
      <w:tr>
        <w:trPr>
          <w:cantSplit/>
        </w:trPr>
        <w:tc>
          <w:tcPr>
            <w:tcW w:type="dxa" w:w="2448"/>
            <w:tcMar>
              <w:top w:w="60" w:type="dxa"/>
              <w:start w:w="80" w:type="dxa"/>
              <w:bottom w:w="60" w:type="dxa"/>
              <w:end w:w="80" w:type="dxa"/>
            </w:tcMar>
          </w:tcPr>
          <w:p>
            <w:pPr>
              <w:spacing w:after="0" w:line="240" w:lineRule="auto"/>
            </w:pPr>
            <w:r>
              <w:rPr>
                <w:rFonts w:ascii="Aptos" w:hAnsi="Aptos"/>
                <w:color w:val="171A21"/>
                <w:sz w:val="16"/>
              </w:rPr>
              <w:t>Function/variable</w:t>
            </w:r>
          </w:p>
        </w:tc>
        <w:tc>
          <w:tcPr>
            <w:tcW w:type="dxa" w:w="3456"/>
            <w:tcMar>
              <w:top w:w="60" w:type="dxa"/>
              <w:start w:w="80" w:type="dxa"/>
              <w:bottom w:w="60" w:type="dxa"/>
              <w:end w:w="80" w:type="dxa"/>
            </w:tcMar>
          </w:tcPr>
          <w:p>
            <w:pPr>
              <w:spacing w:after="0" w:line="240" w:lineRule="auto"/>
            </w:pPr>
            <w:r>
              <w:rPr>
                <w:rFonts w:ascii="Aptos" w:hAnsi="Aptos"/>
                <w:color w:val="171A21"/>
                <w:sz w:val="16"/>
              </w:rPr>
              <w:t>camelCase</w:t>
            </w:r>
          </w:p>
        </w:tc>
        <w:tc>
          <w:tcPr>
            <w:tcW w:type="dxa" w:w="3744"/>
            <w:tcMar>
              <w:top w:w="60" w:type="dxa"/>
              <w:start w:w="80" w:type="dxa"/>
              <w:bottom w:w="60" w:type="dxa"/>
              <w:end w:w="80" w:type="dxa"/>
            </w:tcMar>
          </w:tcPr>
          <w:p>
            <w:pPr>
              <w:spacing w:after="0" w:line="240" w:lineRule="auto"/>
            </w:pPr>
            <w:r>
              <w:rPr>
                <w:rFonts w:ascii="Aptos" w:hAnsi="Aptos"/>
                <w:color w:val="171A21"/>
                <w:sz w:val="16"/>
              </w:rPr>
              <w:t>submitVoiceQuery</w:t>
            </w:r>
          </w:p>
        </w:tc>
      </w:tr>
      <w:tr>
        <w:trPr>
          <w:cantSplit/>
        </w:trPr>
        <w:tc>
          <w:tcPr>
            <w:tcW w:type="dxa" w:w="2448"/>
            <w:tcMar>
              <w:top w:w="60" w:type="dxa"/>
              <w:start w:w="80" w:type="dxa"/>
              <w:bottom w:w="60" w:type="dxa"/>
              <w:end w:w="80" w:type="dxa"/>
            </w:tcMar>
            <w:shd w:fill="FAFBFD"/>
          </w:tcPr>
          <w:p>
            <w:pPr>
              <w:spacing w:after="0" w:line="240" w:lineRule="auto"/>
            </w:pPr>
            <w:r>
              <w:rPr>
                <w:rFonts w:ascii="Aptos" w:hAnsi="Aptos"/>
                <w:color w:val="171A21"/>
                <w:sz w:val="16"/>
              </w:rPr>
              <w:t>Type/interface</w:t>
            </w:r>
          </w:p>
        </w:tc>
        <w:tc>
          <w:tcPr>
            <w:tcW w:type="dxa" w:w="3456"/>
            <w:tcMar>
              <w:top w:w="60" w:type="dxa"/>
              <w:start w:w="80" w:type="dxa"/>
              <w:bottom w:w="60" w:type="dxa"/>
              <w:end w:w="80" w:type="dxa"/>
            </w:tcMar>
            <w:shd w:fill="FAFBFD"/>
          </w:tcPr>
          <w:p>
            <w:pPr>
              <w:spacing w:after="0" w:line="240" w:lineRule="auto"/>
            </w:pPr>
            <w:r>
              <w:rPr>
                <w:rFonts w:ascii="Aptos" w:hAnsi="Aptos"/>
                <w:color w:val="171A21"/>
                <w:sz w:val="16"/>
              </w:rPr>
              <w:t>PascalCase</w:t>
            </w:r>
          </w:p>
        </w:tc>
        <w:tc>
          <w:tcPr>
            <w:tcW w:type="dxa" w:w="3744"/>
            <w:tcMar>
              <w:top w:w="60" w:type="dxa"/>
              <w:start w:w="80" w:type="dxa"/>
              <w:bottom w:w="60" w:type="dxa"/>
              <w:end w:w="80" w:type="dxa"/>
            </w:tcMar>
            <w:shd w:fill="FAFBFD"/>
          </w:tcPr>
          <w:p>
            <w:pPr>
              <w:spacing w:after="0" w:line="240" w:lineRule="auto"/>
            </w:pPr>
            <w:r>
              <w:rPr>
                <w:rFonts w:ascii="Aptos" w:hAnsi="Aptos"/>
                <w:color w:val="171A21"/>
                <w:sz w:val="16"/>
              </w:rPr>
              <w:t>ConversationMessage</w:t>
            </w:r>
          </w:p>
        </w:tc>
      </w:tr>
      <w:tr>
        <w:trPr>
          <w:cantSplit/>
        </w:trPr>
        <w:tc>
          <w:tcPr>
            <w:tcW w:type="dxa" w:w="2448"/>
            <w:tcMar>
              <w:top w:w="60" w:type="dxa"/>
              <w:start w:w="80" w:type="dxa"/>
              <w:bottom w:w="60" w:type="dxa"/>
              <w:end w:w="80" w:type="dxa"/>
            </w:tcMar>
          </w:tcPr>
          <w:p>
            <w:pPr>
              <w:spacing w:after="0" w:line="240" w:lineRule="auto"/>
            </w:pPr>
            <w:r>
              <w:rPr>
                <w:rFonts w:ascii="Aptos" w:hAnsi="Aptos"/>
                <w:color w:val="171A21"/>
                <w:sz w:val="16"/>
              </w:rPr>
              <w:t>Constant</w:t>
            </w:r>
          </w:p>
        </w:tc>
        <w:tc>
          <w:tcPr>
            <w:tcW w:type="dxa" w:w="3456"/>
            <w:tcMar>
              <w:top w:w="60" w:type="dxa"/>
              <w:start w:w="80" w:type="dxa"/>
              <w:bottom w:w="60" w:type="dxa"/>
              <w:end w:w="80" w:type="dxa"/>
            </w:tcMar>
          </w:tcPr>
          <w:p>
            <w:pPr>
              <w:spacing w:after="0" w:line="240" w:lineRule="auto"/>
            </w:pPr>
            <w:r>
              <w:rPr>
                <w:rFonts w:ascii="Aptos" w:hAnsi="Aptos"/>
                <w:color w:val="171A21"/>
                <w:sz w:val="16"/>
              </w:rPr>
              <w:t>UPPER_SNAKE_CASE when truly constant</w:t>
            </w:r>
          </w:p>
        </w:tc>
        <w:tc>
          <w:tcPr>
            <w:tcW w:type="dxa" w:w="3744"/>
            <w:tcMar>
              <w:top w:w="60" w:type="dxa"/>
              <w:start w:w="80" w:type="dxa"/>
              <w:bottom w:w="60" w:type="dxa"/>
              <w:end w:w="80" w:type="dxa"/>
            </w:tcMar>
          </w:tcPr>
          <w:p>
            <w:pPr>
              <w:spacing w:after="0" w:line="240" w:lineRule="auto"/>
            </w:pPr>
            <w:r>
              <w:rPr>
                <w:rFonts w:ascii="Aptos" w:hAnsi="Aptos"/>
                <w:color w:val="171A21"/>
                <w:sz w:val="16"/>
              </w:rPr>
              <w:t>MAX_RECORDING_SECONDS</w:t>
            </w:r>
          </w:p>
        </w:tc>
      </w:tr>
      <w:tr>
        <w:trPr>
          <w:cantSplit/>
        </w:trPr>
        <w:tc>
          <w:tcPr>
            <w:tcW w:type="dxa" w:w="2448"/>
            <w:tcMar>
              <w:top w:w="60" w:type="dxa"/>
              <w:start w:w="80" w:type="dxa"/>
              <w:bottom w:w="60" w:type="dxa"/>
              <w:end w:w="80" w:type="dxa"/>
            </w:tcMar>
            <w:shd w:fill="FAFBFD"/>
          </w:tcPr>
          <w:p>
            <w:pPr>
              <w:spacing w:after="0" w:line="240" w:lineRule="auto"/>
            </w:pPr>
            <w:r>
              <w:rPr>
                <w:rFonts w:ascii="Aptos" w:hAnsi="Aptos"/>
                <w:color w:val="171A21"/>
                <w:sz w:val="16"/>
              </w:rPr>
              <w:t>Feature directory</w:t>
            </w:r>
          </w:p>
        </w:tc>
        <w:tc>
          <w:tcPr>
            <w:tcW w:type="dxa" w:w="3456"/>
            <w:tcMar>
              <w:top w:w="60" w:type="dxa"/>
              <w:start w:w="80" w:type="dxa"/>
              <w:bottom w:w="60" w:type="dxa"/>
              <w:end w:w="80" w:type="dxa"/>
            </w:tcMar>
            <w:shd w:fill="FAFBFD"/>
          </w:tcPr>
          <w:p>
            <w:pPr>
              <w:spacing w:after="0" w:line="240" w:lineRule="auto"/>
            </w:pPr>
            <w:r>
              <w:rPr>
                <w:rFonts w:ascii="Aptos" w:hAnsi="Aptos"/>
                <w:color w:val="171A21"/>
                <w:sz w:val="16"/>
              </w:rPr>
              <w:t>snake_case or agreed lowercase form</w:t>
            </w:r>
          </w:p>
        </w:tc>
        <w:tc>
          <w:tcPr>
            <w:tcW w:type="dxa" w:w="3744"/>
            <w:tcMar>
              <w:top w:w="60" w:type="dxa"/>
              <w:start w:w="80" w:type="dxa"/>
              <w:bottom w:w="60" w:type="dxa"/>
              <w:end w:w="80" w:type="dxa"/>
            </w:tcMar>
            <w:shd w:fill="FAFBFD"/>
          </w:tcPr>
          <w:p>
            <w:pPr>
              <w:spacing w:after="0" w:line="240" w:lineRule="auto"/>
            </w:pPr>
            <w:r>
              <w:rPr>
                <w:rFonts w:ascii="Aptos" w:hAnsi="Aptos"/>
                <w:color w:val="171A21"/>
                <w:sz w:val="16"/>
              </w:rPr>
              <w:t>text_input</w:t>
            </w:r>
          </w:p>
        </w:tc>
      </w:tr>
      <w:tr>
        <w:trPr>
          <w:cantSplit/>
        </w:trPr>
        <w:tc>
          <w:tcPr>
            <w:tcW w:type="dxa" w:w="2448"/>
            <w:tcMar>
              <w:top w:w="60" w:type="dxa"/>
              <w:start w:w="80" w:type="dxa"/>
              <w:bottom w:w="60" w:type="dxa"/>
              <w:end w:w="80" w:type="dxa"/>
            </w:tcMar>
          </w:tcPr>
          <w:p>
            <w:pPr>
              <w:spacing w:after="0" w:line="240" w:lineRule="auto"/>
            </w:pPr>
            <w:r>
              <w:rPr>
                <w:rFonts w:ascii="Aptos" w:hAnsi="Aptos"/>
                <w:color w:val="171A21"/>
                <w:sz w:val="16"/>
              </w:rPr>
              <w:t>Route segment</w:t>
            </w:r>
          </w:p>
        </w:tc>
        <w:tc>
          <w:tcPr>
            <w:tcW w:type="dxa" w:w="3456"/>
            <w:tcMar>
              <w:top w:w="60" w:type="dxa"/>
              <w:start w:w="80" w:type="dxa"/>
              <w:bottom w:w="60" w:type="dxa"/>
              <w:end w:w="80" w:type="dxa"/>
            </w:tcMar>
          </w:tcPr>
          <w:p>
            <w:pPr>
              <w:spacing w:after="0" w:line="240" w:lineRule="auto"/>
            </w:pPr>
            <w:r>
              <w:rPr>
                <w:rFonts w:ascii="Aptos" w:hAnsi="Aptos"/>
                <w:color w:val="171A21"/>
                <w:sz w:val="16"/>
              </w:rPr>
              <w:t>lowercase</w:t>
            </w:r>
          </w:p>
        </w:tc>
        <w:tc>
          <w:tcPr>
            <w:tcW w:type="dxa" w:w="3744"/>
            <w:tcMar>
              <w:top w:w="60" w:type="dxa"/>
              <w:start w:w="80" w:type="dxa"/>
              <w:bottom w:w="60" w:type="dxa"/>
              <w:end w:w="80" w:type="dxa"/>
            </w:tcMar>
          </w:tcPr>
          <w:p>
            <w:pPr>
              <w:spacing w:after="0" w:line="240" w:lineRule="auto"/>
            </w:pPr>
            <w:r>
              <w:rPr>
                <w:rFonts w:ascii="Aptos" w:hAnsi="Aptos"/>
                <w:color w:val="171A21"/>
                <w:sz w:val="16"/>
              </w:rPr>
              <w:t>conversation/[conversationId]</w:t>
            </w:r>
          </w:p>
        </w:tc>
      </w:tr>
      <w:tr>
        <w:trPr>
          <w:cantSplit/>
        </w:trPr>
        <w:tc>
          <w:tcPr>
            <w:tcW w:type="dxa" w:w="2448"/>
            <w:tcMar>
              <w:top w:w="60" w:type="dxa"/>
              <w:start w:w="80" w:type="dxa"/>
              <w:bottom w:w="60" w:type="dxa"/>
              <w:end w:w="80" w:type="dxa"/>
            </w:tcMar>
            <w:shd w:fill="FAFBFD"/>
          </w:tcPr>
          <w:p>
            <w:pPr>
              <w:spacing w:after="0" w:line="240" w:lineRule="auto"/>
            </w:pPr>
            <w:r>
              <w:rPr>
                <w:rFonts w:ascii="Aptos" w:hAnsi="Aptos"/>
                <w:color w:val="171A21"/>
                <w:sz w:val="16"/>
              </w:rPr>
              <w:t>Environment variable</w:t>
            </w:r>
          </w:p>
        </w:tc>
        <w:tc>
          <w:tcPr>
            <w:tcW w:type="dxa" w:w="3456"/>
            <w:tcMar>
              <w:top w:w="60" w:type="dxa"/>
              <w:start w:w="80" w:type="dxa"/>
              <w:bottom w:w="60" w:type="dxa"/>
              <w:end w:w="80" w:type="dxa"/>
            </w:tcMar>
            <w:shd w:fill="FAFBFD"/>
          </w:tcPr>
          <w:p>
            <w:pPr>
              <w:spacing w:after="0" w:line="240" w:lineRule="auto"/>
            </w:pPr>
            <w:r>
              <w:rPr>
                <w:rFonts w:ascii="Aptos" w:hAnsi="Aptos"/>
                <w:color w:val="171A21"/>
                <w:sz w:val="16"/>
              </w:rPr>
              <w:t>UPPER_SNAKE_CASE</w:t>
            </w:r>
          </w:p>
        </w:tc>
        <w:tc>
          <w:tcPr>
            <w:tcW w:type="dxa" w:w="3744"/>
            <w:tcMar>
              <w:top w:w="60" w:type="dxa"/>
              <w:start w:w="80" w:type="dxa"/>
              <w:bottom w:w="60" w:type="dxa"/>
              <w:end w:w="80" w:type="dxa"/>
            </w:tcMar>
            <w:shd w:fill="FAFBFD"/>
          </w:tcPr>
          <w:p>
            <w:pPr>
              <w:spacing w:after="0" w:line="240" w:lineRule="auto"/>
            </w:pPr>
            <w:r>
              <w:rPr>
                <w:rFonts w:ascii="Aptos" w:hAnsi="Aptos"/>
                <w:color w:val="171A21"/>
                <w:sz w:val="16"/>
              </w:rPr>
              <w:t>EXPO_PUBLIC_API_BASE_URL</w:t>
            </w:r>
          </w:p>
        </w:tc>
      </w:tr>
      <w:tr>
        <w:trPr>
          <w:cantSplit/>
        </w:trPr>
        <w:tc>
          <w:tcPr>
            <w:tcW w:type="dxa" w:w="2448"/>
            <w:tcMar>
              <w:top w:w="60" w:type="dxa"/>
              <w:start w:w="80" w:type="dxa"/>
              <w:bottom w:w="60" w:type="dxa"/>
              <w:end w:w="80" w:type="dxa"/>
            </w:tcMar>
          </w:tcPr>
          <w:p>
            <w:pPr>
              <w:spacing w:after="0" w:line="240" w:lineRule="auto"/>
            </w:pPr>
            <w:r>
              <w:rPr>
                <w:rFonts w:ascii="Aptos" w:hAnsi="Aptos"/>
                <w:color w:val="171A21"/>
                <w:sz w:val="16"/>
              </w:rPr>
              <w:t>Git branch</w:t>
            </w:r>
          </w:p>
        </w:tc>
        <w:tc>
          <w:tcPr>
            <w:tcW w:type="dxa" w:w="3456"/>
            <w:tcMar>
              <w:top w:w="60" w:type="dxa"/>
              <w:start w:w="80" w:type="dxa"/>
              <w:bottom w:w="60" w:type="dxa"/>
              <w:end w:w="80" w:type="dxa"/>
            </w:tcMar>
          </w:tcPr>
          <w:p>
            <w:pPr>
              <w:spacing w:after="0" w:line="240" w:lineRule="auto"/>
            </w:pPr>
            <w:r>
              <w:rPr>
                <w:rFonts w:ascii="Aptos" w:hAnsi="Aptos"/>
                <w:color w:val="171A21"/>
                <w:sz w:val="16"/>
              </w:rPr>
              <w:t>prefix/kebab-case</w:t>
            </w:r>
          </w:p>
        </w:tc>
        <w:tc>
          <w:tcPr>
            <w:tcW w:type="dxa" w:w="3744"/>
            <w:tcMar>
              <w:top w:w="60" w:type="dxa"/>
              <w:start w:w="80" w:type="dxa"/>
              <w:bottom w:w="60" w:type="dxa"/>
              <w:end w:w="80" w:type="dxa"/>
            </w:tcMar>
          </w:tcPr>
          <w:p>
            <w:pPr>
              <w:spacing w:after="0" w:line="240" w:lineRule="auto"/>
            </w:pPr>
            <w:r>
              <w:rPr>
                <w:rFonts w:ascii="Aptos" w:hAnsi="Aptos"/>
                <w:color w:val="171A21"/>
                <w:sz w:val="16"/>
              </w:rPr>
              <w:t>feature/voice-recorder</w:t>
            </w:r>
          </w:p>
        </w:tc>
      </w:tr>
    </w:tbl>
    <w:p>
      <w:pPr>
        <w:spacing w:after="20"/>
      </w:pPr>
    </w:p>
    <w:p>
      <w:pPr>
        <w:pStyle w:val="Heading1"/>
        <w:keepNext/>
      </w:pPr>
      <w:r>
        <w:t>Appendix B. Initial Mobile Ownership Model</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896"/>
            <w:shd w:fill="171A21"/>
            <w:tcMar>
              <w:top w:w="65" w:type="dxa"/>
              <w:start w:w="85" w:type="dxa"/>
              <w:bottom w:w="65" w:type="dxa"/>
              <w:end w:w="85" w:type="dxa"/>
            </w:tcMar>
          </w:tcPr>
          <w:p>
            <w:r>
              <w:rPr>
                <w:rFonts w:ascii="Aptos" w:hAnsi="Aptos"/>
                <w:b/>
                <w:color w:val="FFFFFF"/>
                <w:sz w:val="16"/>
              </w:rPr>
              <w:t>Area</w:t>
            </w:r>
          </w:p>
        </w:tc>
        <w:tc>
          <w:tcPr>
            <w:tcW w:type="dxa" w:w="4752"/>
            <w:shd w:fill="171A21"/>
            <w:tcMar>
              <w:top w:w="65" w:type="dxa"/>
              <w:start w:w="85" w:type="dxa"/>
              <w:bottom w:w="65" w:type="dxa"/>
              <w:end w:w="85" w:type="dxa"/>
            </w:tcMar>
          </w:tcPr>
          <w:p>
            <w:r>
              <w:rPr>
                <w:rFonts w:ascii="Aptos" w:hAnsi="Aptos"/>
                <w:b/>
                <w:color w:val="FFFFFF"/>
                <w:sz w:val="16"/>
              </w:rPr>
              <w:t>Ownership</w:t>
            </w:r>
          </w:p>
        </w:tc>
      </w:tr>
      <w:tr>
        <w:trPr>
          <w:cantSplit/>
        </w:trPr>
        <w:tc>
          <w:tcPr>
            <w:tcW w:type="dxa" w:w="4896"/>
            <w:tcMar>
              <w:top w:w="60" w:type="dxa"/>
              <w:start w:w="80" w:type="dxa"/>
              <w:bottom w:w="60" w:type="dxa"/>
              <w:end w:w="80" w:type="dxa"/>
            </w:tcMar>
          </w:tcPr>
          <w:p>
            <w:pPr>
              <w:spacing w:after="0" w:line="240" w:lineRule="auto"/>
            </w:pPr>
            <w:r>
              <w:rPr>
                <w:rFonts w:ascii="Aptos" w:hAnsi="Aptos"/>
                <w:color w:val="171A21"/>
                <w:sz w:val="16"/>
              </w:rPr>
              <w:t>Shared mobile architecture / app bootstrap</w:t>
            </w:r>
          </w:p>
        </w:tc>
        <w:tc>
          <w:tcPr>
            <w:tcW w:type="dxa" w:w="4752"/>
            <w:tcMar>
              <w:top w:w="60" w:type="dxa"/>
              <w:start w:w="80" w:type="dxa"/>
              <w:bottom w:w="60" w:type="dxa"/>
              <w:end w:w="80" w:type="dxa"/>
            </w:tcMar>
          </w:tcPr>
          <w:p>
            <w:pPr>
              <w:spacing w:after="0" w:line="240" w:lineRule="auto"/>
            </w:pPr>
            <w:r>
              <w:rPr>
                <w:rFonts w:ascii="Aptos" w:hAnsi="Aptos"/>
                <w:color w:val="171A21"/>
                <w:sz w:val="16"/>
              </w:rPr>
              <w:t>Mobile technical lead / architecture owner</w:t>
            </w:r>
          </w:p>
        </w:tc>
      </w:tr>
      <w:tr>
        <w:trPr>
          <w:cantSplit/>
        </w:trPr>
        <w:tc>
          <w:tcPr>
            <w:tcW w:type="dxa" w:w="4896"/>
            <w:tcMar>
              <w:top w:w="60" w:type="dxa"/>
              <w:start w:w="80" w:type="dxa"/>
              <w:bottom w:w="60" w:type="dxa"/>
              <w:end w:w="80" w:type="dxa"/>
            </w:tcMar>
            <w:shd w:fill="FAFBFD"/>
          </w:tcPr>
          <w:p>
            <w:pPr>
              <w:spacing w:after="0" w:line="240" w:lineRule="auto"/>
            </w:pPr>
            <w:r>
              <w:rPr>
                <w:rFonts w:ascii="Aptos" w:hAnsi="Aptos"/>
                <w:color w:val="171A21"/>
                <w:sz w:val="16"/>
              </w:rPr>
              <w:t>Feature implementation</w:t>
            </w:r>
          </w:p>
        </w:tc>
        <w:tc>
          <w:tcPr>
            <w:tcW w:type="dxa" w:w="4752"/>
            <w:tcMar>
              <w:top w:w="60" w:type="dxa"/>
              <w:start w:w="80" w:type="dxa"/>
              <w:bottom w:w="60" w:type="dxa"/>
              <w:end w:w="80" w:type="dxa"/>
            </w:tcMar>
            <w:shd w:fill="FAFBFD"/>
          </w:tcPr>
          <w:p>
            <w:pPr>
              <w:spacing w:after="0" w:line="240" w:lineRule="auto"/>
            </w:pPr>
            <w:r>
              <w:rPr>
                <w:rFonts w:ascii="Aptos" w:hAnsi="Aptos"/>
                <w:color w:val="171A21"/>
                <w:sz w:val="16"/>
              </w:rPr>
              <w:t>Assigned feature developer/team</w:t>
            </w:r>
          </w:p>
        </w:tc>
      </w:tr>
      <w:tr>
        <w:trPr>
          <w:cantSplit/>
        </w:trPr>
        <w:tc>
          <w:tcPr>
            <w:tcW w:type="dxa" w:w="4896"/>
            <w:tcMar>
              <w:top w:w="60" w:type="dxa"/>
              <w:start w:w="80" w:type="dxa"/>
              <w:bottom w:w="60" w:type="dxa"/>
              <w:end w:w="80" w:type="dxa"/>
            </w:tcMar>
          </w:tcPr>
          <w:p>
            <w:pPr>
              <w:spacing w:after="0" w:line="240" w:lineRule="auto"/>
            </w:pPr>
            <w:r>
              <w:rPr>
                <w:rFonts w:ascii="Aptos" w:hAnsi="Aptos"/>
                <w:color w:val="171A21"/>
                <w:sz w:val="16"/>
              </w:rPr>
              <w:t>Normal feature PR review</w:t>
            </w:r>
          </w:p>
        </w:tc>
        <w:tc>
          <w:tcPr>
            <w:tcW w:type="dxa" w:w="4752"/>
            <w:tcMar>
              <w:top w:w="60" w:type="dxa"/>
              <w:start w:w="80" w:type="dxa"/>
              <w:bottom w:w="60" w:type="dxa"/>
              <w:end w:w="80" w:type="dxa"/>
            </w:tcMar>
          </w:tcPr>
          <w:p>
            <w:pPr>
              <w:spacing w:after="0" w:line="240" w:lineRule="auto"/>
            </w:pPr>
            <w:r>
              <w:rPr>
                <w:rFonts w:ascii="Aptos" w:hAnsi="Aptos"/>
                <w:color w:val="171A21"/>
                <w:sz w:val="16"/>
              </w:rPr>
              <w:t>Feature/mobile reviewer</w:t>
            </w:r>
          </w:p>
        </w:tc>
      </w:tr>
      <w:tr>
        <w:trPr>
          <w:cantSplit/>
        </w:trPr>
        <w:tc>
          <w:tcPr>
            <w:tcW w:type="dxa" w:w="4896"/>
            <w:tcMar>
              <w:top w:w="60" w:type="dxa"/>
              <w:start w:w="80" w:type="dxa"/>
              <w:bottom w:w="60" w:type="dxa"/>
              <w:end w:w="80" w:type="dxa"/>
            </w:tcMar>
            <w:shd w:fill="FAFBFD"/>
          </w:tcPr>
          <w:p>
            <w:pPr>
              <w:spacing w:after="0" w:line="240" w:lineRule="auto"/>
            </w:pPr>
            <w:r>
              <w:rPr>
                <w:rFonts w:ascii="Aptos" w:hAnsi="Aptos"/>
                <w:color w:val="171A21"/>
                <w:sz w:val="16"/>
              </w:rPr>
              <w:t>Core API/auth/store/routing/security changes</w:t>
            </w:r>
          </w:p>
        </w:tc>
        <w:tc>
          <w:tcPr>
            <w:tcW w:type="dxa" w:w="4752"/>
            <w:tcMar>
              <w:top w:w="60" w:type="dxa"/>
              <w:start w:w="80" w:type="dxa"/>
              <w:bottom w:w="60" w:type="dxa"/>
              <w:end w:w="80" w:type="dxa"/>
            </w:tcMar>
            <w:shd w:fill="FAFBFD"/>
          </w:tcPr>
          <w:p>
            <w:pPr>
              <w:spacing w:after="0" w:line="240" w:lineRule="auto"/>
            </w:pPr>
            <w:r>
              <w:rPr>
                <w:rFonts w:ascii="Aptos" w:hAnsi="Aptos"/>
                <w:color w:val="171A21"/>
                <w:sz w:val="16"/>
              </w:rPr>
              <w:t>Architecture owner + affected feature owner(s)</w:t>
            </w:r>
          </w:p>
        </w:tc>
      </w:tr>
      <w:tr>
        <w:trPr>
          <w:cantSplit/>
        </w:trPr>
        <w:tc>
          <w:tcPr>
            <w:tcW w:type="dxa" w:w="4896"/>
            <w:tcMar>
              <w:top w:w="60" w:type="dxa"/>
              <w:start w:w="80" w:type="dxa"/>
              <w:bottom w:w="60" w:type="dxa"/>
              <w:end w:w="80" w:type="dxa"/>
            </w:tcMar>
          </w:tcPr>
          <w:p>
            <w:pPr>
              <w:spacing w:after="0" w:line="240" w:lineRule="auto"/>
            </w:pPr>
            <w:r>
              <w:rPr>
                <w:rFonts w:ascii="Aptos" w:hAnsi="Aptos"/>
                <w:color w:val="171A21"/>
                <w:sz w:val="16"/>
              </w:rPr>
              <w:t>Backend contract coordination</w:t>
            </w:r>
          </w:p>
        </w:tc>
        <w:tc>
          <w:tcPr>
            <w:tcW w:type="dxa" w:w="4752"/>
            <w:tcMar>
              <w:top w:w="60" w:type="dxa"/>
              <w:start w:w="80" w:type="dxa"/>
              <w:bottom w:w="60" w:type="dxa"/>
              <w:end w:w="80" w:type="dxa"/>
            </w:tcMar>
          </w:tcPr>
          <w:p>
            <w:pPr>
              <w:spacing w:after="0" w:line="240" w:lineRule="auto"/>
            </w:pPr>
            <w:r>
              <w:rPr>
                <w:rFonts w:ascii="Aptos" w:hAnsi="Aptos"/>
                <w:color w:val="171A21"/>
                <w:sz w:val="16"/>
              </w:rPr>
              <w:t>Mobile lead + backend contract owner</w:t>
            </w:r>
          </w:p>
        </w:tc>
      </w:tr>
      <w:tr>
        <w:trPr>
          <w:cantSplit/>
        </w:trPr>
        <w:tc>
          <w:tcPr>
            <w:tcW w:type="dxa" w:w="4896"/>
            <w:tcMar>
              <w:top w:w="60" w:type="dxa"/>
              <w:start w:w="80" w:type="dxa"/>
              <w:bottom w:w="60" w:type="dxa"/>
              <w:end w:w="80" w:type="dxa"/>
            </w:tcMar>
            <w:shd w:fill="FAFBFD"/>
          </w:tcPr>
          <w:p>
            <w:pPr>
              <w:spacing w:after="0" w:line="240" w:lineRule="auto"/>
            </w:pPr>
            <w:r>
              <w:rPr>
                <w:rFonts w:ascii="Aptos" w:hAnsi="Aptos"/>
                <w:color w:val="171A21"/>
                <w:sz w:val="16"/>
              </w:rPr>
              <w:t>Build/release configuration</w:t>
            </w:r>
          </w:p>
        </w:tc>
        <w:tc>
          <w:tcPr>
            <w:tcW w:type="dxa" w:w="4752"/>
            <w:tcMar>
              <w:top w:w="60" w:type="dxa"/>
              <w:start w:w="80" w:type="dxa"/>
              <w:bottom w:w="60" w:type="dxa"/>
              <w:end w:w="80" w:type="dxa"/>
            </w:tcMar>
            <w:shd w:fill="FAFBFD"/>
          </w:tcPr>
          <w:p>
            <w:pPr>
              <w:spacing w:after="0" w:line="240" w:lineRule="auto"/>
            </w:pPr>
            <w:r>
              <w:rPr>
                <w:rFonts w:ascii="Aptos" w:hAnsi="Aptos"/>
                <w:color w:val="171A21"/>
                <w:sz w:val="16"/>
              </w:rPr>
              <w:t>Authorized mobile/release owner</w:t>
            </w:r>
          </w:p>
        </w:tc>
      </w:tr>
      <w:tr>
        <w:trPr>
          <w:cantSplit/>
        </w:trPr>
        <w:tc>
          <w:tcPr>
            <w:tcW w:type="dxa" w:w="4896"/>
            <w:tcMar>
              <w:top w:w="60" w:type="dxa"/>
              <w:start w:w="80" w:type="dxa"/>
              <w:bottom w:w="60" w:type="dxa"/>
              <w:end w:w="80" w:type="dxa"/>
            </w:tcMar>
          </w:tcPr>
          <w:p>
            <w:pPr>
              <w:spacing w:after="0" w:line="240" w:lineRule="auto"/>
            </w:pPr>
            <w:r>
              <w:rPr>
                <w:rFonts w:ascii="Aptos" w:hAnsi="Aptos"/>
                <w:color w:val="171A21"/>
                <w:sz w:val="16"/>
              </w:rPr>
              <w:t>MVP release acceptance</w:t>
            </w:r>
          </w:p>
        </w:tc>
        <w:tc>
          <w:tcPr>
            <w:tcW w:type="dxa" w:w="4752"/>
            <w:tcMar>
              <w:top w:w="60" w:type="dxa"/>
              <w:start w:w="80" w:type="dxa"/>
              <w:bottom w:w="60" w:type="dxa"/>
              <w:end w:w="80" w:type="dxa"/>
            </w:tcMar>
          </w:tcPr>
          <w:p>
            <w:pPr>
              <w:spacing w:after="0" w:line="240" w:lineRule="auto"/>
            </w:pPr>
            <w:r>
              <w:rPr>
                <w:rFonts w:ascii="Aptos" w:hAnsi="Aptos"/>
                <w:color w:val="171A21"/>
                <w:sz w:val="16"/>
              </w:rPr>
              <w:t>Core AI mobile/backend technical leads + product acceptance</w:t>
            </w:r>
          </w:p>
        </w:tc>
      </w:tr>
    </w:tbl>
    <w:p>
      <w:pPr>
        <w:spacing w:after="20"/>
      </w:pPr>
    </w:p>
    <w:tbl>
      <w:tblPr>
        <w:tblW w:type="auto" w:w="0"/>
        <w:jc w:val="center"/>
        <w:tblLook w:firstColumn="1" w:firstRow="1" w:lastColumn="0" w:lastRow="0" w:noHBand="0" w:noVBand="1" w:val="04A0"/>
      </w:tblPr>
      <w:tblGrid>
        <w:gridCol w:w="9878"/>
      </w:tblGrid>
      <w:tr>
        <w:tc>
          <w:tcPr>
            <w:tcW w:type="dxa" w:w="9878"/>
            <w:shd w:fill="F5EFFF"/>
            <w:tcMar>
              <w:top w:w="105" w:type="dxa"/>
              <w:start w:w="170" w:type="dxa"/>
              <w:bottom w:w="105" w:type="dxa"/>
              <w:end w:w="170" w:type="dxa"/>
            </w:tcMar>
            <w:tcBorders>
              <w:left w:val="single" w:sz="18" w:color="7A2CF5"/>
              <w:top w:val="single" w:sz="2" w:color="F5EFFF"/>
              <w:bottom w:val="single" w:sz="2" w:color="F5EFFF"/>
              <w:right w:val="single" w:sz="2" w:color="F5EFFF"/>
            </w:tcBorders>
          </w:tcPr>
          <w:p>
            <w:pPr>
              <w:spacing w:after="40"/>
            </w:pPr>
            <w:r>
              <w:rPr>
                <w:rFonts w:ascii="Aptos" w:hAnsi="Aptos"/>
                <w:b/>
                <w:color w:val="7A2CF5"/>
                <w:sz w:val="20"/>
              </w:rPr>
              <w:t>Final engineering principle</w:t>
            </w:r>
          </w:p>
          <w:p>
            <w:pPr>
              <w:spacing w:after="0" w:line="250" w:lineRule="auto"/>
            </w:pPr>
            <w:r>
              <w:rPr>
                <w:rFonts w:ascii="Aptos" w:hAnsi="Aptos"/>
                <w:color w:val="171A21"/>
                <w:sz w:val="18"/>
              </w:rPr>
              <w:t>Uwaci should feel extremely simple to the user even when the system behind it becomes sophisticated. Keep provider complexity, state complexity, and cross-team complexity behind clear boundaries so the user can simply speak or type and continue.</w:t>
            </w:r>
          </w:p>
        </w:tc>
      </w:tr>
    </w:tbl>
    <w:p>
      <w:pPr>
        <w:spacing w:after="0"/>
      </w:pPr>
    </w:p>
    <w:sectPr w:rsidR="00FC693F" w:rsidRPr="0006063C" w:rsidSect="00034616">
      <w:headerReference w:type="default" r:id="rId9"/>
      <w:footerReference w:type="default" r:id="rId10"/>
      <w:pgSz w:w="12240" w:h="15840"/>
      <w:pgMar w:top="1008"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64"/>
      <w:gridCol w:w="3264"/>
      <w:gridCol w:w="3264"/>
    </w:tblGrid>
    <w:tr>
      <w:tc>
        <w:tcPr>
          <w:tcW w:type="dxa" w:w="3264"/>
        </w:tcPr>
        <w:p>
          <w:pPr>
            <w:jc w:val="left"/>
          </w:pPr>
          <w:r>
            <w:rPr>
              <w:rFonts w:ascii="Aptos" w:hAnsi="Aptos"/>
              <w:color w:val="515867"/>
              <w:sz w:val="13"/>
            </w:rPr>
            <w:t>Internal Engineering Standard</w:t>
          </w:r>
        </w:p>
      </w:tc>
      <w:tc>
        <w:tcPr>
          <w:tcW w:type="dxa" w:w="3264"/>
        </w:tcPr>
        <w:p>
          <w:pPr>
            <w:jc w:val="center"/>
          </w:pPr>
          <w:r>
            <w:rPr>
              <w:rFonts w:ascii="Aptos" w:hAnsi="Aptos"/>
              <w:color w:val="515867"/>
              <w:sz w:val="13"/>
            </w:rPr>
            <w:t>Version 1.0</w:t>
          </w:r>
        </w:p>
      </w:tc>
      <w:tc>
        <w:tcPr>
          <w:tcW w:type="dxa" w:w="3264"/>
        </w:tcPr>
        <w:p>
          <w:pPr>
            <w:jc w:val="right"/>
          </w:pPr>
          <w:r>
            <w:rPr>
              <w:rFonts w:ascii="Aptos" w:hAnsi="Aptos"/>
              <w:color w:val="515867"/>
              <w:sz w:val="13"/>
            </w:rPr>
            <w:t>August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15867"/>
        <w:sz w:val="14"/>
      </w:rPr>
      <w:t>UWACI  |  Mobile Architecture &amp; Engineering Standards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ptos" w:hAnsi="Aptos"/>
      <w:color w:val="171A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1A21"/>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1E5EFF"/>
      <w:sz w:val="27"/>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7A2CF5"/>
      <w:sz w:val="22"/>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Aptos Display" w:hAnsi="Aptos Display"/>
      <w:b/>
      <w:bCs/>
      <w:i/>
      <w:iCs/>
      <w:color w:val="171A2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UWACI React Native Mobile Architecture &amp; Engineering Standards</dc:title>
  <dc:subject>Mobile architecture, standards, and developer onboarding</dc:subject>
  <dc:creator>python-docx</dc:creator>
  <cp:keywords>Uwaci, React Native, Expo, TypeScript, Redux Toolkit, RTK Query, NativeWind, mobile architecture</cp:keywords>
  <dc:description>Version 1.0</dc:description>
  <cp:lastModifiedBy/>
  <cp:revision>1</cp:revision>
  <dcterms:created xsi:type="dcterms:W3CDTF">2013-12-23T23:15:00Z</dcterms:created>
  <dcterms:modified xsi:type="dcterms:W3CDTF">2013-12-23T23:15:00Z</dcterms:modified>
  <cp:category/>
</cp:coreProperties>
</file>