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6E47F50F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159C7B35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React events are similar to DOM events and are triggered by user interactions like clicks or inputs. They are written in camelCase (e.g., onClick) and are handled using functions.</w:t>
      </w:r>
    </w:p>
    <w:p w14:paraId="36198E55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</w:p>
    <w:p w14:paraId="776A972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0D5AE7FA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27F1B4E8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Event handlers are functions that are triggered when a specific event occurs. For example, a button can use onClick={handleClick} to respond to a click event.</w:t>
      </w:r>
    </w:p>
    <w:p w14:paraId="7EED7880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5893D04F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59BFC6C5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5F50554B">
      <w:pPr>
        <w:pStyle w:val="5"/>
        <w:numPr>
          <w:numId w:val="0"/>
        </w:numPr>
        <w:ind w:left="360" w:leftChars="0"/>
        <w:rPr>
          <w:rFonts w:hint="default" w:ascii="Arial" w:hAnsi="Arial"/>
        </w:rPr>
      </w:pPr>
      <w:r>
        <w:rPr>
          <w:rFonts w:hint="default" w:ascii="Arial" w:hAnsi="Arial"/>
        </w:rPr>
        <w:t>A Synthetic Event is a wrapper around the browser’s native event system in React. It ensures consistent behavior across different browsers by normalizing the event object.</w:t>
      </w:r>
    </w:p>
    <w:p w14:paraId="4B1298D8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1DDCB82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57130C13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70F58871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hint="default" w:ascii="Arial" w:hAnsi="Arial"/>
        </w:rPr>
        <w:t>React uses camelCase for event names, such as onClick, onChange, onMouseEnter, etc., unlike the lowercase naming used in HTML.</w:t>
      </w:r>
      <w:bookmarkStart w:id="0" w:name="_GoBack"/>
      <w:bookmarkEnd w:id="0"/>
    </w:p>
    <w:p w14:paraId="41D94C31"/>
    <w:p w14:paraId="68242926">
      <w:r>
        <w:drawing>
          <wp:inline distT="0" distB="0" distL="114300" distR="114300">
            <wp:extent cx="5271770" cy="25711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7222"/>
    <w:p w14:paraId="4ED3E023">
      <w:r>
        <w:drawing>
          <wp:inline distT="0" distB="0" distL="114300" distR="114300">
            <wp:extent cx="5264150" cy="2611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263B"/>
    <w:p w14:paraId="26A3867C">
      <w:r>
        <w:drawing>
          <wp:inline distT="0" distB="0" distL="114300" distR="114300">
            <wp:extent cx="5264150" cy="22523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154F"/>
    <w:p w14:paraId="06B18AB7">
      <w:r>
        <w:drawing>
          <wp:inline distT="0" distB="0" distL="114300" distR="114300">
            <wp:extent cx="5271770" cy="2482850"/>
            <wp:effectExtent l="0" t="0" r="1143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869"/>
    <w:p w14:paraId="0A5F0195">
      <w:r>
        <w:drawing>
          <wp:inline distT="0" distB="0" distL="114300" distR="114300">
            <wp:extent cx="5264150" cy="25895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73A6"/>
    <w:p w14:paraId="5C7E5837">
      <w:r>
        <w:drawing>
          <wp:inline distT="0" distB="0" distL="114300" distR="114300">
            <wp:extent cx="5264150" cy="25069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2025-07-31T18:38:24Z</dcterms:created>
  <dc:creator>KIIT</dc:creator>
  <cp:lastModifiedBy>WPS_1665685386</cp:lastModifiedBy>
  <dcterms:modified xsi:type="dcterms:W3CDTF">2025-07-31T19:54:41Z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01B708A83BF14152880698B9835EDC64_12</vt:lpwstr>
  </property>
</Properties>
</file>