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VTADS</w:t>
      </w:r>
      <w:r>
        <w:t xml:space="preserve"> </w:t>
      </w:r>
      <w:r>
        <w:t xml:space="preserve">preliminary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Reed</w:t>
      </w:r>
      <w:r>
        <w:t xml:space="preserve"> </w:t>
      </w:r>
      <w:r>
        <w:t xml:space="preserve">Scott</w:t>
      </w:r>
    </w:p>
    <w:bookmarkStart w:id="20" w:name="key-points"/>
    <w:p>
      <w:pPr>
        <w:pStyle w:val="Heading1"/>
      </w:pPr>
      <w:r>
        <w:t xml:space="preserve">Key points</w:t>
      </w:r>
    </w:p>
    <w:p>
      <w:pPr>
        <w:pStyle w:val="FirstParagraph"/>
      </w:pPr>
      <w:r>
        <w:t xml:space="preserve">I have done the preliminary analysis you requested on the samples provided by Jake. I realized that we never specified what type of analysis I should do. After some thought, I believe that the single season multi-scale occupancy model is a good fit for this preliminary analysis. In this case I worked under the assumption that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= occupancy at a pond,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= whether BD/RV was detected</w:t>
      </w:r>
      <w:r>
        <w:t xml:space="preserve"> </w:t>
      </w:r>
      <w:r>
        <w:rPr>
          <w:i/>
          <w:iCs/>
        </w:rPr>
        <w:t xml:space="preserve">during a survey</w:t>
      </w:r>
      <w:r>
        <w:t xml:space="preserve"> </w:t>
      </w:r>
      <w:r>
        <w:t xml:space="preserve">and p = whether BD/RV was detected on an individual (prevalence). One thought I have had is that we</w:t>
      </w:r>
      <w:r>
        <w:t xml:space="preserve"> </w:t>
      </w:r>
      <w:r>
        <w:rPr>
          <w:i/>
          <w:iCs/>
        </w:rPr>
        <w:t xml:space="preserve">could</w:t>
      </w:r>
      <w:r>
        <w:t xml:space="preserve"> </w:t>
      </w:r>
      <w:r>
        <w:t xml:space="preserve">change the analysis to a dynamic single species model, which may be more fitting to compare between surveys. Also please note that I did not do any type of co-occurrence analysis. I’m happy to do so if you think that would be helpful, I just haven’t yet because it wasn’t on our list of questions.</w:t>
      </w:r>
    </w:p>
    <w:p>
      <w:pPr>
        <w:pStyle w:val="BodyText"/>
      </w:pPr>
      <w:r>
        <w:t xml:space="preserve">Below, I provide detail on how I conducted this analysis, however, I wanted to provided a brief summary of my interpretation of the results. For this analysis, we asked three key questions:</w:t>
      </w:r>
    </w:p>
    <w:p>
      <w:pPr>
        <w:pStyle w:val="Compact"/>
        <w:numPr>
          <w:ilvl w:val="0"/>
          <w:numId w:val="1001"/>
        </w:numPr>
      </w:pPr>
      <w:r>
        <w:t xml:space="preserve">Did time, which I interpreted as survey number, have an effect on the detection of BD/RV at each site?</w:t>
      </w:r>
    </w:p>
    <w:p>
      <w:pPr>
        <w:pStyle w:val="Compact"/>
        <w:numPr>
          <w:ilvl w:val="0"/>
          <w:numId w:val="1001"/>
        </w:numPr>
      </w:pPr>
      <w:r>
        <w:t xml:space="preserve">Did probability of occupancy of BD/RV vary by pond?</w:t>
      </w:r>
    </w:p>
    <w:p>
      <w:pPr>
        <w:pStyle w:val="Compact"/>
        <w:numPr>
          <w:ilvl w:val="0"/>
          <w:numId w:val="1001"/>
        </w:numPr>
      </w:pPr>
      <w:r>
        <w:t xml:space="preserve">Did probability of detection of BD/RV vary by species?</w:t>
      </w:r>
    </w:p>
    <w:p>
      <w:pPr>
        <w:pStyle w:val="FirstParagraph"/>
      </w:pPr>
      <w:r>
        <w:t xml:space="preserve">In my opinion, preliminary results do not provide strong evidence for any affects of time, pond, or species. So I think we could consider running a subset of the data, such as only looking at one of the survey periods.</w:t>
      </w:r>
    </w:p>
    <w:p>
      <w:pPr>
        <w:pStyle w:val="BodyText"/>
      </w:pPr>
      <w:r>
        <w:t xml:space="preserve">This is the short version of what I found, for a more in depth description of my methods, results, and relevant graphs, please read on.</w:t>
      </w:r>
    </w:p>
    <w:bookmarkEnd w:id="20"/>
    <w:bookmarkStart w:id="21" w:name="prepping-the-data"/>
    <w:p>
      <w:pPr>
        <w:pStyle w:val="Heading1"/>
      </w:pPr>
      <w:r>
        <w:t xml:space="preserve">Prepping the data</w:t>
      </w:r>
    </w:p>
    <w:p>
      <w:pPr>
        <w:pStyle w:val="FirstParagraph"/>
      </w:pPr>
      <w:r>
        <w:t xml:space="preserve">I’m going to try to keep this section short, as I think I have a tendency to explain data preparation in more detail than is necessary. However, there are a few key points I wanted to highlight. I think it’s worth mentioning the raw data. First, lets discuss Jake’s data: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(Disease_Data)</w:t>
      </w:r>
    </w:p>
    <w:p>
      <w:pPr>
        <w:pStyle w:val="SourceCode"/>
      </w:pPr>
      <w:r>
        <w:rPr>
          <w:rStyle w:val="VerbatimChar"/>
        </w:rPr>
        <w:t xml:space="preserve">[1] 359   3</w:t>
      </w:r>
    </w:p>
    <w:p>
      <w:pPr>
        <w:pStyle w:val="FirstParagraph"/>
      </w:pPr>
      <w:r>
        <w:t xml:space="preserve">This data contains a Sample.Name, whether the sample was positive or negative for BD, and whether it was positive or negative for ranavirus. We have 359 samples from this data.</w:t>
      </w:r>
    </w:p>
    <w:p>
      <w:pPr>
        <w:pStyle w:val="BodyText"/>
      </w:pPr>
      <w:r>
        <w:t xml:space="preserve">We also have our field data. This has a large number of variables so I’m not going to show them all. However, I would like to highlight the variables we will use for this analysis: PondID, Survey Number, and Species ID. In this preliminary data we had 24 sites, 3 surveys, and 4 species.</w:t>
      </w:r>
    </w:p>
    <w:p>
      <w:pPr>
        <w:pStyle w:val="BodyText"/>
      </w:pPr>
      <w:r>
        <w:t xml:space="preserve">So the first thing I had to do was merge the data. Because we have sample ID’s in both dataframes this is a fairly straightforward process. However, because there is some confusion with labeling, only 201 of the 359 samples from Jake had matching SampleIDs.</w:t>
      </w:r>
    </w:p>
    <w:p>
      <w:pPr>
        <w:pStyle w:val="SourceCode"/>
      </w:pPr>
      <w:r>
        <w:rPr>
          <w:rStyle w:val="CommentTok"/>
        </w:rPr>
        <w:t xml:space="preserve">#remove spaces from disease_data</w:t>
      </w:r>
      <w:r>
        <w:br/>
      </w:r>
      <w:r>
        <w:rPr>
          <w:rStyle w:val="NormalTok"/>
        </w:rPr>
        <w:t xml:space="preserve">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Sample.Name,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field_data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(field_data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SampleID,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(Disease_Data)[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'SampleID'</w:t>
      </w:r>
      <w:r>
        <w:br/>
      </w:r>
      <w:r>
        <w:br/>
      </w:r>
      <w:r>
        <w:rPr>
          <w:rStyle w:val="NormalTok"/>
        </w:rPr>
        <w:t xml:space="preserve">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BD.Status[Disease_Data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BD.Status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rPr>
          <w:rStyle w:val="NormalTok"/>
        </w:rPr>
        <w:t xml:space="preserve">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RV.Status[Disease_Data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RV.Status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br/>
      </w:r>
      <w:r>
        <w:rPr>
          <w:rStyle w:val="NormalTok"/>
        </w:rPr>
        <w:t xml:space="preserve">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BD.Status)</w:t>
      </w:r>
      <w:r>
        <w:br/>
      </w:r>
      <w:r>
        <w:rPr>
          <w:rStyle w:val="NormalTok"/>
        </w:rPr>
        <w:t xml:space="preserve">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(Disease_Data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RV.Status)</w:t>
      </w:r>
      <w:r>
        <w:br/>
      </w:r>
      <w:r>
        <w:br/>
      </w:r>
      <w:r>
        <w:br/>
      </w:r>
      <w:r>
        <w:rPr>
          <w:rStyle w:val="NormalTok"/>
        </w:rPr>
        <w:t xml:space="preserve">prelim_data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Disease_Data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(field_data,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prelim_data2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prelim_data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(ComplexID)) </w:t>
      </w:r>
      <w:r>
        <w:rPr>
          <w:rStyle w:val="CommentTok"/>
        </w:rPr>
        <w:t xml:space="preserve">#has 201 obs. 359-201 = 158. Which is the amount of samples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(prelim_data2)</w:t>
      </w:r>
    </w:p>
    <w:p>
      <w:pPr>
        <w:pStyle w:val="SourceCode"/>
      </w:pPr>
      <w:r>
        <w:rPr>
          <w:rStyle w:val="VerbatimChar"/>
        </w:rPr>
        <w:t xml:space="preserve">[1] 201  26</w:t>
      </w:r>
    </w:p>
    <w:p>
      <w:pPr>
        <w:pStyle w:val="FirstParagraph"/>
      </w:pPr>
      <w:r>
        <w:t xml:space="preserve">From here there’s some data cleaning / organization that I just want to briefly go over. I limited the number of columns to just the factors we’re interested in. I changed the status of BD / RV from zoospres/PFU equivalents to a binary 0/1. I created dummy data (similar to what we did in the initial stages of the NEARMI project) to create all possible combinations of number of visits (max = 3) and number of frogs (max = 14). This way it created an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 </w:t>
      </w:r>
      <w:r>
        <w:t xml:space="preserve">dataframe that could be read in to unmarked. Then I widened the dataframe, and finally broke it in to 3 dataframes (one for site co-variates, one for</w:t>
      </w:r>
      <w:r>
        <w:t xml:space="preserve"> </w:t>
      </w:r>
      <w:r>
        <w:t xml:space="preserve">“</w:t>
      </w:r>
      <w:r>
        <w:t xml:space="preserve">observation</w:t>
      </w:r>
      <w:r>
        <w:t xml:space="preserve">”</w:t>
      </w:r>
      <w:r>
        <w:t xml:space="preserve"> </w:t>
      </w:r>
      <w:r>
        <w:t xml:space="preserve">co-variates, and one for the detection data) which unmarked requires. Lastly, unmarked does not have a built in variation by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so I had to code it in. All of this code can be seen below, and I’m happy to discuss it in more detail. But with this we’re ready to use unmarked.</w:t>
      </w:r>
    </w:p>
    <w:p>
      <w:pPr>
        <w:pStyle w:val="SourceCode"/>
      </w:pPr>
      <w:r>
        <w:rPr>
          <w:rStyle w:val="DocumentationTok"/>
        </w:rPr>
        <w:t xml:space="preserve">### Limit number of columns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prelim_data_RV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prelim_data2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(RV.Status, ComplexID, PondID, SiteID, Survey.Number, CatchOfDay, Species))</w:t>
      </w:r>
      <w:r>
        <w:br/>
      </w:r>
      <w:r>
        <w:rPr>
          <w:rStyle w:val="NormalTok"/>
        </w:rPr>
        <w:t xml:space="preserve">prelim_data_BD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prelim_data2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(BD.Status, ComplexID, PondID, SiteID, Survey.Number, CatchOfDay, Species))</w:t>
      </w:r>
      <w:r>
        <w:br/>
      </w:r>
      <w:r>
        <w:br/>
      </w:r>
      <w:r>
        <w:rPr>
          <w:rStyle w:val="CommentTok"/>
        </w:rPr>
        <w:t xml:space="preserve">#Change BD/RV status to 0/1</w:t>
      </w:r>
      <w:r>
        <w:br/>
      </w:r>
      <w:r>
        <w:rPr>
          <w:rStyle w:val="NormalTok"/>
        </w:rPr>
        <w:t xml:space="preserve">prelim_data_RV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(prelim_data_RV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RV.Status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prelim_data_BD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(prelim_data_BD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BD.Status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Let's create some dummy data</w:t>
      </w:r>
      <w:r>
        <w:br/>
      </w:r>
      <w:r>
        <w:rPr>
          <w:rStyle w:val="NormalTok"/>
        </w:rPr>
        <w:t xml:space="preserve">Num_visits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(prelim_data2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Survey.Number)</w:t>
      </w:r>
      <w:r>
        <w:br/>
      </w:r>
      <w:r>
        <w:rPr>
          <w:rStyle w:val="NormalTok"/>
        </w:rPr>
        <w:t xml:space="preserve">Num_frogs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(prelim_data2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CatchOfDay)</w:t>
      </w:r>
      <w:r>
        <w:br/>
      </w:r>
      <w:r>
        <w:rPr>
          <w:rStyle w:val="NormalTok"/>
        </w:rPr>
        <w:t xml:space="preserve">dummy_RV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RV.Status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ComplexID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PondID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SiteID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Survey.Number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Num_visits,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Num_frogs),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CatchOfDay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Num_frogs,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Num_visits),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Num_frogs))</w:t>
      </w:r>
      <w:r>
        <w:br/>
      </w:r>
      <w:r>
        <w:rPr>
          <w:rStyle w:val="NormalTok"/>
        </w:rPr>
        <w:t xml:space="preserve">dummy_BD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BD.Status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ComplexID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PondID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SiteID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Survey.Number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Num_visits,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Num_frogs),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CatchOfDay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Num_frogs,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Num_visits),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Num_visits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Num_frogs))</w:t>
      </w:r>
      <w:r>
        <w:br/>
      </w:r>
      <w:r>
        <w:br/>
      </w:r>
      <w:r>
        <w:br/>
      </w:r>
      <w:r>
        <w:rPr>
          <w:rStyle w:val="CommentTok"/>
        </w:rPr>
        <w:t xml:space="preserve">#then we can rbind to the rv and bd data</w:t>
      </w:r>
      <w:r>
        <w:br/>
      </w:r>
      <w:r>
        <w:rPr>
          <w:rStyle w:val="NormalTok"/>
        </w:rPr>
        <w:t xml:space="preserve">prelim_data_RV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(prelim_data_RV, dummy_RV)</w:t>
      </w:r>
      <w:r>
        <w:br/>
      </w:r>
      <w:r>
        <w:rPr>
          <w:rStyle w:val="NormalTok"/>
        </w:rPr>
        <w:t xml:space="preserve">prelim_data_BD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(prelim_data_BD, dummy_BD)</w:t>
      </w:r>
      <w:r>
        <w:br/>
      </w:r>
      <w:r>
        <w:br/>
      </w:r>
      <w:r>
        <w:rPr>
          <w:rStyle w:val="CommentTok"/>
        </w:rPr>
        <w:t xml:space="preserve">#Pivot wider so this can be read in to unmarked</w:t>
      </w:r>
      <w:r>
        <w:br/>
      </w:r>
      <w:r>
        <w:rPr>
          <w:rStyle w:val="NormalTok"/>
        </w:rPr>
        <w:t xml:space="preserve">RV_wider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prelim_data_RV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"CatchOfDay"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(RV.Status, Species))</w:t>
      </w:r>
      <w:r>
        <w:br/>
      </w:r>
      <w:r>
        <w:rPr>
          <w:rStyle w:val="NormalTok"/>
        </w:rPr>
        <w:t xml:space="preserve">BD_wider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prelim_data_BD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"CatchOfDay"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(BD.Status, Species))</w:t>
      </w:r>
      <w:r>
        <w:br/>
      </w:r>
      <w:r>
        <w:br/>
      </w:r>
      <w:r>
        <w:rPr>
          <w:rStyle w:val="CommentTok"/>
        </w:rPr>
        <w:t xml:space="preserve">#Need to get rid of dummy rows</w:t>
      </w:r>
      <w:r>
        <w:br/>
      </w:r>
      <w:r>
        <w:rPr>
          <w:rStyle w:val="NormalTok"/>
        </w:rPr>
        <w:t xml:space="preserve">RV_wider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RV_wider,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SiteID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BD_wider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BD_wider,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SiteID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#Okay now we need to order the columns</w:t>
      </w:r>
      <w:r>
        <w:br/>
      </w:r>
      <w:r>
        <w:rPr>
          <w:rStyle w:val="CommentTok"/>
        </w:rPr>
        <w:t xml:space="preserve">#separate in to different dataframes</w:t>
      </w:r>
      <w:r>
        <w:br/>
      </w:r>
      <w:r>
        <w:rPr>
          <w:rStyle w:val="NormalTok"/>
        </w:rPr>
        <w:t xml:space="preserve">RV_wider_sitecovs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RV_wider[,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RV_wider_obsdet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RV_wider[,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(RV_wider)]</w:t>
      </w:r>
      <w:r>
        <w:br/>
      </w:r>
      <w:r>
        <w:rPr>
          <w:rStyle w:val="NormalTok"/>
        </w:rPr>
        <w:t xml:space="preserve">RV_wider_obsdet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RV_wider_obsdet[,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(RV_wider_obsdet))]</w:t>
      </w:r>
      <w:r>
        <w:br/>
      </w:r>
      <w:r>
        <w:rPr>
          <w:rStyle w:val="NormalTok"/>
        </w:rPr>
        <w:t xml:space="preserve">RV_wider_dets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RV_wider_obsdet[,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RV_wider_ObsCovs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RV_wider_obsdet[,</w:t>
      </w:r>
      <w:r>
        <w:rPr>
          <w:rStyle w:val="DecValTok"/>
        </w:rPr>
        <w:t xml:space="preserve">43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(RV_wider_obsdet)]</w:t>
      </w:r>
      <w:r>
        <w:br/>
      </w:r>
      <w:r>
        <w:br/>
      </w:r>
      <w:r>
        <w:rPr>
          <w:rStyle w:val="NormalTok"/>
        </w:rPr>
        <w:t xml:space="preserve">BD_wider_sitecovs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BD_wider[,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BD_wider_obsdet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BD_wider[,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(BD_wider)] </w:t>
      </w:r>
      <w:r>
        <w:br/>
      </w:r>
      <w:r>
        <w:rPr>
          <w:rStyle w:val="NormalTok"/>
        </w:rPr>
        <w:t xml:space="preserve">BD_wider_obsdet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BD_wider_obsdet[,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(BD_wider_obsdet))]</w:t>
      </w:r>
      <w:r>
        <w:br/>
      </w:r>
      <w:r>
        <w:rPr>
          <w:rStyle w:val="NormalTok"/>
        </w:rPr>
        <w:t xml:space="preserve">BD_wider_dets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BD_wider_obsdet[,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BD_wider_ObsCovs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BD_wider_obsdet[,</w:t>
      </w:r>
      <w:r>
        <w:rPr>
          <w:rStyle w:val="DecValTok"/>
        </w:rPr>
        <w:t xml:space="preserve">43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(BD_wider_obsdet)]</w:t>
      </w:r>
      <w:r>
        <w:br/>
      </w:r>
      <w:r>
        <w:br/>
      </w:r>
      <w:r>
        <w:rPr>
          <w:rStyle w:val="CommentTok"/>
        </w:rPr>
        <w:t xml:space="preserve"># #reordering</w:t>
      </w:r>
      <w:r>
        <w:br/>
      </w:r>
      <w:r>
        <w:rPr>
          <w:rStyle w:val="CommentTok"/>
        </w:rPr>
        <w:t xml:space="preserve"># RV_wider_dets &lt;- RV_wider_dets[,sort(colnames(RV_wider_dets))]</w:t>
      </w:r>
      <w:r>
        <w:br/>
      </w:r>
      <w:r>
        <w:rPr>
          <w:rStyle w:val="CommentTok"/>
        </w:rPr>
        <w:t xml:space="preserve"># RV_wider_ObsCovs &lt;- RV_wider_ObsCovs[,sort(colnames(RV_wider_ObsCovs))]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BD_wider_dets &lt;- BD_wider_dets[,sort(colnames(BD_wider_dets))]</w:t>
      </w:r>
      <w:r>
        <w:br/>
      </w:r>
      <w:r>
        <w:rPr>
          <w:rStyle w:val="CommentTok"/>
        </w:rPr>
        <w:t xml:space="preserve"># BD_wider_ObsCovs &lt;- BD_wider_ObsCovs[,sort(colnames(BD_wider_ObsCovs))]</w:t>
      </w:r>
      <w:r>
        <w:br/>
      </w:r>
      <w:r>
        <w:br/>
      </w:r>
      <w:r>
        <w:br/>
      </w:r>
      <w:r>
        <w:rPr>
          <w:rStyle w:val="CommentTok"/>
        </w:rPr>
        <w:t xml:space="preserve">#Need to code in variable for survey #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SurveyNum_RV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(RV_wider)),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(RV_wider),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SurveyNum_BD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(BD_wider)),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(BD_wider),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1"/>
    <w:bookmarkStart w:id="22" w:name="creating-models-comparing"/>
    <w:p>
      <w:pPr>
        <w:pStyle w:val="Heading1"/>
      </w:pPr>
      <w:r>
        <w:t xml:space="preserve">Creating models + comparing</w:t>
      </w:r>
    </w:p>
    <w:p>
      <w:pPr>
        <w:pStyle w:val="FirstParagraph"/>
      </w:pPr>
      <w:r>
        <w:t xml:space="preserve">I’m not going to explain unmarked in to much detail. The first step is to create an</w:t>
      </w:r>
      <w:r>
        <w:t xml:space="preserve"> </w:t>
      </w:r>
      <w:r>
        <w:t xml:space="preserve">“</w:t>
      </w:r>
      <w:r>
        <w:t xml:space="preserve">Unmarked frame</w:t>
      </w:r>
      <w:r>
        <w:t xml:space="preserve">”</w:t>
      </w:r>
      <w:r>
        <w:t xml:space="preserve"> </w:t>
      </w:r>
      <w:r>
        <w:t xml:space="preserve">for each disease.</w:t>
      </w:r>
    </w:p>
    <w:p>
      <w:pPr>
        <w:pStyle w:val="SourceCode"/>
      </w:pPr>
      <w:r>
        <w:rPr>
          <w:rStyle w:val="CommentTok"/>
        </w:rPr>
        <w:t xml:space="preserve">#okayyyy lets get read to read these in to unmarked!</w:t>
      </w:r>
      <w:r>
        <w:br/>
      </w:r>
      <w:r>
        <w:rPr>
          <w:rStyle w:val="NormalTok"/>
        </w:rPr>
        <w:t xml:space="preserve">RV_frame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unmarkedMultFrame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RV_wider_dets,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siteCovs =</w:t>
      </w:r>
      <w:r>
        <w:rPr>
          <w:rStyle w:val="NormalTok"/>
        </w:rPr>
        <w:t xml:space="preserve"> RV_wider_sitecovs,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yearlySiteCovs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SurveyNum =</w:t>
      </w:r>
      <w:r>
        <w:rPr>
          <w:rStyle w:val="NormalTok"/>
        </w:rPr>
        <w:t xml:space="preserve"> SurveyNum_RV),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obsCovs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RV_wider_ObsCovs),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numPrimary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siteCovs contains characters. Converting them to factors.</w:t>
      </w:r>
    </w:p>
    <w:p>
      <w:pPr>
        <w:pStyle w:val="SourceCode"/>
      </w:pPr>
      <w:r>
        <w:rPr>
          <w:rStyle w:val="VerbatimChar"/>
        </w:rPr>
        <w:t xml:space="preserve">Warning: obsCovs contains characters. Converting them to factors.</w:t>
      </w:r>
    </w:p>
    <w:p>
      <w:pPr>
        <w:pStyle w:val="SourceCode"/>
      </w:pPr>
      <w:r>
        <w:rPr>
          <w:rStyle w:val="NormalTok"/>
        </w:rPr>
        <w:t xml:space="preserve">BD_frame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unmarkedMultFrame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BD_wider_dets,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siteCovs =</w:t>
      </w:r>
      <w:r>
        <w:rPr>
          <w:rStyle w:val="NormalTok"/>
        </w:rPr>
        <w:t xml:space="preserve"> BD_wider_sitecovs,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yearlySiteCovs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SurveyNum =</w:t>
      </w:r>
      <w:r>
        <w:rPr>
          <w:rStyle w:val="NormalTok"/>
        </w:rPr>
        <w:t xml:space="preserve"> SurveyNum_BD),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obsCovs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BD_wider_ObsCovs),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numPrimary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siteCovs contains characters. Converting them to factors.</w:t>
      </w:r>
      <w:r>
        <w:br/>
      </w:r>
      <w:r>
        <w:rPr>
          <w:rStyle w:val="VerbatimChar"/>
        </w:rPr>
        <w:t xml:space="preserve">Warning: obsCovs contains characters. Converting them to factors.</w:t>
      </w:r>
    </w:p>
    <w:p>
      <w:pPr>
        <w:pStyle w:val="FirstParagraph"/>
      </w:pPr>
      <w:r>
        <w:t xml:space="preserve">Then, you can start creating models. It’s really quite simple! First I created the null model for each disease</w:t>
      </w:r>
    </w:p>
    <w:p>
      <w:pPr>
        <w:pStyle w:val="SourceCode"/>
      </w:pPr>
      <w:r>
        <w:rPr>
          <w:rStyle w:val="NormalTok"/>
        </w:rPr>
        <w:t xml:space="preserve">Null_RV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RV_frame)</w:t>
      </w:r>
      <w:r>
        <w:br/>
      </w:r>
      <w:r>
        <w:rPr>
          <w:rStyle w:val="NormalTok"/>
        </w:rPr>
        <w:t xml:space="preserve">Null_BD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BD_frame)</w:t>
      </w:r>
      <w:r>
        <w:br/>
      </w:r>
      <w:r>
        <w:br/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(Null_RV))</w:t>
      </w:r>
    </w:p>
    <w:p>
      <w:pPr>
        <w:pStyle w:val="SourceCode"/>
      </w:pPr>
      <w:r>
        <w:rPr>
          <w:rStyle w:val="VerbatimChar"/>
        </w:rPr>
        <w:t xml:space="preserve"> psi(Int)  phi(Int)    p(Int) </w:t>
      </w:r>
      <w:r>
        <w:br/>
      </w:r>
      <w:r>
        <w:rPr>
          <w:rStyle w:val="VerbatimChar"/>
        </w:rPr>
        <w:t xml:space="preserve">0.9998651 0.9367100 0.3710238 </w:t>
      </w:r>
    </w:p>
    <w:p>
      <w:pPr>
        <w:pStyle w:val="SourceCode"/>
      </w:pPr>
      <w:r>
        <w:rPr>
          <w:rStyle w:val="FunctionTok"/>
        </w:rPr>
        <w:t xml:space="preserve">plogis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(Null_BD))</w:t>
      </w:r>
    </w:p>
    <w:p>
      <w:pPr>
        <w:pStyle w:val="SourceCode"/>
      </w:pPr>
      <w:r>
        <w:rPr>
          <w:rStyle w:val="VerbatimChar"/>
        </w:rPr>
        <w:t xml:space="preserve"> psi(Int)  phi(Int)    p(Int) </w:t>
      </w:r>
      <w:r>
        <w:br/>
      </w:r>
      <w:r>
        <w:rPr>
          <w:rStyle w:val="VerbatimChar"/>
        </w:rPr>
        <w:t xml:space="preserve">0.9999933 0.8389172 0.3598025 </w:t>
      </w:r>
    </w:p>
    <w:p>
      <w:pPr>
        <w:pStyle w:val="FirstParagraph"/>
      </w:pPr>
      <w:r>
        <w:t xml:space="preserve">I then assessed availability of each disease by survey. Here, I will show the AIC tables so you can assess for yourself.</w:t>
      </w:r>
    </w:p>
    <w:p>
      <w:pPr>
        <w:pStyle w:val="SourceCode"/>
      </w:pPr>
      <w:r>
        <w:rPr>
          <w:rStyle w:val="CommentTok"/>
        </w:rPr>
        <w:t xml:space="preserve">#"availability" by survey</w:t>
      </w:r>
      <w:r>
        <w:br/>
      </w:r>
      <w:r>
        <w:rPr>
          <w:rStyle w:val="NormalTok"/>
        </w:rPr>
        <w:t xml:space="preserve">surveyMod_RV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SurveyNum, </w:t>
      </w:r>
      <w:r>
        <w:rPr>
          <w:rStyle w:val="AttributeTok"/>
        </w:rPr>
        <w:t xml:space="preserve">pformula=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RV_frame)</w:t>
      </w:r>
      <w:r>
        <w:br/>
      </w:r>
      <w:r>
        <w:rPr>
          <w:rStyle w:val="NormalTok"/>
        </w:rPr>
        <w:t xml:space="preserve">surveyMod_BD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SurveyNum, </w:t>
      </w:r>
      <w:r>
        <w:rPr>
          <w:rStyle w:val="AttributeTok"/>
        </w:rPr>
        <w:t xml:space="preserve">pformula=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BD_frame)</w:t>
      </w:r>
      <w:r>
        <w:br/>
      </w:r>
      <w:r>
        <w:br/>
      </w:r>
      <w:r>
        <w:rPr>
          <w:rStyle w:val="CommentTok"/>
        </w:rPr>
        <w:t xml:space="preserve">#fitting models on survey</w:t>
      </w:r>
      <w:r>
        <w:br/>
      </w:r>
      <w:r>
        <w:rPr>
          <w:rStyle w:val="NormalTok"/>
        </w:rPr>
        <w:t xml:space="preserve">surveyfit_RV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Null_RV, </w:t>
      </w:r>
      <w:r>
        <w:rPr>
          <w:rStyle w:val="StringTok"/>
        </w:rPr>
        <w:t xml:space="preserve">"SurveyEffect"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surveyMod_RV)</w:t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(surveyfit_RV)</w:t>
      </w:r>
    </w:p>
    <w:p>
      <w:pPr>
        <w:pStyle w:val="SourceCode"/>
      </w:pPr>
      <w:r>
        <w:rPr>
          <w:rStyle w:val="VerbatimChar"/>
        </w:rPr>
        <w:t xml:space="preserve">             nPars    AIC delta AICwt cumltvWt</w:t>
      </w:r>
      <w:r>
        <w:br/>
      </w:r>
      <w:r>
        <w:rPr>
          <w:rStyle w:val="VerbatimChar"/>
        </w:rPr>
        <w:t xml:space="preserve">null             3 261.31  0.00  0.68     0.68</w:t>
      </w:r>
      <w:r>
        <w:br/>
      </w:r>
      <w:r>
        <w:rPr>
          <w:rStyle w:val="VerbatimChar"/>
        </w:rPr>
        <w:t xml:space="preserve">SurveyEffect     4 262.83  1.52  0.32     1.00</w:t>
      </w:r>
    </w:p>
    <w:p>
      <w:pPr>
        <w:pStyle w:val="SourceCode"/>
      </w:pPr>
      <w:r>
        <w:rPr>
          <w:rStyle w:val="NormalTok"/>
        </w:rPr>
        <w:t xml:space="preserve">surveyfit_BD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Null_BD, </w:t>
      </w:r>
      <w:r>
        <w:rPr>
          <w:rStyle w:val="StringTok"/>
        </w:rPr>
        <w:t xml:space="preserve">"SurveyEffect"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surveyMod_BD)</w:t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(surveyfit_BD)</w:t>
      </w:r>
    </w:p>
    <w:p>
      <w:pPr>
        <w:pStyle w:val="SourceCode"/>
      </w:pPr>
      <w:r>
        <w:rPr>
          <w:rStyle w:val="VerbatimChar"/>
        </w:rPr>
        <w:t xml:space="preserve">             nPars    AIC delta AICwt cumltvWt</w:t>
      </w:r>
      <w:r>
        <w:br/>
      </w:r>
      <w:r>
        <w:rPr>
          <w:rStyle w:val="VerbatimChar"/>
        </w:rPr>
        <w:t xml:space="preserve">null             3 233.43  0.00  0.71     0.71</w:t>
      </w:r>
      <w:r>
        <w:br/>
      </w:r>
      <w:r>
        <w:rPr>
          <w:rStyle w:val="VerbatimChar"/>
        </w:rPr>
        <w:t xml:space="preserve">SurveyEffect     4 235.25  1.82  0.29     1.00</w:t>
      </w:r>
    </w:p>
    <w:p>
      <w:pPr>
        <w:pStyle w:val="FirstParagraph"/>
      </w:pPr>
      <w:r>
        <w:t xml:space="preserve">Then I fit occupancy by pond.</w:t>
      </w:r>
    </w:p>
    <w:p>
      <w:pPr>
        <w:pStyle w:val="SourceCode"/>
      </w:pPr>
      <w:r>
        <w:rPr>
          <w:rStyle w:val="CommentTok"/>
        </w:rPr>
        <w:t xml:space="preserve"># Occupancy by pond</w:t>
      </w:r>
      <w:r>
        <w:br/>
      </w:r>
      <w:r>
        <w:rPr>
          <w:rStyle w:val="NormalTok"/>
        </w:rPr>
        <w:t xml:space="preserve">PondMod_RV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SiteID,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RV_frame)</w:t>
      </w:r>
      <w:r>
        <w:br/>
      </w:r>
      <w:r>
        <w:rPr>
          <w:rStyle w:val="NormalTok"/>
        </w:rPr>
        <w:t xml:space="preserve">PondMod_BD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SiteID,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BD_frame)</w:t>
      </w:r>
      <w:r>
        <w:br/>
      </w:r>
      <w:r>
        <w:br/>
      </w:r>
      <w:r>
        <w:rPr>
          <w:rStyle w:val="CommentTok"/>
        </w:rPr>
        <w:t xml:space="preserve"># plogis(coef(PondMod_RV))</w:t>
      </w:r>
      <w:r>
        <w:br/>
      </w:r>
      <w:r>
        <w:rPr>
          <w:rStyle w:val="CommentTok"/>
        </w:rPr>
        <w:t xml:space="preserve"># plogis(coef(PondMod_BD))</w:t>
      </w:r>
      <w:r>
        <w:br/>
      </w:r>
      <w:r>
        <w:br/>
      </w:r>
      <w:r>
        <w:rPr>
          <w:rStyle w:val="CommentTok"/>
        </w:rPr>
        <w:t xml:space="preserve">#fitting models on pond</w:t>
      </w:r>
      <w:r>
        <w:br/>
      </w:r>
      <w:r>
        <w:rPr>
          <w:rStyle w:val="NormalTok"/>
        </w:rPr>
        <w:t xml:space="preserve">occufit_RV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Null_RV, </w:t>
      </w:r>
      <w:r>
        <w:rPr>
          <w:rStyle w:val="StringTok"/>
        </w:rPr>
        <w:t xml:space="preserve">"PondEffect"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PondMod_RV)</w:t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(occufit_RV)</w:t>
      </w:r>
    </w:p>
    <w:p>
      <w:pPr>
        <w:pStyle w:val="SourceCode"/>
      </w:pPr>
      <w:r>
        <w:rPr>
          <w:rStyle w:val="VerbatimChar"/>
        </w:rPr>
        <w:t xml:space="preserve">           nPars    AIC delta   AICwt cumltvWt</w:t>
      </w:r>
      <w:r>
        <w:br/>
      </w:r>
      <w:r>
        <w:rPr>
          <w:rStyle w:val="VerbatimChar"/>
        </w:rPr>
        <w:t xml:space="preserve">null           3 261.31  0.00 1.0e+00     1.00</w:t>
      </w:r>
      <w:r>
        <w:br/>
      </w:r>
      <w:r>
        <w:rPr>
          <w:rStyle w:val="VerbatimChar"/>
        </w:rPr>
        <w:t xml:space="preserve">PondEffect    24 303.30 41.99 7.6e-10     1.00</w:t>
      </w:r>
    </w:p>
    <w:p>
      <w:pPr>
        <w:pStyle w:val="SourceCode"/>
      </w:pPr>
      <w:r>
        <w:rPr>
          <w:rStyle w:val="NormalTok"/>
        </w:rPr>
        <w:t xml:space="preserve">occufit_BD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Null_BD, </w:t>
      </w:r>
      <w:r>
        <w:rPr>
          <w:rStyle w:val="StringTok"/>
        </w:rPr>
        <w:t xml:space="preserve">"PondEffect"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PondMod_BD)</w:t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(occufit_BD)</w:t>
      </w:r>
    </w:p>
    <w:p>
      <w:pPr>
        <w:pStyle w:val="SourceCode"/>
      </w:pPr>
      <w:r>
        <w:rPr>
          <w:rStyle w:val="VerbatimChar"/>
        </w:rPr>
        <w:t xml:space="preserve">           nPars    AIC delta   AICwt cumltvWt</w:t>
      </w:r>
      <w:r>
        <w:br/>
      </w:r>
      <w:r>
        <w:rPr>
          <w:rStyle w:val="VerbatimChar"/>
        </w:rPr>
        <w:t xml:space="preserve">null           3 233.43  0.00 1.0e+00     1.00</w:t>
      </w:r>
      <w:r>
        <w:br/>
      </w:r>
      <w:r>
        <w:rPr>
          <w:rStyle w:val="VerbatimChar"/>
        </w:rPr>
        <w:t xml:space="preserve">PondEffect    24 275.43 42.00 7.6e-10     1.00</w:t>
      </w:r>
    </w:p>
    <w:p>
      <w:pPr>
        <w:pStyle w:val="FirstParagraph"/>
      </w:pPr>
      <w:r>
        <w:t xml:space="preserve">And lastly, I fit detection by species</w:t>
      </w:r>
    </w:p>
    <w:p>
      <w:pPr>
        <w:pStyle w:val="SourceCode"/>
      </w:pPr>
      <w:r>
        <w:rPr>
          <w:rStyle w:val="CommentTok"/>
        </w:rPr>
        <w:t xml:space="preserve">#detection by species</w:t>
      </w:r>
      <w:r>
        <w:br/>
      </w:r>
      <w:r>
        <w:rPr>
          <w:rStyle w:val="NormalTok"/>
        </w:rPr>
        <w:t xml:space="preserve">SppMod_RV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Species, RV_frame)</w:t>
      </w:r>
      <w:r>
        <w:br/>
      </w:r>
      <w:r>
        <w:rPr>
          <w:rStyle w:val="NormalTok"/>
        </w:rPr>
        <w:t xml:space="preserve">SppMod_BD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goccu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Species, BD_frame)</w:t>
      </w:r>
      <w:r>
        <w:br/>
      </w:r>
      <w:r>
        <w:br/>
      </w:r>
      <w:r>
        <w:rPr>
          <w:rStyle w:val="CommentTok"/>
        </w:rPr>
        <w:t xml:space="preserve">#fitting models on species</w:t>
      </w:r>
      <w:r>
        <w:br/>
      </w:r>
      <w:r>
        <w:rPr>
          <w:rStyle w:val="NormalTok"/>
        </w:rPr>
        <w:t xml:space="preserve">det_fit_RV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Null_RV, </w:t>
      </w:r>
      <w:r>
        <w:rPr>
          <w:rStyle w:val="StringTok"/>
        </w:rPr>
        <w:t xml:space="preserve">"SpeciesEffect"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SppMod_RV)</w:t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(det_fit_RV)</w:t>
      </w:r>
    </w:p>
    <w:p>
      <w:pPr>
        <w:pStyle w:val="SourceCode"/>
      </w:pPr>
      <w:r>
        <w:rPr>
          <w:rStyle w:val="VerbatimChar"/>
        </w:rPr>
        <w:t xml:space="preserve">              nPars    AIC delta AICwt cumltvWt</w:t>
      </w:r>
      <w:r>
        <w:br/>
      </w:r>
      <w:r>
        <w:rPr>
          <w:rStyle w:val="VerbatimChar"/>
        </w:rPr>
        <w:t xml:space="preserve">null              3 261.31  0.00 0.907     0.91</w:t>
      </w:r>
      <w:r>
        <w:br/>
      </w:r>
      <w:r>
        <w:rPr>
          <w:rStyle w:val="VerbatimChar"/>
        </w:rPr>
        <w:t xml:space="preserve">SpeciesEffect     6 265.87  4.56 0.093     1.00</w:t>
      </w:r>
    </w:p>
    <w:p>
      <w:pPr>
        <w:pStyle w:val="SourceCode"/>
      </w:pPr>
      <w:r>
        <w:rPr>
          <w:rStyle w:val="NormalTok"/>
        </w:rPr>
        <w:t xml:space="preserve">det_fit_BD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Null_BD, </w:t>
      </w:r>
      <w:r>
        <w:rPr>
          <w:rStyle w:val="StringTok"/>
        </w:rPr>
        <w:t xml:space="preserve">"SpeciesEffect"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SppMod_BD) </w:t>
      </w:r>
      <w:r>
        <w:br/>
      </w:r>
      <w:r>
        <w:rPr>
          <w:rStyle w:val="FunctionTok"/>
        </w:rPr>
        <w:t xml:space="preserve">modSel</w:t>
      </w:r>
      <w:r>
        <w:rPr>
          <w:rStyle w:val="NormalTok"/>
        </w:rPr>
        <w:t xml:space="preserve">(det_fit_BD)</w:t>
      </w:r>
    </w:p>
    <w:p>
      <w:pPr>
        <w:pStyle w:val="SourceCode"/>
      </w:pPr>
      <w:r>
        <w:rPr>
          <w:rStyle w:val="VerbatimChar"/>
        </w:rPr>
        <w:t xml:space="preserve">              nPars    AIC delta AICwt cumltvWt</w:t>
      </w:r>
      <w:r>
        <w:br/>
      </w:r>
      <w:r>
        <w:rPr>
          <w:rStyle w:val="VerbatimChar"/>
        </w:rPr>
        <w:t xml:space="preserve">null              3 233.43  0.00  0.61     0.61</w:t>
      </w:r>
      <w:r>
        <w:br/>
      </w:r>
      <w:r>
        <w:rPr>
          <w:rStyle w:val="VerbatimChar"/>
        </w:rPr>
        <w:t xml:space="preserve">SpeciesEffect     6 234.32  0.89  0.39     1.00</w:t>
      </w:r>
    </w:p>
    <w:bookmarkEnd w:id="22"/>
    <w:bookmarkStart w:id="32" w:name="plots"/>
    <w:p>
      <w:pPr>
        <w:pStyle w:val="Heading1"/>
      </w:pPr>
      <w:r>
        <w:t xml:space="preserve">Plots</w:t>
      </w:r>
    </w:p>
    <w:p>
      <w:pPr>
        <w:pStyle w:val="FirstParagraph"/>
      </w:pPr>
      <w:r>
        <w:t xml:space="preserve">There are just a few plots I would like to show. First, since the survey model was relatively close ( AIC scores within 2 points of each other) I decided to graph the effect of survey on availability of each disease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elimAnalysis_files/figure-docx/availability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elimAnalysis_files/figure-docx/availability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Additionally, the models for detection showed that, for BD, species may have had an effect. So I decided to plot that.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elimAnalysis_files/figure-docx/effect%20of%20spp%20on%20bd%20detection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data provided, it is worth considering looking at only one survey period. I think this warrants some discussion, and want to be sure I’m interpreting this analysis correctly. I also think it’s worth considering other factors, such as temperature, and how they may vary with survey period. I personally think that the potential species effect shown in BD means that we should at minimum continuing sampling all species.</w:t>
      </w:r>
    </w:p>
    <w:p>
      <w:pPr>
        <w:pStyle w:val="BodyText"/>
      </w:pPr>
      <w:r>
        <w:t xml:space="preserve">This is what I have done for now. I would love to hear your thoughts!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VTADS preliminary report</dc:title>
  <dc:creator>Reed Scott</dc:creator>
  <cp:keywords/>
  <dcterms:created xsi:type="dcterms:W3CDTF">2024-12-06T16:51:42Z</dcterms:created>
  <dcterms:modified xsi:type="dcterms:W3CDTF">2024-12-06T16:51:42Z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