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AE758" w14:textId="031BF6B3" w:rsidR="00D81B31" w:rsidRDefault="00D81B31">
      <w:pPr>
        <w:adjustRightInd w:val="0"/>
        <w:snapToGrid w:val="0"/>
        <w:spacing w:line="360" w:lineRule="exact"/>
        <w:ind w:firstLine="602"/>
        <w:jc w:val="center"/>
        <w:rPr>
          <w:rFonts w:ascii="宋体" w:hAnsi="宋体"/>
          <w:b/>
          <w:bCs/>
          <w:kern w:val="0"/>
          <w:sz w:val="30"/>
          <w:szCs w:val="30"/>
        </w:rPr>
      </w:pPr>
    </w:p>
    <w:p w14:paraId="76E64F8B" w14:textId="77777777" w:rsidR="00F93F09" w:rsidRDefault="00F93F09">
      <w:pPr>
        <w:adjustRightInd w:val="0"/>
        <w:snapToGrid w:val="0"/>
        <w:spacing w:line="360" w:lineRule="exact"/>
        <w:ind w:firstLine="602"/>
        <w:jc w:val="center"/>
        <w:rPr>
          <w:rFonts w:ascii="宋体" w:hAnsi="宋体"/>
          <w:b/>
          <w:bCs/>
          <w:kern w:val="0"/>
          <w:sz w:val="30"/>
          <w:szCs w:val="30"/>
        </w:rPr>
      </w:pPr>
    </w:p>
    <w:p w14:paraId="4CF193BA" w14:textId="77777777" w:rsidR="00F93F09" w:rsidRDefault="00F93F09">
      <w:pPr>
        <w:adjustRightInd w:val="0"/>
        <w:snapToGrid w:val="0"/>
        <w:spacing w:line="360" w:lineRule="exact"/>
        <w:ind w:firstLine="602"/>
        <w:jc w:val="center"/>
        <w:rPr>
          <w:rFonts w:ascii="宋体" w:hAnsi="宋体"/>
          <w:b/>
          <w:bCs/>
          <w:kern w:val="0"/>
          <w:sz w:val="30"/>
          <w:szCs w:val="30"/>
        </w:rPr>
      </w:pPr>
    </w:p>
    <w:p w14:paraId="6DB807EE" w14:textId="77777777" w:rsidR="00F93F09" w:rsidRDefault="00F93F09">
      <w:pPr>
        <w:adjustRightInd w:val="0"/>
        <w:snapToGrid w:val="0"/>
        <w:spacing w:line="360" w:lineRule="exact"/>
        <w:ind w:firstLine="602"/>
        <w:jc w:val="center"/>
        <w:rPr>
          <w:rFonts w:ascii="宋体" w:hAnsi="宋体"/>
          <w:b/>
          <w:bCs/>
          <w:kern w:val="0"/>
          <w:sz w:val="30"/>
          <w:szCs w:val="30"/>
        </w:rPr>
      </w:pPr>
    </w:p>
    <w:p w14:paraId="2FCDF0DC" w14:textId="77777777" w:rsidR="00F93F09" w:rsidRDefault="00F93F09">
      <w:pPr>
        <w:adjustRightInd w:val="0"/>
        <w:snapToGrid w:val="0"/>
        <w:spacing w:line="360" w:lineRule="exact"/>
        <w:ind w:firstLine="602"/>
        <w:jc w:val="center"/>
        <w:rPr>
          <w:rFonts w:ascii="宋体" w:hAnsi="宋体"/>
          <w:b/>
          <w:bCs/>
          <w:kern w:val="0"/>
          <w:sz w:val="30"/>
          <w:szCs w:val="30"/>
        </w:rPr>
      </w:pPr>
    </w:p>
    <w:p w14:paraId="2A6A5513" w14:textId="77777777" w:rsidR="00F93F09" w:rsidRDefault="00F93F09">
      <w:pPr>
        <w:adjustRightInd w:val="0"/>
        <w:snapToGrid w:val="0"/>
        <w:spacing w:line="360" w:lineRule="exact"/>
        <w:ind w:firstLine="602"/>
        <w:jc w:val="center"/>
        <w:rPr>
          <w:rFonts w:ascii="宋体" w:hAnsi="宋体" w:hint="eastAsia"/>
          <w:b/>
          <w:bCs/>
          <w:kern w:val="0"/>
          <w:sz w:val="30"/>
          <w:szCs w:val="30"/>
        </w:rPr>
      </w:pPr>
    </w:p>
    <w:p w14:paraId="5D39E872" w14:textId="77777777" w:rsidR="00F93F09" w:rsidRPr="00F93F09" w:rsidRDefault="00000000" w:rsidP="00F93F09">
      <w:pPr>
        <w:jc w:val="center"/>
        <w:rPr>
          <w:sz w:val="52"/>
          <w:szCs w:val="44"/>
        </w:rPr>
      </w:pPr>
      <w:bookmarkStart w:id="0" w:name="_Toc179759024"/>
      <w:r w:rsidRPr="00F93F09">
        <w:rPr>
          <w:rFonts w:hint="eastAsia"/>
          <w:sz w:val="52"/>
          <w:szCs w:val="44"/>
        </w:rPr>
        <w:t>职</w:t>
      </w:r>
    </w:p>
    <w:p w14:paraId="73601110" w14:textId="77777777" w:rsidR="00F93F09" w:rsidRPr="00F93F09" w:rsidRDefault="00000000" w:rsidP="00F93F09">
      <w:pPr>
        <w:jc w:val="center"/>
        <w:rPr>
          <w:sz w:val="52"/>
          <w:szCs w:val="44"/>
        </w:rPr>
      </w:pPr>
      <w:r w:rsidRPr="00F93F09">
        <w:rPr>
          <w:rFonts w:hint="eastAsia"/>
          <w:sz w:val="52"/>
          <w:szCs w:val="44"/>
        </w:rPr>
        <w:t>业</w:t>
      </w:r>
    </w:p>
    <w:p w14:paraId="6B002F68" w14:textId="77777777" w:rsidR="00F93F09" w:rsidRPr="00F93F09" w:rsidRDefault="00000000" w:rsidP="00F93F09">
      <w:pPr>
        <w:jc w:val="center"/>
        <w:rPr>
          <w:sz w:val="52"/>
          <w:szCs w:val="44"/>
        </w:rPr>
      </w:pPr>
      <w:r w:rsidRPr="00F93F09">
        <w:rPr>
          <w:rFonts w:hint="eastAsia"/>
          <w:sz w:val="52"/>
          <w:szCs w:val="44"/>
        </w:rPr>
        <w:t>生</w:t>
      </w:r>
    </w:p>
    <w:p w14:paraId="6800CF16" w14:textId="77777777" w:rsidR="00F93F09" w:rsidRPr="00F93F09" w:rsidRDefault="00000000" w:rsidP="00F93F09">
      <w:pPr>
        <w:jc w:val="center"/>
        <w:rPr>
          <w:sz w:val="52"/>
          <w:szCs w:val="44"/>
        </w:rPr>
      </w:pPr>
      <w:proofErr w:type="gramStart"/>
      <w:r w:rsidRPr="00F93F09">
        <w:rPr>
          <w:rFonts w:hint="eastAsia"/>
          <w:sz w:val="52"/>
          <w:szCs w:val="44"/>
        </w:rPr>
        <w:t>涯</w:t>
      </w:r>
      <w:proofErr w:type="gramEnd"/>
    </w:p>
    <w:p w14:paraId="08625BFE" w14:textId="77777777" w:rsidR="00F93F09" w:rsidRPr="00F93F09" w:rsidRDefault="00000000" w:rsidP="00F93F09">
      <w:pPr>
        <w:jc w:val="center"/>
        <w:rPr>
          <w:sz w:val="52"/>
          <w:szCs w:val="44"/>
        </w:rPr>
      </w:pPr>
      <w:proofErr w:type="gramStart"/>
      <w:r w:rsidRPr="00F93F09">
        <w:rPr>
          <w:rFonts w:hint="eastAsia"/>
          <w:sz w:val="52"/>
          <w:szCs w:val="44"/>
        </w:rPr>
        <w:t>规</w:t>
      </w:r>
      <w:proofErr w:type="gramEnd"/>
    </w:p>
    <w:p w14:paraId="1D11B720" w14:textId="77777777" w:rsidR="00F93F09" w:rsidRPr="00F93F09" w:rsidRDefault="00000000" w:rsidP="00F93F09">
      <w:pPr>
        <w:jc w:val="center"/>
        <w:rPr>
          <w:sz w:val="52"/>
          <w:szCs w:val="44"/>
        </w:rPr>
      </w:pPr>
      <w:r w:rsidRPr="00F93F09">
        <w:rPr>
          <w:rFonts w:hint="eastAsia"/>
          <w:sz w:val="52"/>
          <w:szCs w:val="44"/>
        </w:rPr>
        <w:t>划</w:t>
      </w:r>
    </w:p>
    <w:p w14:paraId="7A39E166" w14:textId="406FD380" w:rsidR="00D81B31" w:rsidRPr="00F93F09" w:rsidRDefault="00000000" w:rsidP="00F93F09">
      <w:pPr>
        <w:jc w:val="center"/>
        <w:rPr>
          <w:rFonts w:hint="eastAsia"/>
          <w:sz w:val="52"/>
          <w:szCs w:val="44"/>
        </w:rPr>
      </w:pPr>
      <w:r w:rsidRPr="00F93F09">
        <w:rPr>
          <w:rFonts w:hint="eastAsia"/>
          <w:sz w:val="52"/>
          <w:szCs w:val="44"/>
        </w:rPr>
        <w:t>书</w:t>
      </w:r>
      <w:bookmarkEnd w:id="0"/>
    </w:p>
    <w:p w14:paraId="1988FC5E" w14:textId="77777777" w:rsidR="00D81B31" w:rsidRDefault="00D81B31">
      <w:pPr>
        <w:adjustRightInd w:val="0"/>
        <w:snapToGrid w:val="0"/>
        <w:spacing w:line="360" w:lineRule="exact"/>
        <w:ind w:firstLine="723"/>
        <w:jc w:val="center"/>
        <w:rPr>
          <w:rFonts w:ascii="宋体" w:hAnsi="宋体" w:hint="eastAsia"/>
          <w:b/>
          <w:bCs/>
          <w:kern w:val="0"/>
          <w:sz w:val="36"/>
          <w:szCs w:val="36"/>
        </w:rPr>
      </w:pPr>
    </w:p>
    <w:p w14:paraId="374674CC" w14:textId="77777777" w:rsidR="00D81B31" w:rsidRDefault="00D81B31">
      <w:pPr>
        <w:adjustRightInd w:val="0"/>
        <w:snapToGrid w:val="0"/>
        <w:spacing w:line="360" w:lineRule="exact"/>
        <w:ind w:firstLine="602"/>
        <w:jc w:val="center"/>
        <w:rPr>
          <w:rFonts w:ascii="宋体" w:hAnsi="宋体" w:hint="eastAsia"/>
          <w:b/>
          <w:bCs/>
          <w:kern w:val="0"/>
          <w:sz w:val="30"/>
          <w:szCs w:val="30"/>
        </w:rPr>
      </w:pPr>
    </w:p>
    <w:p w14:paraId="4F5BBD18" w14:textId="77777777" w:rsidR="00D81B31" w:rsidRDefault="00D81B31" w:rsidP="00F93F09">
      <w:pPr>
        <w:adjustRightInd w:val="0"/>
        <w:snapToGrid w:val="0"/>
        <w:spacing w:line="360" w:lineRule="exact"/>
        <w:rPr>
          <w:rFonts w:ascii="宋体" w:hAnsi="宋体"/>
          <w:b/>
          <w:bCs/>
          <w:kern w:val="0"/>
          <w:sz w:val="30"/>
          <w:szCs w:val="30"/>
        </w:rPr>
      </w:pPr>
    </w:p>
    <w:p w14:paraId="215E0F50" w14:textId="77777777" w:rsidR="00163BA6" w:rsidRDefault="00163BA6" w:rsidP="00F93F09">
      <w:pPr>
        <w:adjustRightInd w:val="0"/>
        <w:snapToGrid w:val="0"/>
        <w:spacing w:line="360" w:lineRule="exact"/>
        <w:rPr>
          <w:rFonts w:ascii="宋体" w:hAnsi="宋体" w:hint="eastAsia"/>
          <w:b/>
          <w:bCs/>
          <w:kern w:val="0"/>
          <w:sz w:val="30"/>
          <w:szCs w:val="30"/>
        </w:rPr>
      </w:pPr>
    </w:p>
    <w:p w14:paraId="09004023" w14:textId="72D0AA5D" w:rsidR="00D81B31" w:rsidRPr="00EC59B2" w:rsidRDefault="00000000" w:rsidP="00020DDA">
      <w:pPr>
        <w:jc w:val="center"/>
        <w:rPr>
          <w:rFonts w:hint="eastAsia"/>
          <w:sz w:val="32"/>
          <w:szCs w:val="24"/>
        </w:rPr>
      </w:pPr>
      <w:bookmarkStart w:id="1" w:name="_Toc179759027"/>
      <w:r w:rsidRPr="00EC59B2">
        <w:rPr>
          <w:rFonts w:hint="eastAsia"/>
          <w:sz w:val="32"/>
          <w:szCs w:val="24"/>
        </w:rPr>
        <w:t>班</w:t>
      </w:r>
      <w:r w:rsidRPr="00EC59B2">
        <w:rPr>
          <w:rFonts w:hint="eastAsia"/>
          <w:sz w:val="32"/>
          <w:szCs w:val="24"/>
        </w:rPr>
        <w:t xml:space="preserve">    </w:t>
      </w:r>
      <w:r w:rsidRPr="00EC59B2">
        <w:rPr>
          <w:rFonts w:hint="eastAsia"/>
          <w:sz w:val="32"/>
          <w:szCs w:val="24"/>
        </w:rPr>
        <w:t>级：</w:t>
      </w:r>
      <w:bookmarkEnd w:id="1"/>
    </w:p>
    <w:p w14:paraId="69A9224E" w14:textId="4A2496B7" w:rsidR="00D81B31" w:rsidRPr="00EC59B2" w:rsidRDefault="00000000" w:rsidP="00020DDA">
      <w:pPr>
        <w:jc w:val="center"/>
        <w:rPr>
          <w:rFonts w:hint="eastAsia"/>
          <w:sz w:val="32"/>
          <w:szCs w:val="24"/>
        </w:rPr>
      </w:pPr>
      <w:bookmarkStart w:id="2" w:name="_Toc179759028"/>
      <w:r w:rsidRPr="00EC59B2">
        <w:rPr>
          <w:rFonts w:hint="eastAsia"/>
          <w:sz w:val="32"/>
          <w:szCs w:val="24"/>
        </w:rPr>
        <w:t>学</w:t>
      </w:r>
      <w:r w:rsidRPr="00EC59B2">
        <w:rPr>
          <w:rFonts w:hint="eastAsia"/>
          <w:sz w:val="32"/>
          <w:szCs w:val="24"/>
        </w:rPr>
        <w:t xml:space="preserve">    </w:t>
      </w:r>
      <w:r w:rsidRPr="00EC59B2">
        <w:rPr>
          <w:rFonts w:hint="eastAsia"/>
          <w:sz w:val="32"/>
          <w:szCs w:val="24"/>
        </w:rPr>
        <w:t>号：</w:t>
      </w:r>
      <w:bookmarkEnd w:id="2"/>
    </w:p>
    <w:p w14:paraId="1895EEE4" w14:textId="78B6B7BA" w:rsidR="00D81B31" w:rsidRPr="00EC59B2" w:rsidRDefault="00000000" w:rsidP="00020DDA">
      <w:pPr>
        <w:jc w:val="center"/>
        <w:rPr>
          <w:rFonts w:hint="eastAsia"/>
          <w:sz w:val="32"/>
          <w:szCs w:val="24"/>
        </w:rPr>
      </w:pPr>
      <w:bookmarkStart w:id="3" w:name="_Toc179759029"/>
      <w:r w:rsidRPr="00EC59B2">
        <w:rPr>
          <w:rFonts w:hint="eastAsia"/>
          <w:sz w:val="32"/>
          <w:szCs w:val="24"/>
        </w:rPr>
        <w:t>姓</w:t>
      </w:r>
      <w:r w:rsidRPr="00EC59B2">
        <w:rPr>
          <w:rFonts w:hint="eastAsia"/>
          <w:sz w:val="32"/>
          <w:szCs w:val="24"/>
        </w:rPr>
        <w:t xml:space="preserve">    </w:t>
      </w:r>
      <w:r w:rsidRPr="00EC59B2">
        <w:rPr>
          <w:rFonts w:hint="eastAsia"/>
          <w:sz w:val="32"/>
          <w:szCs w:val="24"/>
        </w:rPr>
        <w:t>名：</w:t>
      </w:r>
      <w:bookmarkEnd w:id="3"/>
    </w:p>
    <w:p w14:paraId="78A63EE0" w14:textId="77777777" w:rsidR="00020DDA" w:rsidRDefault="00020DDA" w:rsidP="00020DDA">
      <w:pPr>
        <w:jc w:val="center"/>
      </w:pPr>
    </w:p>
    <w:p w14:paraId="77C929A9" w14:textId="77777777" w:rsidR="000316E5" w:rsidRDefault="000316E5" w:rsidP="00020DDA">
      <w:pPr>
        <w:jc w:val="center"/>
      </w:pPr>
    </w:p>
    <w:p w14:paraId="0910D7C1" w14:textId="77777777" w:rsidR="000316E5" w:rsidRPr="00020DDA" w:rsidRDefault="000316E5" w:rsidP="00020DDA">
      <w:pPr>
        <w:jc w:val="center"/>
        <w:rPr>
          <w:rFonts w:hint="eastAsia"/>
        </w:rPr>
      </w:pPr>
    </w:p>
    <w:p w14:paraId="49F7B41E" w14:textId="292AAB31" w:rsidR="005F250B" w:rsidRPr="005F250B" w:rsidRDefault="00000000" w:rsidP="005F250B">
      <w:pPr>
        <w:pStyle w:val="TOC"/>
        <w:spacing w:line="360" w:lineRule="auto"/>
        <w:jc w:val="center"/>
        <w:rPr>
          <w:rFonts w:ascii="宋体" w:eastAsia="宋体" w:hAnsi="宋体" w:hint="eastAsia"/>
          <w:noProof/>
          <w:sz w:val="40"/>
          <w:szCs w:val="40"/>
        </w:rPr>
      </w:pPr>
      <w:r>
        <w:rPr>
          <w:rFonts w:ascii="宋体" w:eastAsia="宋体" w:hAnsi="宋体"/>
          <w:sz w:val="40"/>
          <w:szCs w:val="40"/>
          <w:lang w:val="zh-CN"/>
        </w:rPr>
        <w:lastRenderedPageBreak/>
        <w:t>目录</w:t>
      </w:r>
      <w:r>
        <w:rPr>
          <w:rFonts w:ascii="宋体" w:eastAsia="宋体" w:hAnsi="宋体"/>
          <w:sz w:val="24"/>
          <w:szCs w:val="28"/>
        </w:rPr>
        <w:fldChar w:fldCharType="begin"/>
      </w:r>
      <w:r>
        <w:rPr>
          <w:rFonts w:ascii="宋体" w:eastAsia="宋体" w:hAnsi="宋体"/>
          <w:sz w:val="24"/>
          <w:szCs w:val="28"/>
        </w:rPr>
        <w:instrText xml:space="preserve"> TOC \o "1-3" \h \z \u </w:instrText>
      </w:r>
      <w:r>
        <w:rPr>
          <w:rFonts w:ascii="宋体" w:eastAsia="宋体" w:hAnsi="宋体"/>
          <w:sz w:val="24"/>
          <w:szCs w:val="28"/>
        </w:rPr>
        <w:fldChar w:fldCharType="separate"/>
      </w:r>
    </w:p>
    <w:p w14:paraId="799386C8" w14:textId="73FDA198" w:rsidR="005F250B" w:rsidRDefault="005F250B">
      <w:pPr>
        <w:pStyle w:val="TOC1"/>
        <w:tabs>
          <w:tab w:val="left" w:pos="840"/>
          <w:tab w:val="right" w:leader="dot" w:pos="8296"/>
        </w:tabs>
        <w:rPr>
          <w:rFonts w:asciiTheme="minorHAnsi" w:hAnsiTheme="minorHAnsi" w:cstheme="minorBidi" w:hint="eastAsia"/>
          <w:noProof/>
          <w:sz w:val="22"/>
          <w:szCs w:val="24"/>
          <w14:ligatures w14:val="standardContextual"/>
        </w:rPr>
      </w:pPr>
      <w:hyperlink w:anchor="_Toc179759031" w:history="1">
        <w:r w:rsidRPr="005B21DE">
          <w:rPr>
            <w:rStyle w:val="aa"/>
            <w:rFonts w:hint="eastAsia"/>
            <w:noProof/>
          </w:rPr>
          <w:t>一、</w:t>
        </w:r>
        <w:r>
          <w:rPr>
            <w:rFonts w:asciiTheme="minorHAnsi" w:hAnsiTheme="minorHAnsi" w:cstheme="minorBidi" w:hint="eastAsia"/>
            <w:noProof/>
            <w:sz w:val="22"/>
            <w:szCs w:val="24"/>
            <w14:ligatures w14:val="standardContextual"/>
          </w:rPr>
          <w:tab/>
        </w:r>
        <w:r w:rsidRPr="005B21DE">
          <w:rPr>
            <w:rStyle w:val="aa"/>
            <w:rFonts w:hint="eastAsia"/>
            <w:noProof/>
          </w:rPr>
          <w:t>前言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_Toc179759031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3</w:t>
        </w:r>
        <w:r>
          <w:rPr>
            <w:rFonts w:hint="eastAsia"/>
            <w:noProof/>
            <w:webHidden/>
          </w:rPr>
          <w:fldChar w:fldCharType="end"/>
        </w:r>
      </w:hyperlink>
    </w:p>
    <w:p w14:paraId="2BA6AFDA" w14:textId="34091EA0" w:rsidR="005F250B" w:rsidRDefault="005F250B">
      <w:pPr>
        <w:pStyle w:val="TOC1"/>
        <w:tabs>
          <w:tab w:val="left" w:pos="840"/>
          <w:tab w:val="right" w:leader="dot" w:pos="8296"/>
        </w:tabs>
        <w:rPr>
          <w:rFonts w:asciiTheme="minorHAnsi" w:hAnsiTheme="minorHAnsi" w:cstheme="minorBidi" w:hint="eastAsia"/>
          <w:noProof/>
          <w:sz w:val="22"/>
          <w:szCs w:val="24"/>
          <w14:ligatures w14:val="standardContextual"/>
        </w:rPr>
      </w:pPr>
      <w:hyperlink w:anchor="_Toc179759032" w:history="1">
        <w:r w:rsidRPr="005B21DE">
          <w:rPr>
            <w:rStyle w:val="aa"/>
            <w:rFonts w:hint="eastAsia"/>
            <w:noProof/>
          </w:rPr>
          <w:t>二、</w:t>
        </w:r>
        <w:r>
          <w:rPr>
            <w:rFonts w:asciiTheme="minorHAnsi" w:hAnsiTheme="minorHAnsi" w:cstheme="minorBidi" w:hint="eastAsia"/>
            <w:noProof/>
            <w:sz w:val="22"/>
            <w:szCs w:val="24"/>
            <w14:ligatures w14:val="standardContextual"/>
          </w:rPr>
          <w:tab/>
        </w:r>
        <w:r w:rsidRPr="005B21DE">
          <w:rPr>
            <w:rStyle w:val="aa"/>
            <w:rFonts w:hint="eastAsia"/>
            <w:noProof/>
          </w:rPr>
          <w:t>自我评估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_Toc179759032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3</w:t>
        </w:r>
        <w:r>
          <w:rPr>
            <w:rFonts w:hint="eastAsia"/>
            <w:noProof/>
            <w:webHidden/>
          </w:rPr>
          <w:fldChar w:fldCharType="end"/>
        </w:r>
      </w:hyperlink>
    </w:p>
    <w:p w14:paraId="34B50827" w14:textId="65D17A4F" w:rsidR="005F250B" w:rsidRDefault="005F250B">
      <w:pPr>
        <w:pStyle w:val="TOC2"/>
        <w:tabs>
          <w:tab w:val="right" w:leader="dot" w:pos="8296"/>
        </w:tabs>
        <w:ind w:left="560"/>
        <w:rPr>
          <w:rFonts w:asciiTheme="minorHAnsi" w:hAnsiTheme="minorHAnsi" w:cstheme="minorBidi" w:hint="eastAsia"/>
          <w:noProof/>
          <w:sz w:val="22"/>
          <w:szCs w:val="24"/>
          <w14:ligatures w14:val="standardContextual"/>
        </w:rPr>
      </w:pPr>
      <w:hyperlink w:anchor="_Toc179759033" w:history="1">
        <w:r w:rsidRPr="005B21DE">
          <w:rPr>
            <w:rStyle w:val="aa"/>
            <w:rFonts w:hint="eastAsia"/>
            <w:noProof/>
          </w:rPr>
          <w:t>1.</w:t>
        </w:r>
        <w:r w:rsidRPr="005B21DE">
          <w:rPr>
            <w:rStyle w:val="aa"/>
            <w:rFonts w:hint="eastAsia"/>
            <w:noProof/>
          </w:rPr>
          <w:t>生理的我：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_Toc179759033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3</w:t>
        </w:r>
        <w:r>
          <w:rPr>
            <w:rFonts w:hint="eastAsia"/>
            <w:noProof/>
            <w:webHidden/>
          </w:rPr>
          <w:fldChar w:fldCharType="end"/>
        </w:r>
      </w:hyperlink>
    </w:p>
    <w:p w14:paraId="20067E5C" w14:textId="3CEC4C7C" w:rsidR="005F250B" w:rsidRDefault="005F250B">
      <w:pPr>
        <w:pStyle w:val="TOC2"/>
        <w:tabs>
          <w:tab w:val="right" w:leader="dot" w:pos="8296"/>
        </w:tabs>
        <w:ind w:left="560"/>
        <w:rPr>
          <w:rFonts w:asciiTheme="minorHAnsi" w:hAnsiTheme="minorHAnsi" w:cstheme="minorBidi" w:hint="eastAsia"/>
          <w:noProof/>
          <w:sz w:val="22"/>
          <w:szCs w:val="24"/>
          <w14:ligatures w14:val="standardContextual"/>
        </w:rPr>
      </w:pPr>
      <w:hyperlink w:anchor="_Toc179759034" w:history="1">
        <w:r w:rsidRPr="005B21DE">
          <w:rPr>
            <w:rStyle w:val="aa"/>
            <w:rFonts w:hint="eastAsia"/>
            <w:noProof/>
          </w:rPr>
          <w:t>2.</w:t>
        </w:r>
        <w:r w:rsidRPr="005B21DE">
          <w:rPr>
            <w:rStyle w:val="aa"/>
            <w:rFonts w:hint="eastAsia"/>
            <w:noProof/>
          </w:rPr>
          <w:t>心理上的我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_Toc179759034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4</w:t>
        </w:r>
        <w:r>
          <w:rPr>
            <w:rFonts w:hint="eastAsia"/>
            <w:noProof/>
            <w:webHidden/>
          </w:rPr>
          <w:fldChar w:fldCharType="end"/>
        </w:r>
      </w:hyperlink>
    </w:p>
    <w:p w14:paraId="342A601F" w14:textId="1D215D2F" w:rsidR="005F250B" w:rsidRDefault="005F250B">
      <w:pPr>
        <w:pStyle w:val="TOC3"/>
        <w:tabs>
          <w:tab w:val="right" w:leader="dot" w:pos="8296"/>
        </w:tabs>
        <w:ind w:left="1120"/>
        <w:rPr>
          <w:rFonts w:asciiTheme="minorHAnsi" w:hAnsiTheme="minorHAnsi" w:cstheme="minorBidi" w:hint="eastAsia"/>
          <w:noProof/>
          <w:sz w:val="22"/>
          <w:szCs w:val="24"/>
          <w14:ligatures w14:val="standardContextual"/>
        </w:rPr>
      </w:pPr>
      <w:hyperlink w:anchor="_Toc179759035" w:history="1">
        <w:r w:rsidRPr="005B21DE">
          <w:rPr>
            <w:rStyle w:val="aa"/>
            <w:rFonts w:hint="eastAsia"/>
            <w:noProof/>
          </w:rPr>
          <w:t>（</w:t>
        </w:r>
        <w:r w:rsidRPr="005B21DE">
          <w:rPr>
            <w:rStyle w:val="aa"/>
            <w:rFonts w:hint="eastAsia"/>
            <w:noProof/>
          </w:rPr>
          <w:t>1</w:t>
        </w:r>
        <w:r w:rsidRPr="005B21DE">
          <w:rPr>
            <w:rStyle w:val="aa"/>
            <w:rFonts w:hint="eastAsia"/>
            <w:noProof/>
          </w:rPr>
          <w:t>）</w:t>
        </w:r>
        <w:r w:rsidRPr="005B21DE">
          <w:rPr>
            <w:rStyle w:val="aa"/>
            <w:rFonts w:hint="eastAsia"/>
            <w:noProof/>
          </w:rPr>
          <w:t>MBTI</w:t>
        </w:r>
        <w:r w:rsidRPr="005B21DE">
          <w:rPr>
            <w:rStyle w:val="aa"/>
            <w:rFonts w:hint="eastAsia"/>
            <w:noProof/>
          </w:rPr>
          <w:t>性格测试：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_Toc179759035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4</w:t>
        </w:r>
        <w:r>
          <w:rPr>
            <w:rFonts w:hint="eastAsia"/>
            <w:noProof/>
            <w:webHidden/>
          </w:rPr>
          <w:fldChar w:fldCharType="end"/>
        </w:r>
      </w:hyperlink>
    </w:p>
    <w:p w14:paraId="58B650CA" w14:textId="44629220" w:rsidR="005F250B" w:rsidRDefault="005F250B">
      <w:pPr>
        <w:pStyle w:val="TOC3"/>
        <w:tabs>
          <w:tab w:val="right" w:leader="dot" w:pos="8296"/>
        </w:tabs>
        <w:ind w:left="1120"/>
        <w:rPr>
          <w:rFonts w:asciiTheme="minorHAnsi" w:hAnsiTheme="minorHAnsi" w:cstheme="minorBidi" w:hint="eastAsia"/>
          <w:noProof/>
          <w:sz w:val="22"/>
          <w:szCs w:val="24"/>
          <w14:ligatures w14:val="standardContextual"/>
        </w:rPr>
      </w:pPr>
      <w:hyperlink w:anchor="_Toc179759036" w:history="1">
        <w:r w:rsidRPr="005B21DE">
          <w:rPr>
            <w:rStyle w:val="aa"/>
            <w:rFonts w:hint="eastAsia"/>
            <w:noProof/>
          </w:rPr>
          <w:t>（</w:t>
        </w:r>
        <w:r w:rsidRPr="005B21DE">
          <w:rPr>
            <w:rStyle w:val="aa"/>
            <w:rFonts w:hint="eastAsia"/>
            <w:noProof/>
          </w:rPr>
          <w:t>2</w:t>
        </w:r>
        <w:r w:rsidRPr="005B21DE">
          <w:rPr>
            <w:rStyle w:val="aa"/>
            <w:rFonts w:hint="eastAsia"/>
            <w:noProof/>
          </w:rPr>
          <w:t>）霍兰德测试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_Toc179759036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5</w:t>
        </w:r>
        <w:r>
          <w:rPr>
            <w:rFonts w:hint="eastAsia"/>
            <w:noProof/>
            <w:webHidden/>
          </w:rPr>
          <w:fldChar w:fldCharType="end"/>
        </w:r>
      </w:hyperlink>
    </w:p>
    <w:p w14:paraId="654632D1" w14:textId="756D8BCE" w:rsidR="005F250B" w:rsidRDefault="005F250B">
      <w:pPr>
        <w:pStyle w:val="TOC3"/>
        <w:tabs>
          <w:tab w:val="right" w:leader="dot" w:pos="8296"/>
        </w:tabs>
        <w:ind w:left="1120"/>
        <w:rPr>
          <w:rFonts w:asciiTheme="minorHAnsi" w:hAnsiTheme="minorHAnsi" w:cstheme="minorBidi" w:hint="eastAsia"/>
          <w:noProof/>
          <w:sz w:val="22"/>
          <w:szCs w:val="24"/>
          <w14:ligatures w14:val="standardContextual"/>
        </w:rPr>
      </w:pPr>
      <w:hyperlink w:anchor="_Toc179759037" w:history="1">
        <w:r w:rsidRPr="005B21DE">
          <w:rPr>
            <w:rStyle w:val="aa"/>
            <w:rFonts w:hint="eastAsia"/>
            <w:noProof/>
          </w:rPr>
          <w:t>（</w:t>
        </w:r>
        <w:r w:rsidRPr="005B21DE">
          <w:rPr>
            <w:rStyle w:val="aa"/>
            <w:rFonts w:hint="eastAsia"/>
            <w:noProof/>
          </w:rPr>
          <w:t>3</w:t>
        </w:r>
        <w:r w:rsidRPr="005B21DE">
          <w:rPr>
            <w:rStyle w:val="aa"/>
            <w:rFonts w:hint="eastAsia"/>
            <w:noProof/>
          </w:rPr>
          <w:t>）技能认识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_Toc179759037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6</w:t>
        </w:r>
        <w:r>
          <w:rPr>
            <w:rFonts w:hint="eastAsia"/>
            <w:noProof/>
            <w:webHidden/>
          </w:rPr>
          <w:fldChar w:fldCharType="end"/>
        </w:r>
      </w:hyperlink>
    </w:p>
    <w:p w14:paraId="5118692C" w14:textId="4094C72D" w:rsidR="005F250B" w:rsidRDefault="005F250B">
      <w:pPr>
        <w:pStyle w:val="TOC3"/>
        <w:tabs>
          <w:tab w:val="right" w:leader="dot" w:pos="8296"/>
        </w:tabs>
        <w:ind w:left="1120"/>
        <w:rPr>
          <w:rFonts w:asciiTheme="minorHAnsi" w:hAnsiTheme="minorHAnsi" w:cstheme="minorBidi" w:hint="eastAsia"/>
          <w:noProof/>
          <w:sz w:val="22"/>
          <w:szCs w:val="24"/>
          <w14:ligatures w14:val="standardContextual"/>
        </w:rPr>
      </w:pPr>
      <w:hyperlink w:anchor="_Toc179759038" w:history="1">
        <w:r w:rsidRPr="005B21DE">
          <w:rPr>
            <w:rStyle w:val="aa"/>
            <w:rFonts w:hint="eastAsia"/>
            <w:noProof/>
          </w:rPr>
          <w:t>（</w:t>
        </w:r>
        <w:r w:rsidRPr="005B21DE">
          <w:rPr>
            <w:rStyle w:val="aa"/>
            <w:rFonts w:hint="eastAsia"/>
            <w:noProof/>
          </w:rPr>
          <w:t>4</w:t>
        </w:r>
        <w:r w:rsidRPr="005B21DE">
          <w:rPr>
            <w:rStyle w:val="aa"/>
            <w:rFonts w:hint="eastAsia"/>
            <w:noProof/>
          </w:rPr>
          <w:t>）价值观认识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_Toc179759038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6</w:t>
        </w:r>
        <w:r>
          <w:rPr>
            <w:rFonts w:hint="eastAsia"/>
            <w:noProof/>
            <w:webHidden/>
          </w:rPr>
          <w:fldChar w:fldCharType="end"/>
        </w:r>
      </w:hyperlink>
    </w:p>
    <w:p w14:paraId="30879061" w14:textId="5E6F1AC1" w:rsidR="005F250B" w:rsidRDefault="005F250B">
      <w:pPr>
        <w:pStyle w:val="TOC2"/>
        <w:tabs>
          <w:tab w:val="right" w:leader="dot" w:pos="8296"/>
        </w:tabs>
        <w:ind w:left="560"/>
        <w:rPr>
          <w:rFonts w:asciiTheme="minorHAnsi" w:hAnsiTheme="minorHAnsi" w:cstheme="minorBidi" w:hint="eastAsia"/>
          <w:noProof/>
          <w:sz w:val="22"/>
          <w:szCs w:val="24"/>
          <w14:ligatures w14:val="standardContextual"/>
        </w:rPr>
      </w:pPr>
      <w:hyperlink w:anchor="_Toc179759039" w:history="1">
        <w:r w:rsidRPr="005B21DE">
          <w:rPr>
            <w:rStyle w:val="aa"/>
            <w:rFonts w:hint="eastAsia"/>
            <w:noProof/>
          </w:rPr>
          <w:t>3.</w:t>
        </w:r>
        <w:r w:rsidRPr="005B21DE">
          <w:rPr>
            <w:rStyle w:val="aa"/>
            <w:rFonts w:hint="eastAsia"/>
            <w:noProof/>
          </w:rPr>
          <w:t>社会的我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_Toc179759039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8</w:t>
        </w:r>
        <w:r>
          <w:rPr>
            <w:rFonts w:hint="eastAsia"/>
            <w:noProof/>
            <w:webHidden/>
          </w:rPr>
          <w:fldChar w:fldCharType="end"/>
        </w:r>
      </w:hyperlink>
    </w:p>
    <w:p w14:paraId="5BBAB972" w14:textId="410E9A86" w:rsidR="005F250B" w:rsidRDefault="005F250B">
      <w:pPr>
        <w:pStyle w:val="TOC1"/>
        <w:tabs>
          <w:tab w:val="left" w:pos="840"/>
          <w:tab w:val="right" w:leader="dot" w:pos="8296"/>
        </w:tabs>
        <w:rPr>
          <w:rFonts w:asciiTheme="minorHAnsi" w:hAnsiTheme="minorHAnsi" w:cstheme="minorBidi" w:hint="eastAsia"/>
          <w:noProof/>
          <w:sz w:val="22"/>
          <w:szCs w:val="24"/>
          <w14:ligatures w14:val="standardContextual"/>
        </w:rPr>
      </w:pPr>
      <w:hyperlink w:anchor="_Toc179759040" w:history="1">
        <w:r w:rsidRPr="005B21DE">
          <w:rPr>
            <w:rStyle w:val="aa"/>
            <w:rFonts w:hint="eastAsia"/>
            <w:noProof/>
          </w:rPr>
          <w:t>三、</w:t>
        </w:r>
        <w:r>
          <w:rPr>
            <w:rFonts w:asciiTheme="minorHAnsi" w:hAnsiTheme="minorHAnsi" w:cstheme="minorBidi" w:hint="eastAsia"/>
            <w:noProof/>
            <w:sz w:val="22"/>
            <w:szCs w:val="24"/>
            <w14:ligatures w14:val="standardContextual"/>
          </w:rPr>
          <w:tab/>
        </w:r>
        <w:r w:rsidRPr="005B21DE">
          <w:rPr>
            <w:rStyle w:val="aa"/>
            <w:rFonts w:hint="eastAsia"/>
            <w:noProof/>
          </w:rPr>
          <w:t>职业认知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_Toc179759040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8</w:t>
        </w:r>
        <w:r>
          <w:rPr>
            <w:rFonts w:hint="eastAsia"/>
            <w:noProof/>
            <w:webHidden/>
          </w:rPr>
          <w:fldChar w:fldCharType="end"/>
        </w:r>
      </w:hyperlink>
    </w:p>
    <w:p w14:paraId="25692CF2" w14:textId="1C1B39EA" w:rsidR="005F250B" w:rsidRDefault="005F250B">
      <w:pPr>
        <w:pStyle w:val="TOC2"/>
        <w:tabs>
          <w:tab w:val="left" w:pos="880"/>
          <w:tab w:val="right" w:leader="dot" w:pos="8296"/>
        </w:tabs>
        <w:ind w:left="560"/>
        <w:rPr>
          <w:rFonts w:asciiTheme="minorHAnsi" w:hAnsiTheme="minorHAnsi" w:cstheme="minorBidi" w:hint="eastAsia"/>
          <w:noProof/>
          <w:sz w:val="22"/>
          <w:szCs w:val="24"/>
          <w14:ligatures w14:val="standardContextual"/>
        </w:rPr>
      </w:pPr>
      <w:hyperlink w:anchor="_Toc179759041" w:history="1">
        <w:r w:rsidRPr="005B21DE">
          <w:rPr>
            <w:rStyle w:val="aa"/>
            <w:rFonts w:hint="eastAsia"/>
            <w:noProof/>
          </w:rPr>
          <w:t>1.</w:t>
        </w:r>
        <w:r>
          <w:rPr>
            <w:rFonts w:asciiTheme="minorHAnsi" w:hAnsiTheme="minorHAnsi" w:cstheme="minorBidi" w:hint="eastAsia"/>
            <w:noProof/>
            <w:sz w:val="22"/>
            <w:szCs w:val="24"/>
            <w14:ligatures w14:val="standardContextual"/>
          </w:rPr>
          <w:tab/>
        </w:r>
        <w:r w:rsidRPr="005B21DE">
          <w:rPr>
            <w:rStyle w:val="aa"/>
            <w:rFonts w:hint="eastAsia"/>
            <w:noProof/>
          </w:rPr>
          <w:t>MBTI</w:t>
        </w:r>
        <w:r w:rsidRPr="005B21DE">
          <w:rPr>
            <w:rStyle w:val="aa"/>
            <w:rFonts w:hint="eastAsia"/>
            <w:noProof/>
          </w:rPr>
          <w:t>性格类型所建议的职业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_Toc179759041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8</w:t>
        </w:r>
        <w:r>
          <w:rPr>
            <w:rFonts w:hint="eastAsia"/>
            <w:noProof/>
            <w:webHidden/>
          </w:rPr>
          <w:fldChar w:fldCharType="end"/>
        </w:r>
      </w:hyperlink>
    </w:p>
    <w:p w14:paraId="4EEE1448" w14:textId="43AD3FBA" w:rsidR="005F250B" w:rsidRDefault="005F250B">
      <w:pPr>
        <w:pStyle w:val="TOC2"/>
        <w:tabs>
          <w:tab w:val="right" w:leader="dot" w:pos="8296"/>
        </w:tabs>
        <w:ind w:left="560"/>
        <w:rPr>
          <w:rFonts w:asciiTheme="minorHAnsi" w:hAnsiTheme="minorHAnsi" w:cstheme="minorBidi" w:hint="eastAsia"/>
          <w:noProof/>
          <w:sz w:val="22"/>
          <w:szCs w:val="24"/>
          <w14:ligatures w14:val="standardContextual"/>
        </w:rPr>
      </w:pPr>
      <w:hyperlink w:anchor="_Toc179759042" w:history="1">
        <w:r w:rsidRPr="005B21DE">
          <w:rPr>
            <w:rStyle w:val="aa"/>
            <w:rFonts w:hint="eastAsia"/>
            <w:noProof/>
          </w:rPr>
          <w:t>2.</w:t>
        </w:r>
        <w:r w:rsidRPr="005B21DE">
          <w:rPr>
            <w:rStyle w:val="aa"/>
            <w:rFonts w:hint="eastAsia"/>
            <w:noProof/>
          </w:rPr>
          <w:t>霍兰德兴趣类型建议且较为符合的职业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_Toc179759042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9</w:t>
        </w:r>
        <w:r>
          <w:rPr>
            <w:rFonts w:hint="eastAsia"/>
            <w:noProof/>
            <w:webHidden/>
          </w:rPr>
          <w:fldChar w:fldCharType="end"/>
        </w:r>
      </w:hyperlink>
    </w:p>
    <w:p w14:paraId="1E8CFC3A" w14:textId="11BBC4BD" w:rsidR="005F250B" w:rsidRDefault="005F250B">
      <w:pPr>
        <w:pStyle w:val="TOC1"/>
        <w:tabs>
          <w:tab w:val="left" w:pos="840"/>
          <w:tab w:val="right" w:leader="dot" w:pos="8296"/>
        </w:tabs>
        <w:rPr>
          <w:rFonts w:asciiTheme="minorHAnsi" w:hAnsiTheme="minorHAnsi" w:cstheme="minorBidi" w:hint="eastAsia"/>
          <w:noProof/>
          <w:sz w:val="22"/>
          <w:szCs w:val="24"/>
          <w14:ligatures w14:val="standardContextual"/>
        </w:rPr>
      </w:pPr>
      <w:hyperlink w:anchor="_Toc179759043" w:history="1">
        <w:r w:rsidRPr="005B21DE">
          <w:rPr>
            <w:rStyle w:val="aa"/>
            <w:rFonts w:hint="eastAsia"/>
            <w:noProof/>
          </w:rPr>
          <w:t>四、</w:t>
        </w:r>
        <w:r>
          <w:rPr>
            <w:rFonts w:asciiTheme="minorHAnsi" w:hAnsiTheme="minorHAnsi" w:cstheme="minorBidi" w:hint="eastAsia"/>
            <w:noProof/>
            <w:sz w:val="22"/>
            <w:szCs w:val="24"/>
            <w14:ligatures w14:val="standardContextual"/>
          </w:rPr>
          <w:tab/>
        </w:r>
        <w:r w:rsidRPr="005B21DE">
          <w:rPr>
            <w:rStyle w:val="aa"/>
            <w:rFonts w:hint="eastAsia"/>
            <w:noProof/>
          </w:rPr>
          <w:t>专业及行业认识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_Toc179759043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9</w:t>
        </w:r>
        <w:r>
          <w:rPr>
            <w:rFonts w:hint="eastAsia"/>
            <w:noProof/>
            <w:webHidden/>
          </w:rPr>
          <w:fldChar w:fldCharType="end"/>
        </w:r>
      </w:hyperlink>
    </w:p>
    <w:p w14:paraId="21B51065" w14:textId="5ABE62B3" w:rsidR="005F250B" w:rsidRDefault="005F250B">
      <w:pPr>
        <w:pStyle w:val="TOC1"/>
        <w:tabs>
          <w:tab w:val="left" w:pos="840"/>
          <w:tab w:val="right" w:leader="dot" w:pos="8296"/>
        </w:tabs>
        <w:rPr>
          <w:rFonts w:asciiTheme="minorHAnsi" w:hAnsiTheme="minorHAnsi" w:cstheme="minorBidi" w:hint="eastAsia"/>
          <w:noProof/>
          <w:sz w:val="22"/>
          <w:szCs w:val="24"/>
          <w14:ligatures w14:val="standardContextual"/>
        </w:rPr>
      </w:pPr>
      <w:hyperlink w:anchor="_Toc179759044" w:history="1">
        <w:r w:rsidRPr="005B21DE">
          <w:rPr>
            <w:rStyle w:val="aa"/>
            <w:rFonts w:hint="eastAsia"/>
            <w:noProof/>
          </w:rPr>
          <w:t>五、</w:t>
        </w:r>
        <w:r>
          <w:rPr>
            <w:rFonts w:asciiTheme="minorHAnsi" w:hAnsiTheme="minorHAnsi" w:cstheme="minorBidi" w:hint="eastAsia"/>
            <w:noProof/>
            <w:sz w:val="22"/>
            <w:szCs w:val="24"/>
            <w14:ligatures w14:val="standardContextual"/>
          </w:rPr>
          <w:tab/>
        </w:r>
        <w:r w:rsidRPr="005B21DE">
          <w:rPr>
            <w:rStyle w:val="aa"/>
            <w:rFonts w:hint="eastAsia"/>
            <w:noProof/>
          </w:rPr>
          <w:t>职业目标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_Toc179759044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10</w:t>
        </w:r>
        <w:r>
          <w:rPr>
            <w:rFonts w:hint="eastAsia"/>
            <w:noProof/>
            <w:webHidden/>
          </w:rPr>
          <w:fldChar w:fldCharType="end"/>
        </w:r>
      </w:hyperlink>
    </w:p>
    <w:p w14:paraId="3A42A592" w14:textId="4BD157D5" w:rsidR="005F250B" w:rsidRDefault="005F250B">
      <w:pPr>
        <w:pStyle w:val="TOC1"/>
        <w:tabs>
          <w:tab w:val="left" w:pos="840"/>
          <w:tab w:val="right" w:leader="dot" w:pos="8296"/>
        </w:tabs>
        <w:rPr>
          <w:rFonts w:asciiTheme="minorHAnsi" w:hAnsiTheme="minorHAnsi" w:cstheme="minorBidi" w:hint="eastAsia"/>
          <w:noProof/>
          <w:sz w:val="22"/>
          <w:szCs w:val="24"/>
          <w14:ligatures w14:val="standardContextual"/>
        </w:rPr>
      </w:pPr>
      <w:hyperlink w:anchor="_Toc179759045" w:history="1">
        <w:r w:rsidRPr="005B21DE">
          <w:rPr>
            <w:rStyle w:val="aa"/>
            <w:rFonts w:hint="eastAsia"/>
            <w:noProof/>
          </w:rPr>
          <w:t>六、</w:t>
        </w:r>
        <w:r>
          <w:rPr>
            <w:rFonts w:asciiTheme="minorHAnsi" w:hAnsiTheme="minorHAnsi" w:cstheme="minorBidi" w:hint="eastAsia"/>
            <w:noProof/>
            <w:sz w:val="22"/>
            <w:szCs w:val="24"/>
            <w14:ligatures w14:val="standardContextual"/>
          </w:rPr>
          <w:tab/>
        </w:r>
        <w:r w:rsidRPr="005B21DE">
          <w:rPr>
            <w:rStyle w:val="aa"/>
            <w:rFonts w:hint="eastAsia"/>
            <w:noProof/>
          </w:rPr>
          <w:t>实施步骤与时间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_Toc179759045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11</w:t>
        </w:r>
        <w:r>
          <w:rPr>
            <w:rFonts w:hint="eastAsia"/>
            <w:noProof/>
            <w:webHidden/>
          </w:rPr>
          <w:fldChar w:fldCharType="end"/>
        </w:r>
      </w:hyperlink>
    </w:p>
    <w:p w14:paraId="29D69254" w14:textId="1D62D3B1" w:rsidR="005F250B" w:rsidRDefault="005F250B">
      <w:pPr>
        <w:pStyle w:val="TOC2"/>
        <w:tabs>
          <w:tab w:val="right" w:leader="dot" w:pos="8296"/>
        </w:tabs>
        <w:ind w:left="560"/>
        <w:rPr>
          <w:rFonts w:asciiTheme="minorHAnsi" w:hAnsiTheme="minorHAnsi" w:cstheme="minorBidi" w:hint="eastAsia"/>
          <w:noProof/>
          <w:sz w:val="22"/>
          <w:szCs w:val="24"/>
          <w14:ligatures w14:val="standardContextual"/>
        </w:rPr>
      </w:pPr>
      <w:hyperlink w:anchor="_Toc179759046" w:history="1">
        <w:r w:rsidRPr="005B21DE">
          <w:rPr>
            <w:rStyle w:val="aa"/>
            <w:rFonts w:hint="eastAsia"/>
            <w:noProof/>
          </w:rPr>
          <w:t>1.</w:t>
        </w:r>
        <w:r w:rsidRPr="005B21DE">
          <w:rPr>
            <w:rStyle w:val="aa"/>
            <w:rFonts w:hint="eastAsia"/>
            <w:noProof/>
          </w:rPr>
          <w:t>短期工作计划（完成学业）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_Toc179759046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11</w:t>
        </w:r>
        <w:r>
          <w:rPr>
            <w:rFonts w:hint="eastAsia"/>
            <w:noProof/>
            <w:webHidden/>
          </w:rPr>
          <w:fldChar w:fldCharType="end"/>
        </w:r>
      </w:hyperlink>
    </w:p>
    <w:p w14:paraId="27B87483" w14:textId="408F8058" w:rsidR="005F250B" w:rsidRDefault="005F250B">
      <w:pPr>
        <w:pStyle w:val="TOC2"/>
        <w:tabs>
          <w:tab w:val="right" w:leader="dot" w:pos="8296"/>
        </w:tabs>
        <w:ind w:left="560"/>
        <w:rPr>
          <w:rFonts w:asciiTheme="minorHAnsi" w:hAnsiTheme="minorHAnsi" w:cstheme="minorBidi" w:hint="eastAsia"/>
          <w:noProof/>
          <w:sz w:val="22"/>
          <w:szCs w:val="24"/>
          <w14:ligatures w14:val="standardContextual"/>
        </w:rPr>
      </w:pPr>
      <w:hyperlink w:anchor="_Toc179759047" w:history="1">
        <w:r w:rsidRPr="005B21DE">
          <w:rPr>
            <w:rStyle w:val="aa"/>
            <w:rFonts w:hint="eastAsia"/>
            <w:noProof/>
          </w:rPr>
          <w:t>2.</w:t>
        </w:r>
        <w:r w:rsidRPr="005B21DE">
          <w:rPr>
            <w:rStyle w:val="aa"/>
            <w:rFonts w:hint="eastAsia"/>
            <w:noProof/>
          </w:rPr>
          <w:t>中期计划书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_Toc179759047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12</w:t>
        </w:r>
        <w:r>
          <w:rPr>
            <w:rFonts w:hint="eastAsia"/>
            <w:noProof/>
            <w:webHidden/>
          </w:rPr>
          <w:fldChar w:fldCharType="end"/>
        </w:r>
      </w:hyperlink>
    </w:p>
    <w:p w14:paraId="6A5A90D1" w14:textId="730B9CE7" w:rsidR="005F250B" w:rsidRDefault="005F250B">
      <w:pPr>
        <w:pStyle w:val="TOC2"/>
        <w:tabs>
          <w:tab w:val="right" w:leader="dot" w:pos="8296"/>
        </w:tabs>
        <w:ind w:left="560"/>
        <w:rPr>
          <w:rFonts w:asciiTheme="minorHAnsi" w:hAnsiTheme="minorHAnsi" w:cstheme="minorBidi" w:hint="eastAsia"/>
          <w:noProof/>
          <w:sz w:val="22"/>
          <w:szCs w:val="24"/>
          <w14:ligatures w14:val="standardContextual"/>
        </w:rPr>
      </w:pPr>
      <w:hyperlink w:anchor="_Toc179759048" w:history="1">
        <w:r w:rsidRPr="005B21DE">
          <w:rPr>
            <w:rStyle w:val="aa"/>
            <w:rFonts w:hint="eastAsia"/>
            <w:noProof/>
          </w:rPr>
          <w:t>3.</w:t>
        </w:r>
        <w:r w:rsidRPr="005B21DE">
          <w:rPr>
            <w:rStyle w:val="aa"/>
            <w:rFonts w:hint="eastAsia"/>
            <w:noProof/>
          </w:rPr>
          <w:t>长期计划书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_Toc179759048 \h</w:instrText>
        </w:r>
        <w:r>
          <w:rPr>
            <w:rFonts w:hint="eastAsia"/>
            <w:noProof/>
            <w:webHidden/>
          </w:rPr>
          <w:instrText xml:space="preserve"> </w:instrText>
        </w:r>
        <w:r>
          <w:rPr>
            <w:rFonts w:hint="eastAsia"/>
            <w:noProof/>
            <w:webHidden/>
          </w:rPr>
        </w:r>
        <w:r>
          <w:rPr>
            <w:rFonts w:hint="eastAsia"/>
            <w:noProof/>
            <w:webHidden/>
          </w:rPr>
          <w:fldChar w:fldCharType="separate"/>
        </w:r>
        <w:r w:rsidR="00163BA6">
          <w:rPr>
            <w:rFonts w:hint="eastAsia"/>
            <w:noProof/>
            <w:webHidden/>
          </w:rPr>
          <w:t>12</w:t>
        </w:r>
        <w:r>
          <w:rPr>
            <w:rFonts w:hint="eastAsia"/>
            <w:noProof/>
            <w:webHidden/>
          </w:rPr>
          <w:fldChar w:fldCharType="end"/>
        </w:r>
      </w:hyperlink>
    </w:p>
    <w:p w14:paraId="590E65F3" w14:textId="2F7289DA" w:rsidR="00D81B31" w:rsidRDefault="00000000">
      <w:pPr>
        <w:ind w:firstLine="482"/>
        <w:jc w:val="center"/>
        <w:rPr>
          <w:rFonts w:hint="eastAsia"/>
        </w:rPr>
      </w:pPr>
      <w:r>
        <w:rPr>
          <w:rFonts w:ascii="宋体" w:eastAsia="宋体" w:hAnsi="宋体"/>
          <w:b/>
          <w:bCs/>
          <w:sz w:val="24"/>
          <w:szCs w:val="28"/>
          <w:lang w:val="zh-CN"/>
        </w:rPr>
        <w:fldChar w:fldCharType="end"/>
      </w:r>
    </w:p>
    <w:p w14:paraId="186A0F32" w14:textId="77777777" w:rsidR="00D81B31" w:rsidRDefault="00D81B31">
      <w:pPr>
        <w:rPr>
          <w:rFonts w:hint="eastAsia"/>
        </w:rPr>
      </w:pPr>
    </w:p>
    <w:p w14:paraId="045BC4EB" w14:textId="77777777" w:rsidR="00405D84" w:rsidRDefault="00405D84">
      <w:pPr>
        <w:rPr>
          <w:rFonts w:hint="eastAsia"/>
        </w:rPr>
      </w:pPr>
    </w:p>
    <w:p w14:paraId="437CF82B" w14:textId="77777777" w:rsidR="00D81B31" w:rsidRDefault="00000000">
      <w:pPr>
        <w:pStyle w:val="1"/>
        <w:ind w:firstLine="643"/>
        <w:rPr>
          <w:rFonts w:hint="eastAsia"/>
        </w:rPr>
      </w:pPr>
      <w:bookmarkStart w:id="4" w:name="_Toc179759031"/>
      <w:r>
        <w:rPr>
          <w:rFonts w:hint="eastAsia"/>
        </w:rPr>
        <w:lastRenderedPageBreak/>
        <w:t>前言</w:t>
      </w:r>
      <w:bookmarkEnd w:id="4"/>
      <w:r>
        <w:rPr>
          <w:rFonts w:hint="eastAsia"/>
        </w:rPr>
        <w:t xml:space="preserve"> </w:t>
      </w:r>
      <w:r>
        <w:t xml:space="preserve"> </w:t>
      </w:r>
    </w:p>
    <w:p w14:paraId="5E310E54" w14:textId="643FB1C5" w:rsidR="00405D84" w:rsidRPr="00405D84" w:rsidRDefault="00405D84" w:rsidP="00405D84">
      <w:pPr>
        <w:ind w:firstLineChars="200" w:firstLine="560"/>
        <w:rPr>
          <w:rFonts w:hint="eastAsia"/>
        </w:rPr>
      </w:pPr>
      <w:r w:rsidRPr="00405D84">
        <w:rPr>
          <w:rFonts w:hint="eastAsia"/>
        </w:rPr>
        <w:t>职业生涯规划是每个人在职业发展过程中不可或缺的一部分。通过对自己的深入了解和对外部环境的分析，我们可以更好地设定职业目标，制定实现目标的策略，并在职业生涯中取得成功。作为一名食品科学与工程专业的学生，我深知自己肩负的责任和使命。通过这份职业生涯规划书，我希望能够系统地梳理自己的优势和兴趣，明确未来的职业方向，并制定出切实可行的行动计划，以便在未来的职场中取得成功。</w:t>
      </w:r>
    </w:p>
    <w:p w14:paraId="13E73528" w14:textId="77777777" w:rsidR="00D81B31" w:rsidRDefault="00000000">
      <w:pPr>
        <w:pStyle w:val="1"/>
        <w:ind w:firstLine="643"/>
        <w:rPr>
          <w:rFonts w:hint="eastAsia"/>
        </w:rPr>
      </w:pPr>
      <w:bookmarkStart w:id="5" w:name="_Toc179759032"/>
      <w:r>
        <w:rPr>
          <w:rFonts w:hint="eastAsia"/>
        </w:rPr>
        <w:t>自我评估</w:t>
      </w:r>
      <w:bookmarkEnd w:id="5"/>
    </w:p>
    <w:p w14:paraId="27EF0990" w14:textId="77777777" w:rsidR="00D81B31" w:rsidRDefault="00000000">
      <w:pPr>
        <w:pStyle w:val="2"/>
        <w:ind w:firstLine="643"/>
        <w:rPr>
          <w:rFonts w:hint="eastAsia"/>
        </w:rPr>
      </w:pPr>
      <w:bookmarkStart w:id="6" w:name="_Toc179759033"/>
      <w:r>
        <w:rPr>
          <w:rFonts w:hint="eastAsia"/>
        </w:rPr>
        <w:t>1</w:t>
      </w:r>
      <w:r>
        <w:t>.</w:t>
      </w:r>
      <w:r>
        <w:rPr>
          <w:rFonts w:hint="eastAsia"/>
        </w:rPr>
        <w:t>生理的我：</w:t>
      </w:r>
      <w:bookmarkEnd w:id="6"/>
    </w:p>
    <w:p w14:paraId="1D3B28DF" w14:textId="2E79688A" w:rsidR="005F250B" w:rsidRDefault="005F250B" w:rsidP="005F250B">
      <w:pPr>
        <w:ind w:firstLineChars="200" w:firstLine="560"/>
        <w:rPr>
          <w:rFonts w:hint="eastAsia"/>
        </w:rPr>
      </w:pPr>
      <w:r>
        <w:rPr>
          <w:rFonts w:hint="eastAsia"/>
        </w:rPr>
        <w:t>作为一名大学本科二年级的学生，我拥有旺盛的精力和良好的身体素质。我深知健康是学习和工作的基础，因此我始终保持规律的作息时间和健康的饮食习惯。我热爱运动，特别是篮球，这不仅锻炼了我的身体，也培养了我团队合作和竞争的意识。此外，我还注重心理健康，通过冥想和深呼吸练习来管理压力和保持情绪稳定。</w:t>
      </w:r>
    </w:p>
    <w:p w14:paraId="019BBDDF" w14:textId="77777777" w:rsidR="005F250B" w:rsidRDefault="005F250B" w:rsidP="005F250B">
      <w:pPr>
        <w:ind w:firstLineChars="200" w:firstLine="560"/>
        <w:rPr>
          <w:rFonts w:hint="eastAsia"/>
        </w:rPr>
      </w:pPr>
      <w:r>
        <w:rPr>
          <w:rFonts w:hint="eastAsia"/>
        </w:rPr>
        <w:t>我定期进行体能训练，以保持身体的活力和灵活性。我了解食品营养知识，这让我能够为自己制定合理的饮食计划，确保摄入足够的营养来支持我的学习和生活。我也意识到保持良好的生理状态对于应对学业压力和未来职业生涯的挑战至关重要。</w:t>
      </w:r>
    </w:p>
    <w:p w14:paraId="4ECFB2BB" w14:textId="77777777" w:rsidR="005F250B" w:rsidRDefault="005F250B" w:rsidP="005F250B">
      <w:pPr>
        <w:ind w:firstLineChars="200" w:firstLine="560"/>
        <w:rPr>
          <w:rFonts w:hint="eastAsia"/>
        </w:rPr>
      </w:pPr>
    </w:p>
    <w:p w14:paraId="1251EEC6" w14:textId="02AC33E1" w:rsidR="005F250B" w:rsidRDefault="005F250B" w:rsidP="005F250B">
      <w:pPr>
        <w:ind w:firstLineChars="200" w:firstLine="560"/>
        <w:rPr>
          <w:rFonts w:hint="eastAsia"/>
        </w:rPr>
      </w:pPr>
      <w:r>
        <w:rPr>
          <w:rFonts w:hint="eastAsia"/>
        </w:rPr>
        <w:lastRenderedPageBreak/>
        <w:t>我意识到，作为一名食品科学与工程专业的学生，我的生理状态不仅影响我个人，也关系到我在实验室和食品生产环境中的安全和效率。因此，我将继续投资于我的身体健康，通过定期锻炼和合理饮食来保持良好的生理状态，以便在未来的职业生涯中保持最佳的工作表现。</w:t>
      </w:r>
    </w:p>
    <w:p w14:paraId="75076DB6" w14:textId="6C41CD16" w:rsidR="005F250B" w:rsidRPr="00405D84" w:rsidRDefault="005F250B" w:rsidP="005F250B">
      <w:pPr>
        <w:ind w:firstLineChars="200" w:firstLine="560"/>
        <w:rPr>
          <w:rFonts w:hint="eastAsia"/>
        </w:rPr>
      </w:pPr>
      <w:r>
        <w:rPr>
          <w:rFonts w:hint="eastAsia"/>
        </w:rPr>
        <w:t>在未来的职业生涯规划中，我将考虑如何维持和提升我的生理健康，以适应可能的长时间工作和高强度的工作环境。这可能包括定期的健康检查、合理的饮食计划和定期的体能训练。通过这些措施，我可以确保自己在面对职业生涯中的挑战时，始终保持最佳状态。</w:t>
      </w:r>
    </w:p>
    <w:p w14:paraId="5C1997C0" w14:textId="77777777" w:rsidR="00D81B31" w:rsidRDefault="00000000">
      <w:pPr>
        <w:pStyle w:val="2"/>
        <w:ind w:firstLine="643"/>
        <w:rPr>
          <w:rFonts w:hint="eastAsia"/>
        </w:rPr>
      </w:pPr>
      <w:bookmarkStart w:id="7" w:name="_Toc179759034"/>
      <w:r>
        <w:rPr>
          <w:rFonts w:hint="eastAsia"/>
        </w:rPr>
        <w:t>2</w:t>
      </w:r>
      <w:r>
        <w:t>.</w:t>
      </w:r>
      <w:r>
        <w:rPr>
          <w:rFonts w:hint="eastAsia"/>
        </w:rPr>
        <w:t>心理上的我</w:t>
      </w:r>
      <w:bookmarkEnd w:id="7"/>
    </w:p>
    <w:p w14:paraId="5CDF8381" w14:textId="77777777" w:rsidR="00D81B31" w:rsidRDefault="00000000">
      <w:pPr>
        <w:pStyle w:val="3"/>
        <w:ind w:firstLine="643"/>
        <w:rPr>
          <w:rFonts w:hint="eastAsia"/>
        </w:rPr>
      </w:pPr>
      <w:bookmarkStart w:id="8" w:name="_Toc179759035"/>
      <w:r>
        <w:rPr>
          <w:rFonts w:hint="eastAsia"/>
        </w:rPr>
        <w:t>（</w:t>
      </w:r>
      <w:r>
        <w:rPr>
          <w:rFonts w:hint="eastAsia"/>
        </w:rPr>
        <w:t>1</w:t>
      </w:r>
      <w:r>
        <w:rPr>
          <w:rFonts w:hint="eastAsia"/>
        </w:rPr>
        <w:t>）</w:t>
      </w:r>
      <w:r>
        <w:rPr>
          <w:rFonts w:hint="eastAsia"/>
        </w:rPr>
        <w:t>M</w:t>
      </w:r>
      <w:r>
        <w:t>BTI</w:t>
      </w:r>
      <w:r>
        <w:rPr>
          <w:rFonts w:hint="eastAsia"/>
        </w:rPr>
        <w:t>性格测试：</w:t>
      </w:r>
      <w:bookmarkEnd w:id="8"/>
    </w:p>
    <w:p w14:paraId="53F96D13" w14:textId="7BAD1FD2" w:rsidR="00405D84" w:rsidRDefault="00405D84" w:rsidP="00405D84">
      <w:pPr>
        <w:ind w:firstLineChars="200" w:firstLine="560"/>
        <w:rPr>
          <w:rFonts w:hint="eastAsia"/>
        </w:rPr>
      </w:pPr>
      <w:r w:rsidRPr="00405D84">
        <w:rPr>
          <w:rFonts w:hint="eastAsia"/>
        </w:rPr>
        <w:t>根据</w:t>
      </w:r>
      <w:r w:rsidRPr="00405D84">
        <w:rPr>
          <w:rFonts w:hint="eastAsia"/>
        </w:rPr>
        <w:t>MBTI</w:t>
      </w:r>
      <w:r w:rsidRPr="00405D84">
        <w:rPr>
          <w:rFonts w:hint="eastAsia"/>
        </w:rPr>
        <w:t>性格测试，我的性格类型是</w:t>
      </w:r>
      <w:r w:rsidRPr="00405D84">
        <w:rPr>
          <w:rFonts w:hint="eastAsia"/>
        </w:rPr>
        <w:t>ESFJ</w:t>
      </w:r>
      <w:r w:rsidRPr="00405D84">
        <w:rPr>
          <w:rFonts w:hint="eastAsia"/>
        </w:rPr>
        <w:t>（外向、感觉、情感、判断）。</w:t>
      </w:r>
      <w:r w:rsidRPr="00405D84">
        <w:rPr>
          <w:rFonts w:hint="eastAsia"/>
        </w:rPr>
        <w:t>ESFJ</w:t>
      </w:r>
      <w:r w:rsidRPr="00405D84">
        <w:rPr>
          <w:rFonts w:hint="eastAsia"/>
        </w:rPr>
        <w:t>类型的人通常具有以下特征：</w:t>
      </w:r>
    </w:p>
    <w:p w14:paraId="04E9FF93" w14:textId="022E3E7E" w:rsidR="00405D84" w:rsidRDefault="00405D84" w:rsidP="00405D84">
      <w:pPr>
        <w:ind w:firstLineChars="200" w:firstLine="560"/>
      </w:pPr>
      <w:r w:rsidRPr="00405D84">
        <w:rPr>
          <w:rFonts w:hint="eastAsia"/>
        </w:rPr>
        <w:t>外向（</w:t>
      </w:r>
      <w:r w:rsidRPr="00405D84">
        <w:rPr>
          <w:rFonts w:hint="eastAsia"/>
        </w:rPr>
        <w:t>E</w:t>
      </w:r>
      <w:r w:rsidRPr="00405D84">
        <w:rPr>
          <w:rFonts w:hint="eastAsia"/>
        </w:rPr>
        <w:t>）：喜欢与人交往，充满活力，善于沟通和协调；</w:t>
      </w:r>
    </w:p>
    <w:p w14:paraId="40BCA3B1" w14:textId="14D32877" w:rsidR="00405D84" w:rsidRDefault="00405D84" w:rsidP="00405D84">
      <w:pPr>
        <w:ind w:leftChars="200" w:left="560"/>
      </w:pPr>
      <w:r w:rsidRPr="00405D84">
        <w:rPr>
          <w:rFonts w:hint="eastAsia"/>
        </w:rPr>
        <w:t>感觉（</w:t>
      </w:r>
      <w:r w:rsidRPr="00405D84">
        <w:rPr>
          <w:rFonts w:hint="eastAsia"/>
        </w:rPr>
        <w:t>S</w:t>
      </w:r>
      <w:r w:rsidRPr="00405D84">
        <w:rPr>
          <w:rFonts w:hint="eastAsia"/>
        </w:rPr>
        <w:t>）：注重现实和细节，喜欢通过具体的事实和数据来做出决策；</w:t>
      </w:r>
    </w:p>
    <w:p w14:paraId="13E71FBF" w14:textId="44978BB9" w:rsidR="00405D84" w:rsidRDefault="00405D84" w:rsidP="00405D84">
      <w:pPr>
        <w:ind w:firstLineChars="200" w:firstLine="560"/>
      </w:pPr>
      <w:r w:rsidRPr="00405D84">
        <w:rPr>
          <w:rFonts w:hint="eastAsia"/>
        </w:rPr>
        <w:t>情感（</w:t>
      </w:r>
      <w:r w:rsidRPr="00405D84">
        <w:rPr>
          <w:rFonts w:hint="eastAsia"/>
        </w:rPr>
        <w:t>F</w:t>
      </w:r>
      <w:r w:rsidRPr="00405D84">
        <w:rPr>
          <w:rFonts w:hint="eastAsia"/>
        </w:rPr>
        <w:t>）：富有同情心，关心他人，倾向于做出对他人有利的决定；</w:t>
      </w:r>
    </w:p>
    <w:p w14:paraId="2754EEB4" w14:textId="632D25C1" w:rsidR="00D81B31" w:rsidRDefault="00405D84" w:rsidP="00405D84">
      <w:pPr>
        <w:ind w:firstLineChars="200" w:firstLine="560"/>
      </w:pPr>
      <w:r w:rsidRPr="00405D84">
        <w:rPr>
          <w:rFonts w:hint="eastAsia"/>
        </w:rPr>
        <w:t>判断（</w:t>
      </w:r>
      <w:r w:rsidRPr="00405D84">
        <w:rPr>
          <w:rFonts w:hint="eastAsia"/>
        </w:rPr>
        <w:t>J</w:t>
      </w:r>
      <w:r w:rsidRPr="00405D84">
        <w:rPr>
          <w:rFonts w:hint="eastAsia"/>
        </w:rPr>
        <w:t>）：喜欢有条理的生活，倾向于制定计划并按部就班地完成任务。</w:t>
      </w:r>
    </w:p>
    <w:p w14:paraId="07D16C1A" w14:textId="3FBC96B5" w:rsidR="00405D84" w:rsidRDefault="00CB4C5B" w:rsidP="00405D84">
      <w:pPr>
        <w:ind w:firstLineChars="200" w:firstLine="560"/>
        <w:rPr>
          <w:rFonts w:hint="eastAsia"/>
        </w:rPr>
      </w:pPr>
      <w:r w:rsidRPr="00CB4C5B">
        <w:rPr>
          <w:rFonts w:hint="eastAsia"/>
        </w:rPr>
        <w:lastRenderedPageBreak/>
        <w:t>这类人通常具有以下特点：热情洋溢、富有想象力、善于交际、乐于助人、富有同情心、追求个人成长和进步、善于发现问题并寻找解决方案。这些特质使我成为了一个积极的团队合作者，能够在团队中发挥桥梁作用，促进成员间的沟通与协作。同时，我也倾向于从多角度思考问题，对新鲜事物充满好奇，这有助于我在食品科学与工程领域不断创新，探索新的研究方向或产品开发。</w:t>
      </w:r>
    </w:p>
    <w:p w14:paraId="005627E4" w14:textId="77777777" w:rsidR="00D81B31" w:rsidRDefault="00000000">
      <w:pPr>
        <w:pStyle w:val="3"/>
        <w:ind w:firstLine="643"/>
        <w:rPr>
          <w:rFonts w:hint="eastAsia"/>
        </w:rPr>
      </w:pPr>
      <w:bookmarkStart w:id="9" w:name="_Toc179759036"/>
      <w:r>
        <w:rPr>
          <w:rFonts w:hint="eastAsia"/>
        </w:rPr>
        <w:t>（</w:t>
      </w:r>
      <w:r>
        <w:rPr>
          <w:rFonts w:hint="eastAsia"/>
        </w:rPr>
        <w:t>2</w:t>
      </w:r>
      <w:r>
        <w:rPr>
          <w:rFonts w:hint="eastAsia"/>
        </w:rPr>
        <w:t>）霍兰德测试</w:t>
      </w:r>
      <w:bookmarkEnd w:id="9"/>
    </w:p>
    <w:p w14:paraId="044507A9" w14:textId="71C1D8B1" w:rsidR="00D81B31" w:rsidRDefault="00405D84" w:rsidP="00405D84">
      <w:pPr>
        <w:ind w:firstLineChars="200" w:firstLine="560"/>
      </w:pPr>
      <w:r w:rsidRPr="00405D84">
        <w:rPr>
          <w:rFonts w:hint="eastAsia"/>
        </w:rPr>
        <w:t>根据霍兰德职业兴趣测试，我的兴趣类型主要集中在社会型（</w:t>
      </w:r>
      <w:r w:rsidRPr="00405D84">
        <w:rPr>
          <w:rFonts w:hint="eastAsia"/>
        </w:rPr>
        <w:t>S</w:t>
      </w:r>
      <w:r w:rsidRPr="00405D84">
        <w:rPr>
          <w:rFonts w:hint="eastAsia"/>
        </w:rPr>
        <w:t>）和现实型（</w:t>
      </w:r>
      <w:r w:rsidRPr="00405D84">
        <w:rPr>
          <w:rFonts w:hint="eastAsia"/>
        </w:rPr>
        <w:t>R</w:t>
      </w:r>
      <w:r w:rsidRPr="00405D84">
        <w:rPr>
          <w:rFonts w:hint="eastAsia"/>
        </w:rPr>
        <w:t>）。</w:t>
      </w:r>
    </w:p>
    <w:p w14:paraId="10DBA9E1" w14:textId="32DC16F8" w:rsidR="00405D84" w:rsidRDefault="00405D84" w:rsidP="00405D84">
      <w:pPr>
        <w:ind w:firstLineChars="200" w:firstLine="560"/>
      </w:pPr>
      <w:r w:rsidRPr="00405D84">
        <w:rPr>
          <w:rFonts w:hint="eastAsia"/>
        </w:rPr>
        <w:t>社会型（</w:t>
      </w:r>
      <w:r w:rsidRPr="00405D84">
        <w:rPr>
          <w:rFonts w:hint="eastAsia"/>
        </w:rPr>
        <w:t>S</w:t>
      </w:r>
      <w:r w:rsidRPr="00405D84">
        <w:rPr>
          <w:rFonts w:hint="eastAsia"/>
        </w:rPr>
        <w:t>）：喜欢帮助他人，注重团队合作，适合从事教育、医疗、社会服务等需要与人互动的工作；</w:t>
      </w:r>
    </w:p>
    <w:p w14:paraId="67ADD2E3" w14:textId="4C378AE6" w:rsidR="00D81B31" w:rsidRDefault="00405D84" w:rsidP="00405D84">
      <w:pPr>
        <w:ind w:firstLineChars="200" w:firstLine="560"/>
      </w:pPr>
      <w:r w:rsidRPr="00405D84">
        <w:rPr>
          <w:rFonts w:hint="eastAsia"/>
        </w:rPr>
        <w:t>现实型（</w:t>
      </w:r>
      <w:r w:rsidRPr="00405D84">
        <w:rPr>
          <w:rFonts w:hint="eastAsia"/>
        </w:rPr>
        <w:t>R</w:t>
      </w:r>
      <w:r w:rsidRPr="00405D84">
        <w:rPr>
          <w:rFonts w:hint="eastAsia"/>
        </w:rPr>
        <w:t>）：喜欢动手操作，注重实际行动，适合从事工程、技术、机械等需要动手能力的工作。</w:t>
      </w:r>
    </w:p>
    <w:p w14:paraId="4EB0484C" w14:textId="6781DD23" w:rsidR="00405D84" w:rsidRDefault="00405D84" w:rsidP="00405D84">
      <w:pPr>
        <w:ind w:firstLineChars="200" w:firstLine="560"/>
        <w:rPr>
          <w:rFonts w:hint="eastAsia"/>
        </w:rPr>
      </w:pPr>
      <w:r w:rsidRPr="00405D84">
        <w:rPr>
          <w:rFonts w:hint="eastAsia"/>
        </w:rPr>
        <w:t>这种兴趣组合表明，我既适合从事需要与人交往的职业，也适合从事需要动手实践的技术类工作，特别是在食品科学与工程领域，既能结合我的专业知识，又能发挥我的兴趣特长。</w:t>
      </w:r>
      <w:r w:rsidR="00CB4C5B" w:rsidRPr="00CB4C5B">
        <w:rPr>
          <w:rFonts w:hint="eastAsia"/>
        </w:rPr>
        <w:t>社会型的我喜欢与人交往，乐于助人，关心社会问题，适合从事教育、咨询、社会服务等工作；企业型的我则具有较强的领导欲和创业精神，善于组织和影响他人，适合管理、销售、市场营销等职业；现实型的我则偏好动手操作，解决实际问题，对机械、工具和技术感兴趣，这在食品科学与工程领域尤为适用，如食品生产、质量控制等。</w:t>
      </w:r>
    </w:p>
    <w:p w14:paraId="1280405C" w14:textId="77777777" w:rsidR="00D81B31" w:rsidRDefault="00000000">
      <w:pPr>
        <w:pStyle w:val="3"/>
        <w:ind w:firstLine="643"/>
        <w:rPr>
          <w:rFonts w:hint="eastAsia"/>
        </w:rPr>
      </w:pPr>
      <w:bookmarkStart w:id="10" w:name="_Toc179759037"/>
      <w:r>
        <w:rPr>
          <w:rFonts w:hint="eastAsia"/>
        </w:rPr>
        <w:lastRenderedPageBreak/>
        <w:t>（</w:t>
      </w:r>
      <w:r>
        <w:rPr>
          <w:rFonts w:hint="eastAsia"/>
        </w:rPr>
        <w:t>3</w:t>
      </w:r>
      <w:r>
        <w:rPr>
          <w:rFonts w:hint="eastAsia"/>
        </w:rPr>
        <w:t>）技能认识</w:t>
      </w:r>
      <w:bookmarkEnd w:id="10"/>
    </w:p>
    <w:p w14:paraId="08A14972" w14:textId="6C5F1789" w:rsidR="00D81B31" w:rsidRDefault="00405D84" w:rsidP="00405D84">
      <w:pPr>
        <w:ind w:firstLineChars="200" w:firstLine="560"/>
      </w:pPr>
      <w:r w:rsidRPr="00405D84">
        <w:rPr>
          <w:rFonts w:hint="eastAsia"/>
        </w:rPr>
        <w:t>在大学期间，我通过专业课程的学习，掌握了食品科学与工程的基础知识和实验操作技能。同时，由于担任班长，我在团队管理和沟通协调方面也积累了丰富的经验。这些技能包括：</w:t>
      </w:r>
    </w:p>
    <w:p w14:paraId="76393E66" w14:textId="1EDFB6D1" w:rsidR="00405D84" w:rsidRDefault="00405D84" w:rsidP="00405D84">
      <w:pPr>
        <w:ind w:firstLineChars="200" w:firstLine="560"/>
      </w:pPr>
      <w:r w:rsidRPr="00405D84">
        <w:rPr>
          <w:rFonts w:hint="eastAsia"/>
        </w:rPr>
        <w:t>专业技能：</w:t>
      </w:r>
      <w:r w:rsidR="00CB4C5B" w:rsidRPr="00CB4C5B">
        <w:rPr>
          <w:rFonts w:hint="eastAsia"/>
        </w:rPr>
        <w:t>我已掌握了基础的化学、生物学、营养学知识，以及食品加工工艺、食品安全控制等专业技能。通过实验操作，我学会了使用各种食品分析仪器，如气相色谱仪、液相色谱仪等，能够独立完成基本的食品质量检测。</w:t>
      </w:r>
    </w:p>
    <w:p w14:paraId="7865C4DD" w14:textId="21E4464D" w:rsidR="00405D84" w:rsidRDefault="00405D84" w:rsidP="00405D84">
      <w:pPr>
        <w:ind w:firstLineChars="200" w:firstLine="560"/>
      </w:pPr>
      <w:r w:rsidRPr="00405D84">
        <w:rPr>
          <w:rFonts w:hint="eastAsia"/>
        </w:rPr>
        <w:t>管理技能：组织协调能力、团队管理能力、时间管理能力；</w:t>
      </w:r>
      <w:r w:rsidR="00CB4C5B" w:rsidRPr="00CB4C5B">
        <w:rPr>
          <w:rFonts w:hint="eastAsia"/>
        </w:rPr>
        <w:t>作为班长，我锻炼了良好的组织协调能力、沟通能力和团队管理能力。此外，我还具备一定的演讲和写作能力，能够清晰、准确地表达自己的想法和观点。</w:t>
      </w:r>
    </w:p>
    <w:p w14:paraId="798F8BAC" w14:textId="4FC01DCB" w:rsidR="00405D84" w:rsidRDefault="00405D84" w:rsidP="00405D84">
      <w:pPr>
        <w:ind w:firstLineChars="200" w:firstLine="560"/>
        <w:rPr>
          <w:rFonts w:hint="eastAsia"/>
        </w:rPr>
      </w:pPr>
      <w:r w:rsidRPr="00405D84">
        <w:rPr>
          <w:rFonts w:hint="eastAsia"/>
        </w:rPr>
        <w:t>沟通技能：良好的表达能力、倾听能力、与不同类型的人有效沟通的能力。</w:t>
      </w:r>
    </w:p>
    <w:p w14:paraId="2E8B621F" w14:textId="77777777" w:rsidR="00D81B31" w:rsidRDefault="00000000">
      <w:pPr>
        <w:pStyle w:val="3"/>
        <w:ind w:firstLine="643"/>
      </w:pPr>
      <w:bookmarkStart w:id="11" w:name="_Toc179759038"/>
      <w:r>
        <w:rPr>
          <w:rFonts w:hint="eastAsia"/>
        </w:rPr>
        <w:t>（</w:t>
      </w:r>
      <w:r>
        <w:rPr>
          <w:rFonts w:hint="eastAsia"/>
        </w:rPr>
        <w:t>4</w:t>
      </w:r>
      <w:r>
        <w:rPr>
          <w:rFonts w:hint="eastAsia"/>
        </w:rPr>
        <w:t>）价值观认识</w:t>
      </w:r>
      <w:bookmarkEnd w:id="11"/>
    </w:p>
    <w:p w14:paraId="46952B45" w14:textId="627CE5E5" w:rsidR="00405D84" w:rsidRDefault="00405D84" w:rsidP="00405D84">
      <w:pPr>
        <w:ind w:firstLineChars="200" w:firstLine="560"/>
      </w:pPr>
      <w:r w:rsidRPr="00405D84">
        <w:rPr>
          <w:rFonts w:hint="eastAsia"/>
        </w:rPr>
        <w:t>责任感：无论是学习还是工作，我都认为责任心是最重要的品质之一。作为班长，我一直以身作则，认真履行自己的职责；</w:t>
      </w:r>
    </w:p>
    <w:p w14:paraId="62AA4E6F" w14:textId="5E4D682F" w:rsidR="00405D84" w:rsidRDefault="00405D84" w:rsidP="00405D84">
      <w:pPr>
        <w:ind w:firstLineChars="200" w:firstLine="560"/>
      </w:pPr>
      <w:r w:rsidRPr="00405D84">
        <w:rPr>
          <w:rFonts w:hint="eastAsia"/>
        </w:rPr>
        <w:t>团队合作：我非常重视团队的力量，认为在团队中每个人的贡献都很重要；</w:t>
      </w:r>
    </w:p>
    <w:p w14:paraId="2EAAD4DA" w14:textId="12AD9A5C" w:rsidR="00405D84" w:rsidRDefault="00405D84" w:rsidP="00405D84">
      <w:pPr>
        <w:ind w:firstLineChars="200" w:firstLine="560"/>
      </w:pPr>
      <w:r w:rsidRPr="00405D84">
        <w:rPr>
          <w:rFonts w:hint="eastAsia"/>
        </w:rPr>
        <w:t>助人为乐：我乐于帮助他人，并从中获得满足感；</w:t>
      </w:r>
    </w:p>
    <w:p w14:paraId="318DE1B1" w14:textId="58F09386" w:rsidR="005F250B" w:rsidRDefault="005F250B" w:rsidP="005F250B">
      <w:pPr>
        <w:ind w:firstLineChars="200" w:firstLine="560"/>
        <w:rPr>
          <w:rFonts w:hint="eastAsia"/>
        </w:rPr>
      </w:pPr>
      <w:r>
        <w:rPr>
          <w:rFonts w:hint="eastAsia"/>
        </w:rPr>
        <w:t>诚信：我始终坚持诚信原则，无论是在学术研究中还是在未来</w:t>
      </w:r>
      <w:r>
        <w:rPr>
          <w:rFonts w:hint="eastAsia"/>
        </w:rPr>
        <w:lastRenderedPageBreak/>
        <w:t>的职业生涯中。我相信诚信是建立信任和可靠职业形象的基础。</w:t>
      </w:r>
    </w:p>
    <w:p w14:paraId="56764782" w14:textId="205860E9" w:rsidR="005F250B" w:rsidRDefault="005F250B" w:rsidP="005F250B">
      <w:pPr>
        <w:ind w:firstLineChars="200" w:firstLine="560"/>
        <w:rPr>
          <w:rFonts w:hint="eastAsia"/>
        </w:rPr>
      </w:pPr>
      <w:r>
        <w:rPr>
          <w:rFonts w:hint="eastAsia"/>
        </w:rPr>
        <w:t>创新：我追求创新，不满足于现状，总是寻求改进和创新的方法。我相信创新是推动个人和组织发展的关键动力。</w:t>
      </w:r>
    </w:p>
    <w:p w14:paraId="73332122" w14:textId="798A8D54" w:rsidR="005F250B" w:rsidRPr="005F250B" w:rsidRDefault="005F250B" w:rsidP="005F250B">
      <w:pPr>
        <w:ind w:firstLineChars="200" w:firstLine="560"/>
        <w:rPr>
          <w:rFonts w:hint="eastAsia"/>
        </w:rPr>
      </w:pPr>
      <w:r>
        <w:rPr>
          <w:rFonts w:hint="eastAsia"/>
        </w:rPr>
        <w:t>持续学习：我认为学习是一个终身的过程，我致力于不断学习新知识和技能，以适应不断变化的世界。</w:t>
      </w:r>
    </w:p>
    <w:p w14:paraId="256A8DC1" w14:textId="6D7D633C" w:rsidR="005F250B" w:rsidRPr="005F250B" w:rsidRDefault="005F250B" w:rsidP="005F250B">
      <w:pPr>
        <w:ind w:firstLineChars="200" w:firstLine="560"/>
        <w:rPr>
          <w:rFonts w:hint="eastAsia"/>
        </w:rPr>
      </w:pPr>
      <w:r>
        <w:rPr>
          <w:rFonts w:hint="eastAsia"/>
        </w:rPr>
        <w:t>尊重他人：我尊重他人的观点、文化和背景，我相信尊重他人是建立良好人际关系的基础。</w:t>
      </w:r>
    </w:p>
    <w:p w14:paraId="66C461C2" w14:textId="7E54F0CD" w:rsidR="005F250B" w:rsidRDefault="005F250B" w:rsidP="005F250B">
      <w:pPr>
        <w:ind w:firstLineChars="200" w:firstLine="560"/>
        <w:rPr>
          <w:rFonts w:hint="eastAsia"/>
        </w:rPr>
      </w:pPr>
      <w:r>
        <w:rPr>
          <w:rFonts w:hint="eastAsia"/>
        </w:rPr>
        <w:t>追求卓越：我追求卓越，不满足于平庸。我相信只有不断追求卓越，才能实现个人和职业上的成功。</w:t>
      </w:r>
    </w:p>
    <w:p w14:paraId="426E6D6B" w14:textId="1BA6D9FE" w:rsidR="005F250B" w:rsidRDefault="005F250B" w:rsidP="005F250B">
      <w:pPr>
        <w:ind w:firstLineChars="200" w:firstLine="560"/>
        <w:rPr>
          <w:rFonts w:hint="eastAsia"/>
        </w:rPr>
      </w:pPr>
      <w:r>
        <w:rPr>
          <w:rFonts w:hint="eastAsia"/>
        </w:rPr>
        <w:t>开放包容：我具有开放的心态，愿意接受不同的观点和建议。我相信开放包容能够促进个人和组织的成长。</w:t>
      </w:r>
    </w:p>
    <w:p w14:paraId="3E539E54" w14:textId="6B059FF1" w:rsidR="005F250B" w:rsidRPr="005F250B" w:rsidRDefault="005F250B" w:rsidP="005F250B">
      <w:pPr>
        <w:ind w:firstLineChars="200" w:firstLine="560"/>
        <w:rPr>
          <w:rFonts w:hint="eastAsia"/>
        </w:rPr>
      </w:pPr>
      <w:r>
        <w:rPr>
          <w:rFonts w:hint="eastAsia"/>
        </w:rPr>
        <w:t>奉献精神：我具有奉献精神，愿意为了更高的目标和理想牺牲个人的利益。</w:t>
      </w:r>
    </w:p>
    <w:p w14:paraId="24CC0F62" w14:textId="28EDC4AC" w:rsidR="005F250B" w:rsidRDefault="005F250B" w:rsidP="005F250B">
      <w:pPr>
        <w:ind w:firstLineChars="200" w:firstLine="560"/>
        <w:rPr>
          <w:rFonts w:hint="eastAsia"/>
        </w:rPr>
      </w:pPr>
      <w:r>
        <w:rPr>
          <w:rFonts w:hint="eastAsia"/>
        </w:rPr>
        <w:t>领导力：我追求领导力，希望通过自己的影响力激励他人，引导团队达成目标。</w:t>
      </w:r>
    </w:p>
    <w:p w14:paraId="6EE812A3" w14:textId="72201FA1" w:rsidR="00CB4C5B" w:rsidRDefault="00CB4C5B" w:rsidP="00405D84">
      <w:pPr>
        <w:ind w:firstLineChars="200" w:firstLine="560"/>
        <w:rPr>
          <w:rFonts w:hint="eastAsia"/>
        </w:rPr>
      </w:pPr>
      <w:r w:rsidRPr="00CB4C5B">
        <w:rPr>
          <w:rFonts w:hint="eastAsia"/>
        </w:rPr>
        <w:t>在社会角色方面，我既是学生，也是班长，还是家庭的一员。作为学生，我努力学习专业知识，积极参与课外实践活动，不断提升自我；作为班长，我负责班级的日常管理和活动策划，努力营造积极向上的班级氛围；作为家庭的一员，我关心家人，积极参与家庭事务，尽自己的一份力。这些角色让我学会了如何在不同环境中切换身份，平衡个人与集体的关系，也锻炼了我的责任感和领导力。</w:t>
      </w:r>
    </w:p>
    <w:p w14:paraId="0137D4F4" w14:textId="5BAA61A9" w:rsidR="00405D84" w:rsidRPr="00405D84" w:rsidRDefault="00405D84" w:rsidP="00405D84">
      <w:pPr>
        <w:ind w:firstLineChars="200" w:firstLine="560"/>
        <w:rPr>
          <w:rFonts w:hint="eastAsia"/>
        </w:rPr>
      </w:pPr>
      <w:r w:rsidRPr="00405D84">
        <w:rPr>
          <w:rFonts w:hint="eastAsia"/>
        </w:rPr>
        <w:t>这些价值观将引导我在职业生涯中选择那些能够体现责任感、</w:t>
      </w:r>
      <w:r w:rsidRPr="00405D84">
        <w:rPr>
          <w:rFonts w:hint="eastAsia"/>
        </w:rPr>
        <w:lastRenderedPageBreak/>
        <w:t>团队合作精神和个人成长的职业。</w:t>
      </w:r>
    </w:p>
    <w:p w14:paraId="78B9817E" w14:textId="13614386" w:rsidR="00D81B31" w:rsidRDefault="00000000" w:rsidP="00405D84">
      <w:pPr>
        <w:pStyle w:val="2"/>
        <w:ind w:firstLine="643"/>
      </w:pPr>
      <w:bookmarkStart w:id="12" w:name="_Toc179759039"/>
      <w:r>
        <w:rPr>
          <w:rFonts w:hint="eastAsia"/>
        </w:rPr>
        <w:t>3</w:t>
      </w:r>
      <w:r>
        <w:t>.</w:t>
      </w:r>
      <w:r>
        <w:rPr>
          <w:rFonts w:hint="eastAsia"/>
        </w:rPr>
        <w:t>社会的我</w:t>
      </w:r>
      <w:bookmarkEnd w:id="12"/>
    </w:p>
    <w:p w14:paraId="55AE3CA5" w14:textId="21C9963A" w:rsidR="00405D84" w:rsidRPr="00405D84" w:rsidRDefault="00405D84" w:rsidP="00405D84">
      <w:pPr>
        <w:ind w:firstLineChars="200" w:firstLine="560"/>
        <w:rPr>
          <w:rFonts w:hint="eastAsia"/>
        </w:rPr>
      </w:pPr>
      <w:r w:rsidRPr="00405D84">
        <w:rPr>
          <w:rFonts w:hint="eastAsia"/>
        </w:rPr>
        <w:t>在社会角色方面，我不仅是一个大学生，还是班级的班长，承担着组织和管理班级事务的责任。在这个过程中，我学会了如何与同学、老师沟通，如何协调团队的工作，如何在压力下保持冷静并做出决策。这些社会经验让我更好地理解了自己在集体中的角色，也让我具备了良好的领导能力和团队合作精神。</w:t>
      </w:r>
    </w:p>
    <w:p w14:paraId="7FA9B6BB" w14:textId="77777777" w:rsidR="00D81B31" w:rsidRDefault="00000000">
      <w:pPr>
        <w:pStyle w:val="1"/>
        <w:ind w:firstLine="643"/>
        <w:rPr>
          <w:rFonts w:hint="eastAsia"/>
        </w:rPr>
      </w:pPr>
      <w:bookmarkStart w:id="13" w:name="_Toc179759040"/>
      <w:r>
        <w:rPr>
          <w:rFonts w:hint="eastAsia"/>
        </w:rPr>
        <w:t>职业认知</w:t>
      </w:r>
      <w:bookmarkEnd w:id="13"/>
    </w:p>
    <w:p w14:paraId="6FA22954" w14:textId="64BBF2B9" w:rsidR="00405D84" w:rsidRPr="00405D84" w:rsidRDefault="00000000" w:rsidP="00405D84">
      <w:pPr>
        <w:pStyle w:val="2"/>
        <w:numPr>
          <w:ilvl w:val="0"/>
          <w:numId w:val="5"/>
        </w:numPr>
        <w:rPr>
          <w:rFonts w:hint="eastAsia"/>
        </w:rPr>
      </w:pPr>
      <w:bookmarkStart w:id="14" w:name="_Toc179759041"/>
      <w:r>
        <w:rPr>
          <w:rFonts w:hint="eastAsia"/>
        </w:rPr>
        <w:t>MBTI</w:t>
      </w:r>
      <w:r>
        <w:rPr>
          <w:rFonts w:hint="eastAsia"/>
        </w:rPr>
        <w:t>性格类型所建议的职业</w:t>
      </w:r>
      <w:bookmarkEnd w:id="14"/>
    </w:p>
    <w:p w14:paraId="6E2FE533" w14:textId="090313D1" w:rsidR="00405D84" w:rsidRDefault="00405D84" w:rsidP="00405D84">
      <w:r w:rsidRPr="00405D84">
        <w:rPr>
          <w:rFonts w:hint="eastAsia"/>
        </w:rPr>
        <w:t>根据</w:t>
      </w:r>
      <w:r w:rsidRPr="00405D84">
        <w:rPr>
          <w:rFonts w:hint="eastAsia"/>
        </w:rPr>
        <w:t>ESFJ</w:t>
      </w:r>
      <w:r w:rsidRPr="00405D84">
        <w:rPr>
          <w:rFonts w:hint="eastAsia"/>
        </w:rPr>
        <w:t>的性格类型，以下职业比较适合我：</w:t>
      </w:r>
    </w:p>
    <w:p w14:paraId="0A24B7B1" w14:textId="2E170D6F" w:rsidR="00405D84" w:rsidRDefault="00405D84" w:rsidP="00405D84">
      <w:r w:rsidRPr="00405D84">
        <w:rPr>
          <w:rFonts w:hint="eastAsia"/>
        </w:rPr>
        <w:t>教育工作者：</w:t>
      </w:r>
      <w:r w:rsidRPr="00405D84">
        <w:rPr>
          <w:rFonts w:hint="eastAsia"/>
        </w:rPr>
        <w:t>ESFJ</w:t>
      </w:r>
      <w:r w:rsidRPr="00405D84">
        <w:rPr>
          <w:rFonts w:hint="eastAsia"/>
        </w:rPr>
        <w:t>的人通常喜欢与人打交道，关心他人，适合从事教师、辅导员等职业；</w:t>
      </w:r>
    </w:p>
    <w:p w14:paraId="38123569" w14:textId="6032D731" w:rsidR="00405D84" w:rsidRDefault="00405D84" w:rsidP="00405D84">
      <w:r w:rsidRPr="00405D84">
        <w:rPr>
          <w:rFonts w:hint="eastAsia"/>
        </w:rPr>
        <w:t>管理者：</w:t>
      </w:r>
      <w:r w:rsidRPr="00405D84">
        <w:rPr>
          <w:rFonts w:hint="eastAsia"/>
        </w:rPr>
        <w:t>ESFJ</w:t>
      </w:r>
      <w:r w:rsidRPr="00405D84">
        <w:rPr>
          <w:rFonts w:hint="eastAsia"/>
        </w:rPr>
        <w:t>的人有较强的组织能力和责任心，适合从事管理类工作，如团队领导、项目经理等；</w:t>
      </w:r>
    </w:p>
    <w:p w14:paraId="6B94D3AB" w14:textId="3856CA77" w:rsidR="00405D84" w:rsidRDefault="00405D84" w:rsidP="00405D84">
      <w:r w:rsidRPr="00405D84">
        <w:rPr>
          <w:rFonts w:hint="eastAsia"/>
        </w:rPr>
        <w:t>公共服务人员：</w:t>
      </w:r>
      <w:r w:rsidRPr="00405D84">
        <w:rPr>
          <w:rFonts w:hint="eastAsia"/>
        </w:rPr>
        <w:t>ESFJ</w:t>
      </w:r>
      <w:r w:rsidRPr="00405D84">
        <w:rPr>
          <w:rFonts w:hint="eastAsia"/>
        </w:rPr>
        <w:t>的人注重社会责任，适合从事公共服务、社会工作等职业；</w:t>
      </w:r>
    </w:p>
    <w:p w14:paraId="232D9731" w14:textId="584A7649" w:rsidR="00405D84" w:rsidRPr="00405D84" w:rsidRDefault="00405D84" w:rsidP="00405D84">
      <w:pPr>
        <w:rPr>
          <w:rFonts w:hint="eastAsia"/>
        </w:rPr>
      </w:pPr>
      <w:r w:rsidRPr="00405D84">
        <w:rPr>
          <w:rFonts w:hint="eastAsia"/>
        </w:rPr>
        <w:t>客户服务人员：由于</w:t>
      </w:r>
      <w:r w:rsidRPr="00405D84">
        <w:rPr>
          <w:rFonts w:hint="eastAsia"/>
        </w:rPr>
        <w:t>ESFJ</w:t>
      </w:r>
      <w:r w:rsidRPr="00405D84">
        <w:rPr>
          <w:rFonts w:hint="eastAsia"/>
        </w:rPr>
        <w:t>的人善于沟通和协调，客户服务类的工作也非常适合他们。</w:t>
      </w:r>
    </w:p>
    <w:p w14:paraId="0A75FE4F" w14:textId="77777777" w:rsidR="00D81B31" w:rsidRDefault="00000000">
      <w:pPr>
        <w:pStyle w:val="2"/>
        <w:ind w:firstLine="643"/>
        <w:rPr>
          <w:rFonts w:hint="eastAsia"/>
        </w:rPr>
      </w:pPr>
      <w:bookmarkStart w:id="15" w:name="_Toc179759042"/>
      <w:r>
        <w:rPr>
          <w:rFonts w:hint="eastAsia"/>
        </w:rPr>
        <w:lastRenderedPageBreak/>
        <w:t>2.</w:t>
      </w:r>
      <w:r>
        <w:rPr>
          <w:rFonts w:hint="eastAsia"/>
        </w:rPr>
        <w:t>霍兰德兴趣类型建议且较为符合的职业</w:t>
      </w:r>
      <w:bookmarkEnd w:id="15"/>
    </w:p>
    <w:p w14:paraId="52AB47EF" w14:textId="77896E81" w:rsidR="00405D84" w:rsidRDefault="00405D84" w:rsidP="00405D84">
      <w:r w:rsidRPr="00405D84">
        <w:rPr>
          <w:rFonts w:hint="eastAsia"/>
        </w:rPr>
        <w:t>根据社会型（</w:t>
      </w:r>
      <w:r w:rsidRPr="00405D84">
        <w:rPr>
          <w:rFonts w:hint="eastAsia"/>
        </w:rPr>
        <w:t>S</w:t>
      </w:r>
      <w:r w:rsidRPr="00405D84">
        <w:rPr>
          <w:rFonts w:hint="eastAsia"/>
        </w:rPr>
        <w:t>）和现实型（</w:t>
      </w:r>
      <w:r w:rsidRPr="00405D84">
        <w:rPr>
          <w:rFonts w:hint="eastAsia"/>
        </w:rPr>
        <w:t>R</w:t>
      </w:r>
      <w:r w:rsidRPr="00405D84">
        <w:rPr>
          <w:rFonts w:hint="eastAsia"/>
        </w:rPr>
        <w:t>）的兴趣类型，以下职业较为符合我的兴趣：</w:t>
      </w:r>
    </w:p>
    <w:p w14:paraId="284FDFDD" w14:textId="77777777" w:rsidR="00405D84" w:rsidRDefault="00405D84" w:rsidP="00405D84">
      <w:pPr>
        <w:rPr>
          <w:rFonts w:hint="eastAsia"/>
        </w:rPr>
      </w:pPr>
      <w:r>
        <w:rPr>
          <w:rFonts w:hint="eastAsia"/>
        </w:rPr>
        <w:t>食品安全与质量控制：这个职业结合了我的现实</w:t>
      </w:r>
      <w:proofErr w:type="gramStart"/>
      <w:r>
        <w:rPr>
          <w:rFonts w:hint="eastAsia"/>
        </w:rPr>
        <w:t>型兴趣</w:t>
      </w:r>
      <w:proofErr w:type="gramEnd"/>
      <w:r>
        <w:rPr>
          <w:rFonts w:hint="eastAsia"/>
        </w:rPr>
        <w:t>和专业背景，既需要动手操作，又需要与人沟通协调；</w:t>
      </w:r>
    </w:p>
    <w:p w14:paraId="1B4BEC5E" w14:textId="77777777" w:rsidR="00405D84" w:rsidRDefault="00405D84" w:rsidP="00405D84">
      <w:pPr>
        <w:rPr>
          <w:rFonts w:hint="eastAsia"/>
        </w:rPr>
      </w:pPr>
      <w:r>
        <w:rPr>
          <w:rFonts w:hint="eastAsia"/>
        </w:rPr>
        <w:t>生产管理：作为食品工程专业的学生，未来可以从事食品生产管理工作，既需要技术能力，又需要管理能力；</w:t>
      </w:r>
    </w:p>
    <w:p w14:paraId="4AB785C6" w14:textId="77777777" w:rsidR="00405D84" w:rsidRDefault="00405D84" w:rsidP="00405D84">
      <w:pPr>
        <w:rPr>
          <w:rFonts w:hint="eastAsia"/>
        </w:rPr>
      </w:pPr>
      <w:r>
        <w:rPr>
          <w:rFonts w:hint="eastAsia"/>
        </w:rPr>
        <w:t>技术支持与服务：食品行业的技术支持与服务工作，需要与客户沟通，解决技术问题，符合我的社会型兴趣；</w:t>
      </w:r>
    </w:p>
    <w:p w14:paraId="21C6A82D" w14:textId="7D93DC89" w:rsidR="00405D84" w:rsidRDefault="00405D84" w:rsidP="00405D84">
      <w:pPr>
        <w:rPr>
          <w:rFonts w:hint="eastAsia"/>
        </w:rPr>
      </w:pPr>
      <w:r>
        <w:rPr>
          <w:rFonts w:hint="eastAsia"/>
        </w:rPr>
        <w:t>项目管理：在食品行业中，项目管理既需要技术背景，也需要沟通协调能力，符合我的兴趣和技能。</w:t>
      </w:r>
    </w:p>
    <w:p w14:paraId="6A9057F1" w14:textId="77777777" w:rsidR="00D81B31" w:rsidRDefault="00000000">
      <w:pPr>
        <w:pStyle w:val="1"/>
        <w:ind w:firstLine="643"/>
        <w:rPr>
          <w:rFonts w:hint="eastAsia"/>
        </w:rPr>
      </w:pPr>
      <w:bookmarkStart w:id="16" w:name="_Toc179759043"/>
      <w:r>
        <w:rPr>
          <w:rFonts w:hint="eastAsia"/>
        </w:rPr>
        <w:t>专业及行业认识</w:t>
      </w:r>
      <w:bookmarkEnd w:id="16"/>
    </w:p>
    <w:p w14:paraId="24095FEA" w14:textId="36F0D838" w:rsidR="00405D84" w:rsidRDefault="00405D84" w:rsidP="00405D84">
      <w:pPr>
        <w:ind w:firstLineChars="200" w:firstLine="560"/>
      </w:pPr>
      <w:r w:rsidRPr="00405D84">
        <w:rPr>
          <w:rFonts w:hint="eastAsia"/>
        </w:rPr>
        <w:t>食品科学与工程专业是一个跨学科的专业，涉及化学、生物学、工程学等多个领域，主要研究食品的生产、加工、储存、运输和安全等方面。随着人们对食品安全和健康的关注日益增加，食品行业的前景非常广阔，特别是在以下几个领域：</w:t>
      </w:r>
    </w:p>
    <w:p w14:paraId="1156CB24" w14:textId="1BF016A0" w:rsidR="00405D84" w:rsidRDefault="00405D84" w:rsidP="00405D84">
      <w:pPr>
        <w:ind w:firstLineChars="200" w:firstLine="560"/>
      </w:pPr>
      <w:r w:rsidRPr="00405D84">
        <w:rPr>
          <w:rFonts w:hint="eastAsia"/>
        </w:rPr>
        <w:t>食品安全与质量控制：随着全球食品安全问题的频发，食品安全与质量控制成为了食品行业的重要领域；</w:t>
      </w:r>
    </w:p>
    <w:p w14:paraId="05E661F6" w14:textId="61A8E40E" w:rsidR="00405D84" w:rsidRDefault="00405D84" w:rsidP="00405D84">
      <w:pPr>
        <w:ind w:firstLineChars="200" w:firstLine="560"/>
      </w:pPr>
      <w:r w:rsidRPr="00405D84">
        <w:rPr>
          <w:rFonts w:hint="eastAsia"/>
        </w:rPr>
        <w:t>功能性食品与保健品：人们对健康食品的需求不断增加，功能性食品和保健品的发展前景广阔；</w:t>
      </w:r>
    </w:p>
    <w:p w14:paraId="6081FEE9" w14:textId="7EE49F63" w:rsidR="00CB4C5B" w:rsidRDefault="00405D84" w:rsidP="00CB4C5B">
      <w:pPr>
        <w:ind w:firstLineChars="200" w:firstLine="560"/>
        <w:rPr>
          <w:rFonts w:hint="eastAsia"/>
        </w:rPr>
      </w:pPr>
      <w:r w:rsidRPr="00405D84">
        <w:rPr>
          <w:rFonts w:hint="eastAsia"/>
        </w:rPr>
        <w:lastRenderedPageBreak/>
        <w:t>食品加工与创新：食品加工技术的不断进步，使得食品的种类和形式越来越丰富，创新型食品的发展潜力巨大。</w:t>
      </w:r>
    </w:p>
    <w:p w14:paraId="54DFEBEF" w14:textId="23C38337" w:rsidR="00CB4C5B" w:rsidRDefault="00CB4C5B" w:rsidP="00CB4C5B">
      <w:pPr>
        <w:ind w:firstLineChars="200" w:firstLine="560"/>
        <w:rPr>
          <w:rFonts w:hint="eastAsia"/>
        </w:rPr>
      </w:pPr>
      <w:r>
        <w:rPr>
          <w:rFonts w:hint="eastAsia"/>
        </w:rPr>
        <w:t>在食品行业中，食品质量与安全是永恒的主题。随着消费者对食品安全问题的日益关注，食品质量与安全管理人员的需求不断增加。他们负责监督食品生产过程中的卫生条件、原料质量、加工工艺等，确保食品符合国家和行业标准。此外，随着食品科技的进步，食品研发工程师的角色也愈发重要。他们利用现代生物技术、纳米技术等手段，开发新型食品、改善食品品质、提高食品营养价值，满足消费者多样化的需求。</w:t>
      </w:r>
    </w:p>
    <w:p w14:paraId="6B012BC1" w14:textId="2D6B15F4" w:rsidR="00CB4C5B" w:rsidRDefault="00CB4C5B" w:rsidP="00CB4C5B">
      <w:pPr>
        <w:ind w:firstLineChars="200" w:firstLine="560"/>
      </w:pPr>
      <w:r>
        <w:rPr>
          <w:rFonts w:hint="eastAsia"/>
        </w:rPr>
        <w:t>同时，食品市场营销也是食品行业不可或缺的一环。在竞争激烈的市场环境中，食品市场营销经理需要深入了解消费者需求，制定有效的营销策略，提升品牌形象，扩大市场份额。而营养咨询师则专注于为消费者提供个性化的营养指导，帮助他们建立健康的饮食习惯，预防疾病，提高生活质量。</w:t>
      </w:r>
    </w:p>
    <w:p w14:paraId="465E8193" w14:textId="13A42C96" w:rsidR="005F250B" w:rsidRPr="005F250B" w:rsidRDefault="005F250B" w:rsidP="005F250B">
      <w:pPr>
        <w:pStyle w:val="1"/>
        <w:rPr>
          <w:rFonts w:hint="eastAsia"/>
        </w:rPr>
      </w:pPr>
      <w:bookmarkStart w:id="17" w:name="_Toc179759044"/>
      <w:r>
        <w:rPr>
          <w:rFonts w:hint="eastAsia"/>
        </w:rPr>
        <w:t>职业目标</w:t>
      </w:r>
      <w:bookmarkEnd w:id="17"/>
    </w:p>
    <w:p w14:paraId="36BB376C" w14:textId="70A9630C" w:rsidR="005F250B" w:rsidRDefault="005F250B" w:rsidP="005F250B">
      <w:pPr>
        <w:ind w:firstLineChars="200" w:firstLine="560"/>
        <w:rPr>
          <w:rFonts w:hint="eastAsia"/>
        </w:rPr>
      </w:pPr>
      <w:r>
        <w:rPr>
          <w:rFonts w:hint="eastAsia"/>
        </w:rPr>
        <w:t>基于以上分析，我设定了以下职业目标：</w:t>
      </w:r>
    </w:p>
    <w:p w14:paraId="4749F084" w14:textId="77777777" w:rsidR="005F250B" w:rsidRDefault="005F250B" w:rsidP="005F250B">
      <w:pPr>
        <w:ind w:firstLineChars="200" w:firstLine="560"/>
        <w:rPr>
          <w:rFonts w:hint="eastAsia"/>
        </w:rPr>
      </w:pPr>
      <w:r>
        <w:rPr>
          <w:rFonts w:hint="eastAsia"/>
        </w:rPr>
        <w:t>短期目标（大学期间）：完成学业，掌握扎实的专业知识，积极参与课外实践活动，提升个人综合素质。同时，通过实习和兼职，了解食品行业的运作机制，积累实践经验。</w:t>
      </w:r>
    </w:p>
    <w:p w14:paraId="7A9CE053" w14:textId="77777777" w:rsidR="005F250B" w:rsidRDefault="005F250B" w:rsidP="005F250B">
      <w:pPr>
        <w:ind w:firstLineChars="200" w:firstLine="560"/>
        <w:rPr>
          <w:rFonts w:hint="eastAsia"/>
        </w:rPr>
      </w:pPr>
      <w:r>
        <w:rPr>
          <w:rFonts w:hint="eastAsia"/>
        </w:rPr>
        <w:t>中期目标（毕业后</w:t>
      </w:r>
      <w:r>
        <w:rPr>
          <w:rFonts w:hint="eastAsia"/>
        </w:rPr>
        <w:t>5-10</w:t>
      </w:r>
      <w:r>
        <w:rPr>
          <w:rFonts w:hint="eastAsia"/>
        </w:rPr>
        <w:t>年）：进入一家知名的食品企业，担任食品质量与安全管理人员或食品研发工程师，负责食品质量控制和</w:t>
      </w:r>
      <w:r>
        <w:rPr>
          <w:rFonts w:hint="eastAsia"/>
        </w:rPr>
        <w:lastRenderedPageBreak/>
        <w:t>新产品开发工作。通过不断学习和实践，提升自己的专业技能和管理能力，争取在行业内取得一定的成就。</w:t>
      </w:r>
    </w:p>
    <w:p w14:paraId="10A6F148" w14:textId="6F56D153" w:rsidR="005F250B" w:rsidRPr="00405D84" w:rsidRDefault="005F250B" w:rsidP="005F250B">
      <w:pPr>
        <w:ind w:firstLineChars="200" w:firstLine="560"/>
        <w:rPr>
          <w:rFonts w:hint="eastAsia"/>
        </w:rPr>
      </w:pPr>
      <w:r>
        <w:rPr>
          <w:rFonts w:hint="eastAsia"/>
        </w:rPr>
        <w:t>长期目标（</w:t>
      </w:r>
      <w:r>
        <w:rPr>
          <w:rFonts w:hint="eastAsia"/>
        </w:rPr>
        <w:t>10</w:t>
      </w:r>
      <w:r>
        <w:rPr>
          <w:rFonts w:hint="eastAsia"/>
        </w:rPr>
        <w:t>年以上）：根据个人兴趣和行业发展趋势，选择创业或晋升为高级管理人员。在创业方面，我希望能够结合自己的专业知识和实践经验，创办一家专注于健康食品研发和生产的企业，为消费者提供安全、健康、美味的食品。在晋升方面，我则希望通过自己的努力和团队的协作，成为食品行业的领军人物，推动行业的创新和发展</w:t>
      </w:r>
    </w:p>
    <w:p w14:paraId="231A90EF" w14:textId="002E176C" w:rsidR="005F250B" w:rsidRPr="005F250B" w:rsidRDefault="00000000" w:rsidP="005F250B">
      <w:pPr>
        <w:pStyle w:val="1"/>
        <w:rPr>
          <w:rFonts w:hint="eastAsia"/>
        </w:rPr>
      </w:pPr>
      <w:bookmarkStart w:id="18" w:name="_Toc179759045"/>
      <w:r>
        <w:rPr>
          <w:rFonts w:hint="eastAsia"/>
        </w:rPr>
        <w:t>实施步骤与时间</w:t>
      </w:r>
      <w:bookmarkEnd w:id="18"/>
    </w:p>
    <w:p w14:paraId="1FC12D09" w14:textId="77777777" w:rsidR="00D81B31" w:rsidRDefault="00000000">
      <w:pPr>
        <w:pStyle w:val="2"/>
        <w:ind w:firstLine="643"/>
        <w:rPr>
          <w:rFonts w:hint="eastAsia"/>
        </w:rPr>
      </w:pPr>
      <w:bookmarkStart w:id="19" w:name="_Toc179759046"/>
      <w:r>
        <w:rPr>
          <w:rFonts w:hint="eastAsia"/>
        </w:rPr>
        <w:t>1</w:t>
      </w:r>
      <w:r>
        <w:t>.</w:t>
      </w:r>
      <w:r>
        <w:rPr>
          <w:rFonts w:hint="eastAsia"/>
        </w:rPr>
        <w:t>短期工作计划（完成学业）</w:t>
      </w:r>
      <w:bookmarkEnd w:id="19"/>
    </w:p>
    <w:p w14:paraId="6EB7D29A" w14:textId="77777777" w:rsidR="0052203F" w:rsidRDefault="0052203F" w:rsidP="0052203F">
      <w:pPr>
        <w:rPr>
          <w:rFonts w:hint="eastAsia"/>
        </w:rPr>
      </w:pPr>
      <w:r>
        <w:rPr>
          <w:rFonts w:hint="eastAsia"/>
        </w:rPr>
        <w:t>第一年（大二）：继续深化专业知识学习，提高课程成绩，争取获得奖学金。同时，加入食品科学与工程学院的学生组织或社团，参与组织相关活动，提升自己的组织协调能力和团队协作能力。利用课余时间，参加食品行业的讲座和研讨会，拓宽视野，了解行业动态。</w:t>
      </w:r>
    </w:p>
    <w:p w14:paraId="1D175755" w14:textId="77777777" w:rsidR="0052203F" w:rsidRDefault="0052203F" w:rsidP="0052203F">
      <w:pPr>
        <w:rPr>
          <w:rFonts w:hint="eastAsia"/>
        </w:rPr>
      </w:pPr>
      <w:r>
        <w:rPr>
          <w:rFonts w:hint="eastAsia"/>
        </w:rPr>
        <w:t>第二年（大三）：开始寻找与专业相关的实习机会，如食品企业的质量控制部门、研发部门等。通过实习，了解食品行业的实际操作流程，积累实践经验。同时，准备考</w:t>
      </w:r>
      <w:proofErr w:type="gramStart"/>
      <w:r>
        <w:rPr>
          <w:rFonts w:hint="eastAsia"/>
        </w:rPr>
        <w:t>研</w:t>
      </w:r>
      <w:proofErr w:type="gramEnd"/>
      <w:r>
        <w:rPr>
          <w:rFonts w:hint="eastAsia"/>
        </w:rPr>
        <w:t>或就业的相关考试，如英语</w:t>
      </w:r>
      <w:proofErr w:type="gramStart"/>
      <w:r>
        <w:rPr>
          <w:rFonts w:hint="eastAsia"/>
        </w:rPr>
        <w:t>四六</w:t>
      </w:r>
      <w:proofErr w:type="gramEnd"/>
      <w:r>
        <w:rPr>
          <w:rFonts w:hint="eastAsia"/>
        </w:rPr>
        <w:t>级、计算机等级考试等。此外，还可以考虑参加一些创新创业大赛，锻炼自己的创新思维和解决问题的能力。</w:t>
      </w:r>
    </w:p>
    <w:p w14:paraId="57B945E2" w14:textId="237E153F" w:rsidR="0052203F" w:rsidRPr="00CB4C5B" w:rsidRDefault="0052203F" w:rsidP="0052203F">
      <w:pPr>
        <w:rPr>
          <w:rFonts w:hint="eastAsia"/>
        </w:rPr>
      </w:pPr>
      <w:r>
        <w:rPr>
          <w:rFonts w:hint="eastAsia"/>
        </w:rPr>
        <w:t>第三年（大四）：完成毕业论文的撰写和答辩工作，确保顺利毕业。</w:t>
      </w:r>
      <w:r>
        <w:rPr>
          <w:rFonts w:hint="eastAsia"/>
        </w:rPr>
        <w:lastRenderedPageBreak/>
        <w:t>同时，积极寻找就业机会，参加校园招聘会、行业招聘会等，了解企业的招聘需求和用人标准。在求职过程中，注重展示自己的专业技能、实践经验和综合素质，争取获得心仪的</w:t>
      </w:r>
      <w:r>
        <w:rPr>
          <w:rFonts w:hint="eastAsia"/>
        </w:rPr>
        <w:t>offer</w:t>
      </w:r>
      <w:r>
        <w:rPr>
          <w:rFonts w:hint="eastAsia"/>
        </w:rPr>
        <w:t>。</w:t>
      </w:r>
    </w:p>
    <w:p w14:paraId="71AB4E4D" w14:textId="3E18484A" w:rsidR="00D81B31" w:rsidRDefault="00000000">
      <w:pPr>
        <w:pStyle w:val="2"/>
        <w:ind w:firstLine="643"/>
        <w:rPr>
          <w:rFonts w:hint="eastAsia"/>
        </w:rPr>
      </w:pPr>
      <w:bookmarkStart w:id="20" w:name="_Toc179759047"/>
      <w:r>
        <w:t>2.</w:t>
      </w:r>
      <w:r>
        <w:t>中期计划书</w:t>
      </w:r>
      <w:bookmarkEnd w:id="20"/>
    </w:p>
    <w:p w14:paraId="5C8568A7" w14:textId="5310A4BB" w:rsidR="0052203F" w:rsidRPr="0052203F" w:rsidRDefault="0052203F" w:rsidP="0052203F">
      <w:pPr>
        <w:rPr>
          <w:rFonts w:ascii="宋体" w:eastAsia="宋体" w:hAnsi="宋体" w:hint="eastAsia"/>
          <w:szCs w:val="28"/>
        </w:rPr>
      </w:pPr>
      <w:r w:rsidRPr="0052203F">
        <w:rPr>
          <w:rFonts w:ascii="宋体" w:eastAsia="宋体" w:hAnsi="宋体" w:hint="eastAsia"/>
          <w:szCs w:val="28"/>
        </w:rPr>
        <w:t>毕业后1-3年：进入一家知名的食品企业，从基层做起，如食品质量与安全管理人员助理或食品研发工程师助理。在这个阶段，我将努力适应企业文化和工作节奏，虚心向同事和领导请教，快速提升自己的专业技能和工作能力。同时，积极参与企业的培训和交流活动，拓宽自己的知识面和人脉圈。</w:t>
      </w:r>
    </w:p>
    <w:p w14:paraId="15E61695" w14:textId="050CB1E0" w:rsidR="00CB4C5B" w:rsidRDefault="0052203F" w:rsidP="0052203F">
      <w:pPr>
        <w:rPr>
          <w:rFonts w:ascii="宋体" w:eastAsia="宋体" w:hAnsi="宋体"/>
          <w:szCs w:val="28"/>
        </w:rPr>
      </w:pPr>
      <w:r w:rsidRPr="0052203F">
        <w:rPr>
          <w:rFonts w:ascii="宋体" w:eastAsia="宋体" w:hAnsi="宋体" w:hint="eastAsia"/>
          <w:szCs w:val="28"/>
        </w:rPr>
        <w:t>毕业后3-5年：通过不断学习和实践，逐步成长为一名合格的食品质量与安全管理人员或食品研发工程师。在这个阶段，我将负责一些重要的项目或任务，如食品质量控制体系的建立与优化、新产品的开发与推广等。通过这些实践经历，我将进一步提升自己的专业素养和管理能力，为未来的职业发展打下坚实的基础。</w:t>
      </w:r>
      <w:r w:rsidR="00CB4C5B" w:rsidRPr="00CB4C5B">
        <w:rPr>
          <w:rFonts w:ascii="宋体" w:eastAsia="宋体" w:hAnsi="宋体" w:hint="eastAsia"/>
          <w:szCs w:val="28"/>
        </w:rPr>
        <w:t>中的核心成员。</w:t>
      </w:r>
    </w:p>
    <w:p w14:paraId="70F7CBE6" w14:textId="77777777" w:rsidR="0052203F" w:rsidRDefault="0052203F" w:rsidP="00CB4C5B">
      <w:pPr>
        <w:rPr>
          <w:rFonts w:ascii="宋体" w:eastAsia="宋体" w:hAnsi="宋体" w:hint="eastAsia"/>
          <w:szCs w:val="28"/>
        </w:rPr>
      </w:pPr>
    </w:p>
    <w:p w14:paraId="49CFB26D" w14:textId="77777777" w:rsidR="00D81B31" w:rsidRDefault="00000000">
      <w:pPr>
        <w:pStyle w:val="2"/>
        <w:ind w:firstLine="643"/>
        <w:rPr>
          <w:rFonts w:hint="eastAsia"/>
        </w:rPr>
      </w:pPr>
      <w:bookmarkStart w:id="21" w:name="_Toc179759048"/>
      <w:r>
        <w:t>3.</w:t>
      </w:r>
      <w:r>
        <w:t>长期计划书</w:t>
      </w:r>
      <w:bookmarkEnd w:id="21"/>
    </w:p>
    <w:p w14:paraId="4FFE8624" w14:textId="419B9CA0" w:rsidR="00D81B31" w:rsidRDefault="0052203F" w:rsidP="00CB4C5B">
      <w:r w:rsidRPr="0052203F">
        <w:rPr>
          <w:rFonts w:hint="eastAsia"/>
        </w:rPr>
        <w:t>创业阶段（毕业后</w:t>
      </w:r>
      <w:r w:rsidRPr="0052203F">
        <w:rPr>
          <w:rFonts w:hint="eastAsia"/>
        </w:rPr>
        <w:t>5-10</w:t>
      </w:r>
      <w:r w:rsidRPr="0052203F">
        <w:rPr>
          <w:rFonts w:hint="eastAsia"/>
        </w:rPr>
        <w:t>年）：在积累了足够的经验和资源后，我将考虑创办一家专注于健康食品研发和生产的企业。在创业过程中，我将注重团队建设、产品研发和市场拓展等方面的工作。通过组建</w:t>
      </w:r>
      <w:r w:rsidRPr="0052203F">
        <w:rPr>
          <w:rFonts w:hint="eastAsia"/>
        </w:rPr>
        <w:lastRenderedPageBreak/>
        <w:t>一支高素质的研发团队，不断推出符合市场需求的新产品；通过有效的营销策略和渠道建设，提升品牌知名度和市场份额；通过严格的质量控制和食品安全管理，确保产品的质量和安全。同时，我还将积极寻求合作伙伴和投资者的支持，共同推动企业的快速发展。</w:t>
      </w:r>
    </w:p>
    <w:p w14:paraId="39C206F2" w14:textId="42970E68" w:rsidR="0052203F" w:rsidRDefault="0052203F" w:rsidP="00CB4C5B">
      <w:pPr>
        <w:rPr>
          <w:rFonts w:hint="eastAsia"/>
        </w:rPr>
      </w:pPr>
      <w:r w:rsidRPr="0052203F">
        <w:rPr>
          <w:rFonts w:hint="eastAsia"/>
        </w:rPr>
        <w:t>晋升阶段（</w:t>
      </w:r>
      <w:r w:rsidRPr="0052203F">
        <w:rPr>
          <w:rFonts w:hint="eastAsia"/>
        </w:rPr>
        <w:t>10</w:t>
      </w:r>
      <w:r w:rsidRPr="0052203F">
        <w:rPr>
          <w:rFonts w:hint="eastAsia"/>
        </w:rPr>
        <w:t>年以上）：如果选择在企业内部发展，我将努力提升自己的管理能力和领导力，争取晋升为高级管理人员或企业负责人。在这个阶段，我将更加注重企业的战略规划和长远发展，通过制定科学的经营策略和管理制度，推动企业的持续创新和转型升级。同时，我还将积极参与行业协会和公益活动，提升企业的社会责任感和品牌形象。</w:t>
      </w:r>
    </w:p>
    <w:sectPr w:rsidR="00522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53E25FFE"/>
    <w:lvl w:ilvl="0" w:tplc="3D9E3CF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1"/>
    <w:multiLevelType w:val="hybridMultilevel"/>
    <w:tmpl w:val="C69A94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2"/>
    <w:multiLevelType w:val="hybridMultilevel"/>
    <w:tmpl w:val="6736DA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0000003"/>
    <w:multiLevelType w:val="hybridMultilevel"/>
    <w:tmpl w:val="40D8065A"/>
    <w:lvl w:ilvl="0" w:tplc="244257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B62B90"/>
    <w:multiLevelType w:val="hybridMultilevel"/>
    <w:tmpl w:val="201428B0"/>
    <w:lvl w:ilvl="0" w:tplc="F1B8CD80">
      <w:start w:val="1"/>
      <w:numFmt w:val="decimal"/>
      <w:lvlText w:val="%1."/>
      <w:lvlJc w:val="left"/>
      <w:pPr>
        <w:ind w:left="1003" w:hanging="360"/>
      </w:pPr>
      <w:rPr>
        <w:rFonts w:hint="default"/>
      </w:rPr>
    </w:lvl>
    <w:lvl w:ilvl="1" w:tplc="04090019" w:tentative="1">
      <w:start w:val="1"/>
      <w:numFmt w:val="lowerLetter"/>
      <w:lvlText w:val="%2)"/>
      <w:lvlJc w:val="left"/>
      <w:pPr>
        <w:ind w:left="1523" w:hanging="440"/>
      </w:pPr>
    </w:lvl>
    <w:lvl w:ilvl="2" w:tplc="0409001B" w:tentative="1">
      <w:start w:val="1"/>
      <w:numFmt w:val="lowerRoman"/>
      <w:lvlText w:val="%3."/>
      <w:lvlJc w:val="right"/>
      <w:pPr>
        <w:ind w:left="1963" w:hanging="440"/>
      </w:pPr>
    </w:lvl>
    <w:lvl w:ilvl="3" w:tplc="0409000F" w:tentative="1">
      <w:start w:val="1"/>
      <w:numFmt w:val="decimal"/>
      <w:lvlText w:val="%4."/>
      <w:lvlJc w:val="left"/>
      <w:pPr>
        <w:ind w:left="2403" w:hanging="440"/>
      </w:pPr>
    </w:lvl>
    <w:lvl w:ilvl="4" w:tplc="04090019" w:tentative="1">
      <w:start w:val="1"/>
      <w:numFmt w:val="lowerLetter"/>
      <w:lvlText w:val="%5)"/>
      <w:lvlJc w:val="left"/>
      <w:pPr>
        <w:ind w:left="2843" w:hanging="440"/>
      </w:pPr>
    </w:lvl>
    <w:lvl w:ilvl="5" w:tplc="0409001B" w:tentative="1">
      <w:start w:val="1"/>
      <w:numFmt w:val="lowerRoman"/>
      <w:lvlText w:val="%6."/>
      <w:lvlJc w:val="right"/>
      <w:pPr>
        <w:ind w:left="3283" w:hanging="440"/>
      </w:pPr>
    </w:lvl>
    <w:lvl w:ilvl="6" w:tplc="0409000F" w:tentative="1">
      <w:start w:val="1"/>
      <w:numFmt w:val="decimal"/>
      <w:lvlText w:val="%7."/>
      <w:lvlJc w:val="left"/>
      <w:pPr>
        <w:ind w:left="3723" w:hanging="440"/>
      </w:pPr>
    </w:lvl>
    <w:lvl w:ilvl="7" w:tplc="04090019" w:tentative="1">
      <w:start w:val="1"/>
      <w:numFmt w:val="lowerLetter"/>
      <w:lvlText w:val="%8)"/>
      <w:lvlJc w:val="left"/>
      <w:pPr>
        <w:ind w:left="4163" w:hanging="440"/>
      </w:pPr>
    </w:lvl>
    <w:lvl w:ilvl="8" w:tplc="0409001B" w:tentative="1">
      <w:start w:val="1"/>
      <w:numFmt w:val="lowerRoman"/>
      <w:lvlText w:val="%9."/>
      <w:lvlJc w:val="right"/>
      <w:pPr>
        <w:ind w:left="4603" w:hanging="440"/>
      </w:pPr>
    </w:lvl>
  </w:abstractNum>
  <w:num w:numId="1" w16cid:durableId="1705978361">
    <w:abstractNumId w:val="0"/>
  </w:num>
  <w:num w:numId="2" w16cid:durableId="1384980939">
    <w:abstractNumId w:val="3"/>
  </w:num>
  <w:num w:numId="3" w16cid:durableId="1401250607">
    <w:abstractNumId w:val="2"/>
  </w:num>
  <w:num w:numId="4" w16cid:durableId="434640924">
    <w:abstractNumId w:val="1"/>
  </w:num>
  <w:num w:numId="5" w16cid:durableId="1459958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1B31"/>
    <w:rsid w:val="00020DDA"/>
    <w:rsid w:val="000316E5"/>
    <w:rsid w:val="000B1631"/>
    <w:rsid w:val="00163BA6"/>
    <w:rsid w:val="0039400E"/>
    <w:rsid w:val="00405D84"/>
    <w:rsid w:val="0052203F"/>
    <w:rsid w:val="005829B9"/>
    <w:rsid w:val="005F250B"/>
    <w:rsid w:val="00CB105A"/>
    <w:rsid w:val="00CB4C5B"/>
    <w:rsid w:val="00D81B31"/>
    <w:rsid w:val="00E063A5"/>
    <w:rsid w:val="00EC59B2"/>
    <w:rsid w:val="00F93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518D"/>
  <w15:docId w15:val="{57792248-FB38-4212-BFB6-D37F3E8F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D84"/>
    <w:pPr>
      <w:widowControl w:val="0"/>
      <w:spacing w:line="360" w:lineRule="auto"/>
      <w:jc w:val="both"/>
    </w:pPr>
    <w:rPr>
      <w:rFonts w:eastAsiaTheme="minorEastAsia"/>
      <w:sz w:val="28"/>
    </w:rPr>
  </w:style>
  <w:style w:type="paragraph" w:styleId="1">
    <w:name w:val="heading 1"/>
    <w:basedOn w:val="a"/>
    <w:next w:val="a"/>
    <w:link w:val="10"/>
    <w:uiPriority w:val="9"/>
    <w:qFormat/>
    <w:pPr>
      <w:keepNext/>
      <w:keepLines/>
      <w:numPr>
        <w:numId w:val="1"/>
      </w:numPr>
      <w:spacing w:before="340" w:after="330" w:line="578" w:lineRule="auto"/>
      <w:outlineLvl w:val="0"/>
    </w:pPr>
    <w:rPr>
      <w:rFonts w:eastAsia="楷体"/>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楷体"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楷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34"/>
    <w:qFormat/>
    <w:pPr>
      <w:ind w:firstLineChars="200" w:firstLine="420"/>
    </w:p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清单表 3 - 着色 61"/>
    <w:basedOn w:val="a1"/>
    <w:uiPriority w:val="4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2-61">
    <w:name w:val="网格表 2 - 着色 61"/>
    <w:basedOn w:val="a1"/>
    <w:uiPriority w:val="47"/>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4-31">
    <w:name w:val="清单表 4 - 着色 31"/>
    <w:basedOn w:val="a1"/>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5-31">
    <w:name w:val="清单表 5 深色 - 着色 31"/>
    <w:basedOn w:val="a1"/>
    <w:uiPriority w:val="50"/>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shd w:val="clear" w:color="auto" w:fill="A5A5A5"/>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a9">
    <w:name w:val="Normal (Web)"/>
    <w:basedOn w:val="a"/>
    <w:uiPriority w:val="99"/>
    <w:pPr>
      <w:widowControl/>
      <w:spacing w:before="100" w:beforeAutospacing="1" w:after="100" w:afterAutospacing="1"/>
      <w:jc w:val="left"/>
    </w:pPr>
    <w:rPr>
      <w:rFonts w:ascii="宋体" w:eastAsia="宋体" w:hAnsi="宋体"/>
      <w:kern w:val="0"/>
      <w:sz w:val="24"/>
      <w:szCs w:val="24"/>
    </w:rPr>
  </w:style>
  <w:style w:type="character" w:customStyle="1" w:styleId="10">
    <w:name w:val="标题 1 字符"/>
    <w:basedOn w:val="a0"/>
    <w:link w:val="1"/>
    <w:uiPriority w:val="9"/>
    <w:rPr>
      <w:rFonts w:eastAsia="楷体"/>
      <w:b/>
      <w:bCs/>
      <w:kern w:val="44"/>
      <w:sz w:val="32"/>
      <w:szCs w:val="44"/>
    </w:rPr>
  </w:style>
  <w:style w:type="character" w:customStyle="1" w:styleId="20">
    <w:name w:val="标题 2 字符"/>
    <w:basedOn w:val="a0"/>
    <w:link w:val="2"/>
    <w:uiPriority w:val="9"/>
    <w:rPr>
      <w:rFonts w:ascii="等线 Light" w:eastAsia="楷体" w:hAnsi="等线 Light" w:cs="宋体"/>
      <w:b/>
      <w:bCs/>
      <w:sz w:val="32"/>
      <w:szCs w:val="32"/>
    </w:rPr>
  </w:style>
  <w:style w:type="character" w:customStyle="1" w:styleId="30">
    <w:name w:val="标题 3 字符"/>
    <w:basedOn w:val="a0"/>
    <w:link w:val="3"/>
    <w:uiPriority w:val="9"/>
    <w:rPr>
      <w:rFonts w:eastAsia="楷体"/>
      <w:b/>
      <w:bCs/>
      <w:sz w:val="32"/>
      <w:szCs w:val="32"/>
    </w:rPr>
  </w:style>
  <w:style w:type="paragraph" w:styleId="TOC">
    <w:name w:val="TOC Heading"/>
    <w:basedOn w:val="1"/>
    <w:next w:val="a"/>
    <w:uiPriority w:val="39"/>
    <w:qFormat/>
    <w:pPr>
      <w:widowControl/>
      <w:numPr>
        <w:numId w:val="0"/>
      </w:numPr>
      <w:spacing w:before="240" w:after="0" w:line="259" w:lineRule="auto"/>
      <w:jc w:val="left"/>
      <w:outlineLvl w:val="9"/>
    </w:pPr>
    <w:rPr>
      <w:rFonts w:ascii="等线 Light" w:eastAsia="等线 Light" w:hAnsi="等线 Light"/>
      <w:b w:val="0"/>
      <w:bCs w:val="0"/>
      <w:color w:val="2F5496"/>
      <w:kern w:val="0"/>
      <w:szCs w:val="32"/>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TOC3">
    <w:name w:val="toc 3"/>
    <w:basedOn w:val="a"/>
    <w:next w:val="a"/>
    <w:uiPriority w:val="39"/>
    <w:pPr>
      <w:ind w:leftChars="400" w:left="840"/>
    </w:pPr>
  </w:style>
  <w:style w:type="character" w:styleId="aa">
    <w:name w:val="Hyperlink"/>
    <w:basedOn w:val="a0"/>
    <w:uiPriority w:val="99"/>
    <w:rPr>
      <w:color w:val="0563C1"/>
      <w:u w:val="single"/>
    </w:rPr>
  </w:style>
  <w:style w:type="paragraph" w:styleId="ab">
    <w:name w:val="Title"/>
    <w:basedOn w:val="a"/>
    <w:next w:val="a"/>
    <w:link w:val="ac"/>
    <w:uiPriority w:val="10"/>
    <w:qFormat/>
    <w:rsid w:val="00405D8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405D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593592">
      <w:bodyDiv w:val="1"/>
      <w:marLeft w:val="0"/>
      <w:marRight w:val="0"/>
      <w:marTop w:val="0"/>
      <w:marBottom w:val="0"/>
      <w:divBdr>
        <w:top w:val="none" w:sz="0" w:space="0" w:color="auto"/>
        <w:left w:val="none" w:sz="0" w:space="0" w:color="auto"/>
        <w:bottom w:val="none" w:sz="0" w:space="0" w:color="auto"/>
        <w:right w:val="none" w:sz="0" w:space="0" w:color="auto"/>
      </w:divBdr>
    </w:div>
    <w:div w:id="1968510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DB869-DC1B-4605-B43F-D4AE7088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刚</dc:creator>
  <cp:lastModifiedBy>yifan cui</cp:lastModifiedBy>
  <cp:revision>23</cp:revision>
  <dcterms:created xsi:type="dcterms:W3CDTF">2022-12-25T13:27:00Z</dcterms:created>
  <dcterms:modified xsi:type="dcterms:W3CDTF">2024-10-13T16:46:00Z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404a9fda26a5486896038a1e057338ff</vt:lpwstr>
  </property>
</Properties>
</file>