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902909" w14:paraId="65E8E553" w14:textId="77777777">
        <w:tc>
          <w:tcPr>
            <w:tcW w:w="9792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</w:tcPr>
          <w:p w14:paraId="6FAFC344" w14:textId="77777777" w:rsidR="00902909" w:rsidRDefault="00000000">
            <w:pPr>
              <w:spacing w:before="320" w:after="8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BRAIN TUMOR MRI CLASSIFICATION</w:t>
            </w:r>
          </w:p>
          <w:p w14:paraId="44E2EFA1" w14:textId="77777777" w:rsidR="00902909" w:rsidRDefault="00000000">
            <w:pPr>
              <w:spacing w:after="80"/>
              <w:jc w:val="center"/>
            </w:pPr>
            <w:r>
              <w:rPr>
                <w:rFonts w:ascii="Calibri" w:hAnsi="Calibri"/>
                <w:i/>
                <w:color w:val="93C5FD"/>
              </w:rPr>
              <w:t>Deep Learning for Medical Image Analysis  |  PyTorch  |  CNN</w:t>
            </w:r>
          </w:p>
          <w:p w14:paraId="510FCAEE" w14:textId="77777777" w:rsidR="00902909" w:rsidRDefault="00000000">
            <w:pPr>
              <w:spacing w:before="160" w:after="280"/>
              <w:jc w:val="center"/>
            </w:pPr>
            <w:r>
              <w:rPr>
                <w:rFonts w:ascii="Calibri" w:hAnsi="Calibri"/>
                <w:color w:val="BFDBFE"/>
                <w:sz w:val="21"/>
              </w:rPr>
              <w:t>Reem Anwar  ·  Sonja Skura  |  BUS638</w:t>
            </w:r>
          </w:p>
        </w:tc>
      </w:tr>
    </w:tbl>
    <w:p w14:paraId="32B28B54" w14:textId="77777777" w:rsidR="00902909" w:rsidRDefault="009029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409"/>
        <w:gridCol w:w="2409"/>
      </w:tblGrid>
      <w:tr w:rsidR="00902909" w14:paraId="1CA353C2" w14:textId="77777777">
        <w:tc>
          <w:tcPr>
            <w:tcW w:w="2412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</w:tcPr>
          <w:p w14:paraId="0697D7C2" w14:textId="77777777" w:rsidR="00902909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89.81%</w:t>
            </w:r>
            <w:r>
              <w:rPr>
                <w:rFonts w:ascii="Calibri" w:hAnsi="Calibri"/>
                <w:b/>
                <w:color w:val="FFFFFF"/>
                <w:sz w:val="40"/>
              </w:rPr>
              <w:br/>
            </w:r>
            <w:r>
              <w:rPr>
                <w:rFonts w:ascii="Calibri" w:hAnsi="Calibri"/>
                <w:color w:val="DBEAFE"/>
                <w:sz w:val="18"/>
              </w:rPr>
              <w:t>Improved CNN</w:t>
            </w:r>
            <w:r>
              <w:rPr>
                <w:rFonts w:ascii="Calibri" w:hAnsi="Calibri"/>
                <w:color w:val="DBEAFE"/>
                <w:sz w:val="18"/>
              </w:rPr>
              <w:br/>
              <w:t>Accuracy</w:t>
            </w:r>
          </w:p>
        </w:tc>
        <w:tc>
          <w:tcPr>
            <w:tcW w:w="2412" w:type="dxa"/>
            <w:tcBorders>
              <w:top w:val="single" w:sz="4" w:space="0" w:color="0D9488"/>
              <w:left w:val="single" w:sz="4" w:space="0" w:color="0D9488"/>
              <w:bottom w:val="single" w:sz="4" w:space="0" w:color="0D9488"/>
              <w:right w:val="single" w:sz="4" w:space="0" w:color="0D9488"/>
            </w:tcBorders>
            <w:shd w:val="clear" w:color="auto" w:fill="0D9488"/>
          </w:tcPr>
          <w:p w14:paraId="0A3CD079" w14:textId="77777777" w:rsidR="00902909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87.19%</w:t>
            </w:r>
            <w:r>
              <w:rPr>
                <w:rFonts w:ascii="Calibri" w:hAnsi="Calibri"/>
                <w:b/>
                <w:color w:val="FFFFFF"/>
                <w:sz w:val="40"/>
              </w:rPr>
              <w:br/>
            </w:r>
            <w:r>
              <w:rPr>
                <w:rFonts w:ascii="Calibri" w:hAnsi="Calibri"/>
                <w:color w:val="DBEAFE"/>
                <w:sz w:val="18"/>
              </w:rPr>
              <w:t>Basic CNN</w:t>
            </w:r>
            <w:r>
              <w:rPr>
                <w:rFonts w:ascii="Calibri" w:hAnsi="Calibri"/>
                <w:color w:val="DBEAFE"/>
                <w:sz w:val="18"/>
              </w:rPr>
              <w:br/>
              <w:t>Accuracy</w:t>
            </w:r>
          </w:p>
        </w:tc>
        <w:tc>
          <w:tcPr>
            <w:tcW w:w="2412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</w:tcPr>
          <w:p w14:paraId="5A165EC3" w14:textId="77777777" w:rsidR="00902909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4</w:t>
            </w:r>
            <w:r>
              <w:rPr>
                <w:rFonts w:ascii="Calibri" w:hAnsi="Calibri"/>
                <w:b/>
                <w:color w:val="FFFFFF"/>
                <w:sz w:val="40"/>
              </w:rPr>
              <w:br/>
            </w:r>
            <w:r>
              <w:rPr>
                <w:rFonts w:ascii="Calibri" w:hAnsi="Calibri"/>
                <w:color w:val="DBEAFE"/>
                <w:sz w:val="18"/>
              </w:rPr>
              <w:t>Tumor</w:t>
            </w:r>
            <w:r>
              <w:rPr>
                <w:rFonts w:ascii="Calibri" w:hAnsi="Calibri"/>
                <w:color w:val="DBEAFE"/>
                <w:sz w:val="18"/>
              </w:rPr>
              <w:br/>
              <w:t>Classes</w:t>
            </w:r>
          </w:p>
        </w:tc>
        <w:tc>
          <w:tcPr>
            <w:tcW w:w="2412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92400E"/>
          </w:tcPr>
          <w:p w14:paraId="273E5082" w14:textId="77777777" w:rsidR="00902909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15</w:t>
            </w:r>
            <w:r>
              <w:rPr>
                <w:rFonts w:ascii="Calibri" w:hAnsi="Calibri"/>
                <w:b/>
                <w:color w:val="FFFFFF"/>
                <w:sz w:val="40"/>
              </w:rPr>
              <w:br/>
            </w:r>
            <w:r>
              <w:rPr>
                <w:rFonts w:ascii="Calibri" w:hAnsi="Calibri"/>
                <w:color w:val="DBEAFE"/>
                <w:sz w:val="18"/>
              </w:rPr>
              <w:t>Training</w:t>
            </w:r>
            <w:r>
              <w:rPr>
                <w:rFonts w:ascii="Calibri" w:hAnsi="Calibri"/>
                <w:color w:val="DBEAFE"/>
                <w:sz w:val="18"/>
              </w:rPr>
              <w:br/>
              <w:t>Epochs</w:t>
            </w:r>
          </w:p>
        </w:tc>
      </w:tr>
    </w:tbl>
    <w:p w14:paraId="40D10CB9" w14:textId="77777777" w:rsidR="00902909" w:rsidRDefault="00902909"/>
    <w:p w14:paraId="2EE1E77B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Project Overview</w:t>
      </w:r>
    </w:p>
    <w:p w14:paraId="2B7A1E18" w14:textId="77777777" w:rsidR="00902909" w:rsidRDefault="00000000">
      <w:pPr>
        <w:spacing w:before="40" w:after="80"/>
      </w:pPr>
      <w:r>
        <w:rPr>
          <w:rFonts w:ascii="Calibri" w:hAnsi="Calibri"/>
          <w:color w:val="374151"/>
          <w:sz w:val="21"/>
        </w:rPr>
        <w:t>This project applies deep learning to a real-world medical problem — classifying brain MRI scans into four categories: glioma, meningioma, pituitary tumor, and no tumor. The model learns to recognize visual patterns in MRI images entirely from data, without any pre-programmed medical knowledge.</w:t>
      </w:r>
    </w:p>
    <w:p w14:paraId="06E15258" w14:textId="77777777" w:rsidR="00902909" w:rsidRDefault="00000000">
      <w:pPr>
        <w:spacing w:before="40" w:after="80"/>
      </w:pPr>
      <w:r>
        <w:rPr>
          <w:rFonts w:ascii="Calibri" w:hAnsi="Calibri"/>
          <w:color w:val="374151"/>
          <w:sz w:val="21"/>
        </w:rPr>
        <w:t>Two custom Convolutional Neural Networks (CNNs) were built and compared. The Improved CNN achieved 89.81% test accuracy, outperforming the baseline by 2.62 percentage points through targeted architectural enhancements including batch normalization and an additional convolutional layer.</w:t>
      </w:r>
    </w:p>
    <w:p w14:paraId="0D20A25C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Why It Matters</w:t>
      </w:r>
    </w:p>
    <w:p w14:paraId="3801533A" w14:textId="77777777" w:rsidR="00902909" w:rsidRDefault="00000000">
      <w:pPr>
        <w:spacing w:before="40" w:after="80"/>
      </w:pPr>
      <w:r>
        <w:rPr>
          <w:rFonts w:ascii="Calibri" w:hAnsi="Calibri"/>
          <w:color w:val="374151"/>
          <w:sz w:val="21"/>
        </w:rPr>
        <w:t>Radiologists face growing imaging workloads, and delays in diagnosis directly affect patient outcomes. An AI classification tool can serve as a decision-support layer — flagging scans by tumor type to help prioritize clinical review, without replacing the radiologist's judgment.</w:t>
      </w:r>
    </w:p>
    <w:p w14:paraId="25E2AD91" w14:textId="77777777" w:rsidR="00902909" w:rsidRDefault="009029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3682"/>
        <w:gridCol w:w="3134"/>
      </w:tblGrid>
      <w:tr w:rsidR="00902909" w14:paraId="4D2B8185" w14:textId="77777777">
        <w:tc>
          <w:tcPr>
            <w:tcW w:w="1872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042950D2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Class</w:t>
            </w:r>
          </w:p>
        </w:tc>
        <w:tc>
          <w:tcPr>
            <w:tcW w:w="43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400E4428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Plain-Language Definition</w:t>
            </w:r>
          </w:p>
        </w:tc>
        <w:tc>
          <w:tcPr>
            <w:tcW w:w="36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7E599163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Classification Note</w:t>
            </w:r>
          </w:p>
        </w:tc>
      </w:tr>
      <w:tr w:rsidR="00902909" w14:paraId="16FA7FE4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19149D37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D4ED8"/>
                <w:sz w:val="21"/>
              </w:rPr>
              <w:t>Glioma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46E00EE9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Tumor from glial cells — often aggressive, visually complex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1CA8E8DF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6B7280"/>
                <w:sz w:val="21"/>
              </w:rPr>
              <w:t>Hardest class to classify</w:t>
            </w:r>
          </w:p>
        </w:tc>
      </w:tr>
      <w:tr w:rsidR="00902909" w14:paraId="2F1B77D7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3090F3E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D4ED8"/>
                <w:sz w:val="21"/>
              </w:rPr>
              <w:t>Meningioma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D9A86F4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Tumor on membranes surrounding the brain — frequently benign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1C3818C8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6B7280"/>
                <w:sz w:val="21"/>
              </w:rPr>
              <w:t>Can resemble Glioma on scans</w:t>
            </w:r>
          </w:p>
        </w:tc>
      </w:tr>
      <w:tr w:rsidR="00902909" w14:paraId="2F77FE81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4BD13C03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D4ED8"/>
                <w:sz w:val="21"/>
              </w:rPr>
              <w:t>Pituitary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34F80ED1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Tumor on the pituitary gland at the brain's base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F"/>
            <w:vAlign w:val="center"/>
          </w:tcPr>
          <w:p w14:paraId="2B5D2598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6B7280"/>
                <w:sz w:val="21"/>
              </w:rPr>
              <w:t>Distinct location aids accuracy</w:t>
            </w:r>
          </w:p>
        </w:tc>
      </w:tr>
      <w:tr w:rsidR="00902909" w14:paraId="200382A3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96B5CE0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D4ED8"/>
                <w:sz w:val="21"/>
              </w:rPr>
              <w:t>No Tumor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16D6D831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Healthy scan — no tumor present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4B3088F9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6B7280"/>
                <w:sz w:val="21"/>
              </w:rPr>
              <w:t>Highest model accuracy</w:t>
            </w:r>
          </w:p>
        </w:tc>
      </w:tr>
    </w:tbl>
    <w:p w14:paraId="41B77A4F" w14:textId="77777777" w:rsidR="00902909" w:rsidRDefault="00902909"/>
    <w:p w14:paraId="36DC1366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Methodology</w:t>
      </w:r>
    </w:p>
    <w:p w14:paraId="33E0FCB5" w14:textId="77777777" w:rsidR="00902909" w:rsidRDefault="00000000">
      <w:pPr>
        <w:spacing w:before="40" w:after="80"/>
      </w:pPr>
      <w:r>
        <w:rPr>
          <w:rFonts w:ascii="Calibri" w:hAnsi="Calibri"/>
          <w:color w:val="374151"/>
          <w:sz w:val="21"/>
        </w:rPr>
        <w:t>The project followed a standard deep learning pipeline for medical image classification:</w:t>
      </w:r>
    </w:p>
    <w:p w14:paraId="594B7EA0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Images resized to 128×128 pixels and normalized — consistent preprocessing across all scans</w:t>
      </w:r>
    </w:p>
    <w:p w14:paraId="404595EB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Batched data loading using PyTorch's DataLoader (batch size 32, GPU-accelerated in Google Colab)</w:t>
      </w:r>
    </w:p>
    <w:p w14:paraId="48953163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lastRenderedPageBreak/>
        <w:t>Both models trained for 15 epochs using the Adam optimizer and Cross-Entropy Loss</w:t>
      </w:r>
    </w:p>
    <w:p w14:paraId="1E9474B7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Dropout regularization applied to prevent the model from memorizing training data</w:t>
      </w:r>
    </w:p>
    <w:p w14:paraId="404E4A7A" w14:textId="77777777" w:rsidR="00902909" w:rsidRDefault="00000000">
      <w:pPr>
        <w:spacing w:before="120" w:after="80"/>
      </w:pPr>
      <w:r>
        <w:rPr>
          <w:rFonts w:ascii="Calibri" w:hAnsi="Calibri"/>
          <w:color w:val="374151"/>
          <w:sz w:val="21"/>
        </w:rPr>
        <w:t>Two architectures were evaluated: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902909" w14:paraId="4F5A8DD2" w14:textId="77777777">
        <w:tc>
          <w:tcPr>
            <w:tcW w:w="321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168BF46D" w14:textId="77777777" w:rsidR="00902909" w:rsidRDefault="00902909">
            <w:pPr>
              <w:spacing w:before="60" w:after="60"/>
            </w:pPr>
          </w:p>
        </w:tc>
        <w:tc>
          <w:tcPr>
            <w:tcW w:w="321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122CC5BA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Basic CNN</w:t>
            </w:r>
          </w:p>
        </w:tc>
        <w:tc>
          <w:tcPr>
            <w:tcW w:w="321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5AAA3906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Improved CNN ✓</w:t>
            </w:r>
          </w:p>
        </w:tc>
      </w:tr>
      <w:tr w:rsidR="00902909" w14:paraId="7B5951EA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5FFF87AE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Architecture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6905089B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2 convolutional layers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vAlign w:val="center"/>
          </w:tcPr>
          <w:p w14:paraId="01281FD1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166534"/>
                <w:sz w:val="21"/>
              </w:rPr>
              <w:t>3 convolutional layers</w:t>
            </w:r>
          </w:p>
        </w:tc>
      </w:tr>
      <w:tr w:rsidR="00902909" w14:paraId="5A99FCEC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CA878AB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Batch Norm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62A0452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None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vAlign w:val="center"/>
          </w:tcPr>
          <w:p w14:paraId="24F4B394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166534"/>
                <w:sz w:val="21"/>
              </w:rPr>
              <w:t>After each layer ✓</w:t>
            </w:r>
          </w:p>
        </w:tc>
      </w:tr>
      <w:tr w:rsidR="00902909" w14:paraId="20940D29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6088C080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Dropout Rate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794DD560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0.5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vAlign w:val="center"/>
          </w:tcPr>
          <w:p w14:paraId="39FFACC6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166534"/>
                <w:sz w:val="21"/>
              </w:rPr>
              <w:t>0.3</w:t>
            </w:r>
          </w:p>
        </w:tc>
      </w:tr>
      <w:tr w:rsidR="00902909" w14:paraId="4882C37D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AC9A094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Test Accuracy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542240EE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87.19%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DF4"/>
            <w:vAlign w:val="center"/>
          </w:tcPr>
          <w:p w14:paraId="4121CB58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66534"/>
                <w:sz w:val="21"/>
              </w:rPr>
              <w:t>89.81%</w:t>
            </w:r>
          </w:p>
        </w:tc>
      </w:tr>
      <w:tr w:rsidR="00902909" w14:paraId="04A9CD80" w14:textId="77777777"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5B92680D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Verdict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1AAEAC2B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Solid baseline</w:t>
            </w:r>
          </w:p>
        </w:tc>
        <w:tc>
          <w:tcPr>
            <w:tcW w:w="32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CFCE7"/>
            <w:vAlign w:val="center"/>
          </w:tcPr>
          <w:p w14:paraId="3A0FA13F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166534"/>
                <w:sz w:val="21"/>
              </w:rPr>
              <w:t>Best performer</w:t>
            </w:r>
          </w:p>
        </w:tc>
      </w:tr>
    </w:tbl>
    <w:p w14:paraId="013D524A" w14:textId="77777777" w:rsidR="00902909" w:rsidRDefault="00902909"/>
    <w:p w14:paraId="288A897F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Results &amp; Key Findings</w:t>
      </w:r>
    </w:p>
    <w:p w14:paraId="65C991D8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The Improved CNN outperformed the baseline across all four tumor categories</w:t>
      </w:r>
    </w:p>
    <w:p w14:paraId="00ED0678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No Tumor and Pituitary were the strongest classes — their MRI patterns are most visually distinct</w:t>
      </w:r>
    </w:p>
    <w:p w14:paraId="201DD02F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Glioma and Meningioma were hardest to separate — a known challenge even for trained radiologists</w:t>
      </w:r>
    </w:p>
    <w:p w14:paraId="32C86375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Batch normalization was the single most impactful change, stabilizing training and reducing overfitting</w:t>
      </w:r>
    </w:p>
    <w:p w14:paraId="4C9C5050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Full confusion matrix and per-class precision, recall, and F1-score reported in the project notebook</w:t>
      </w:r>
    </w:p>
    <w:p w14:paraId="23C1F63A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Business Relevance &amp; Impact</w:t>
      </w:r>
    </w:p>
    <w:p w14:paraId="630FD32E" w14:textId="77777777" w:rsidR="00902909" w:rsidRDefault="00000000">
      <w:pPr>
        <w:spacing w:before="40" w:after="80"/>
      </w:pPr>
      <w:r>
        <w:rPr>
          <w:rFonts w:ascii="Calibri" w:hAnsi="Calibri"/>
          <w:color w:val="374151"/>
          <w:sz w:val="21"/>
        </w:rPr>
        <w:t>This project demonstrates how deep learning can be applied to high-stakes domains where accurate, explainable AI has real consequences. Building two models and comparing them rigorously reflects the analytical discipline required in production ML — not just building something that works, but understanding why it works and where it falls short.</w:t>
      </w:r>
    </w:p>
    <w:p w14:paraId="712569D1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A production version of this tool could flag priority MRI scans, reducing time from scan to diagnosis</w:t>
      </w:r>
    </w:p>
    <w:p w14:paraId="43597C86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The CNN pipeline is transferable to other imaging tasks: chest X-rays, retinal scans, skin lesions</w:t>
      </w:r>
    </w:p>
    <w:p w14:paraId="5B0AF56C" w14:textId="77777777" w:rsidR="00902909" w:rsidRDefault="00000000">
      <w:pPr>
        <w:pStyle w:val="ListBullet"/>
        <w:spacing w:before="20" w:after="40"/>
      </w:pPr>
      <w:r>
        <w:rPr>
          <w:rFonts w:ascii="Calibri" w:hAnsi="Calibri"/>
          <w:color w:val="374151"/>
          <w:sz w:val="21"/>
        </w:rPr>
        <w:t>Future work: transfer learning (ResNet-50), data augmentation, and Grad-CAM for explainability</w:t>
      </w:r>
    </w:p>
    <w:p w14:paraId="4E761AC8" w14:textId="77777777" w:rsidR="00902909" w:rsidRDefault="00000000">
      <w:pPr>
        <w:pBdr>
          <w:bottom w:val="single" w:sz="6" w:space="4" w:color="0D9488"/>
        </w:pBdr>
        <w:spacing w:before="200" w:after="80"/>
      </w:pPr>
      <w:r>
        <w:rPr>
          <w:rFonts w:ascii="Calibri" w:hAnsi="Calibri"/>
          <w:b/>
          <w:color w:val="1B3A5C"/>
          <w:sz w:val="26"/>
        </w:rPr>
        <w:t>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902909" w14:paraId="277D2331" w14:textId="77777777">
        <w:tc>
          <w:tcPr>
            <w:tcW w:w="4824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23EE4FBD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</w:t>
            </w:r>
          </w:p>
        </w:tc>
        <w:tc>
          <w:tcPr>
            <w:tcW w:w="4824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vAlign w:val="center"/>
          </w:tcPr>
          <w:p w14:paraId="0875BA6A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 w:rsidR="00902909" w14:paraId="547BD68B" w14:textId="77777777"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06BBC880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Language</w:t>
            </w:r>
          </w:p>
        </w:tc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6D0784BA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Python 3</w:t>
            </w:r>
          </w:p>
        </w:tc>
      </w:tr>
      <w:tr w:rsidR="00902909" w14:paraId="0844A5F9" w14:textId="77777777"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DE27FD1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Deep Learning</w:t>
            </w:r>
          </w:p>
        </w:tc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654E4F4A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PyTorch — CNN, Adam optimizer, CrossEntropyLoss</w:t>
            </w:r>
          </w:p>
        </w:tc>
      </w:tr>
      <w:tr w:rsidR="00902909" w14:paraId="1FD95C4C" w14:textId="77777777"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4C9FFE00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Image Pipeline</w:t>
            </w:r>
          </w:p>
        </w:tc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30E016D9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torchvision — ImageFolder, transforms, DataLoader</w:t>
            </w:r>
          </w:p>
        </w:tc>
      </w:tr>
      <w:tr w:rsidR="00902909" w14:paraId="2718D9F3" w14:textId="77777777"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70B6A4CD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Evaluation</w:t>
            </w:r>
          </w:p>
        </w:tc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vAlign w:val="center"/>
          </w:tcPr>
          <w:p w14:paraId="29DD3A78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scikit-learn — confusion matrix, classification report</w:t>
            </w:r>
          </w:p>
        </w:tc>
      </w:tr>
      <w:tr w:rsidR="00902909" w14:paraId="314D1459" w14:textId="77777777"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7F6DF645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1B3A5C"/>
                <w:sz w:val="21"/>
              </w:rPr>
              <w:t>Environment</w:t>
            </w:r>
          </w:p>
        </w:tc>
        <w:tc>
          <w:tcPr>
            <w:tcW w:w="482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AFB"/>
            <w:vAlign w:val="center"/>
          </w:tcPr>
          <w:p w14:paraId="388DC1B5" w14:textId="77777777" w:rsidR="00902909" w:rsidRDefault="00000000">
            <w:pPr>
              <w:spacing w:before="60" w:after="60"/>
            </w:pPr>
            <w:r>
              <w:rPr>
                <w:rFonts w:ascii="Calibri" w:hAnsi="Calibri"/>
                <w:color w:val="374151"/>
                <w:sz w:val="21"/>
              </w:rPr>
              <w:t>Google Colab with GPU-accelerated training</w:t>
            </w:r>
          </w:p>
        </w:tc>
      </w:tr>
    </w:tbl>
    <w:p w14:paraId="75125AC4" w14:textId="77777777" w:rsidR="00902909" w:rsidRDefault="00902909"/>
    <w:p w14:paraId="5C31197F" w14:textId="77777777" w:rsidR="00902909" w:rsidRDefault="00000000">
      <w:pPr>
        <w:pBdr>
          <w:top w:val="single" w:sz="4" w:space="4" w:color="E5E7EB"/>
        </w:pBdr>
        <w:spacing w:before="200" w:after="0"/>
        <w:jc w:val="center"/>
      </w:pPr>
      <w:r>
        <w:rPr>
          <w:rFonts w:ascii="Calibri" w:hAnsi="Calibri"/>
          <w:i/>
          <w:color w:val="9CA3AF"/>
          <w:sz w:val="18"/>
        </w:rPr>
        <w:t>Reem Anwar  ·  Sonja Skura  ·  BUS638  ·  Deep Learning for Medical Image Classification</w:t>
      </w:r>
    </w:p>
    <w:sectPr w:rsidR="0090290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84683">
    <w:abstractNumId w:val="8"/>
  </w:num>
  <w:num w:numId="2" w16cid:durableId="1618413597">
    <w:abstractNumId w:val="6"/>
  </w:num>
  <w:num w:numId="3" w16cid:durableId="116994913">
    <w:abstractNumId w:val="5"/>
  </w:num>
  <w:num w:numId="4" w16cid:durableId="539518067">
    <w:abstractNumId w:val="4"/>
  </w:num>
  <w:num w:numId="5" w16cid:durableId="373621426">
    <w:abstractNumId w:val="7"/>
  </w:num>
  <w:num w:numId="6" w16cid:durableId="2065247768">
    <w:abstractNumId w:val="3"/>
  </w:num>
  <w:num w:numId="7" w16cid:durableId="2025864030">
    <w:abstractNumId w:val="2"/>
  </w:num>
  <w:num w:numId="8" w16cid:durableId="1106853389">
    <w:abstractNumId w:val="1"/>
  </w:num>
  <w:num w:numId="9" w16cid:durableId="73894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AF8"/>
    <w:rsid w:val="00812635"/>
    <w:rsid w:val="00902909"/>
    <w:rsid w:val="00A836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C126D"/>
  <w14:defaultImageDpi w14:val="300"/>
  <w15:docId w15:val="{8BFF8E22-80FA-6545-BF7D-3E8FDED0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Reem Anwar</cp:lastModifiedBy>
  <cp:revision>2</cp:revision>
  <dcterms:created xsi:type="dcterms:W3CDTF">2026-06-15T15:21:00Z</dcterms:created>
  <dcterms:modified xsi:type="dcterms:W3CDTF">2026-06-15T15:21:00Z</dcterms:modified>
  <cp:category/>
</cp:coreProperties>
</file>