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EER is a high-level data model that incorporates the extensions to the original ER model. Enhanced ERD are high level models that represent the requirements and complexities of complex database.</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In addition to ER model concepts EE-R includes −</w:t>
      </w:r>
    </w:p>
    <w:p w:rsidR="00594ADA" w:rsidRPr="00C9498F" w:rsidRDefault="00594ADA" w:rsidP="00C9498F">
      <w:pPr>
        <w:numPr>
          <w:ilvl w:val="0"/>
          <w:numId w:val="1"/>
        </w:numPr>
        <w:spacing w:before="100" w:beforeAutospacing="1" w:after="75" w:line="240" w:lineRule="auto"/>
        <w:jc w:val="both"/>
        <w:rPr>
          <w:rFonts w:ascii="Times New Roman" w:eastAsia="Times New Roman" w:hAnsi="Times New Roman" w:cs="Times New Roman"/>
          <w:sz w:val="24"/>
          <w:szCs w:val="24"/>
          <w:lang w:eastAsia="en-IN"/>
        </w:rPr>
      </w:pPr>
      <w:r w:rsidRPr="00C9498F">
        <w:rPr>
          <w:rFonts w:ascii="Times New Roman" w:eastAsia="Times New Roman" w:hAnsi="Times New Roman" w:cs="Times New Roman"/>
          <w:sz w:val="24"/>
          <w:szCs w:val="24"/>
          <w:lang w:eastAsia="en-IN"/>
        </w:rPr>
        <w:t>Subclasses and Super classes.</w:t>
      </w:r>
    </w:p>
    <w:p w:rsidR="00594ADA" w:rsidRPr="00C9498F" w:rsidRDefault="00594ADA" w:rsidP="00C9498F">
      <w:pPr>
        <w:numPr>
          <w:ilvl w:val="0"/>
          <w:numId w:val="1"/>
        </w:numPr>
        <w:spacing w:before="100" w:beforeAutospacing="1" w:after="75" w:line="240" w:lineRule="auto"/>
        <w:jc w:val="both"/>
        <w:rPr>
          <w:rFonts w:ascii="Times New Roman" w:eastAsia="Times New Roman" w:hAnsi="Times New Roman" w:cs="Times New Roman"/>
          <w:sz w:val="24"/>
          <w:szCs w:val="24"/>
          <w:lang w:eastAsia="en-IN"/>
        </w:rPr>
      </w:pPr>
      <w:r w:rsidRPr="00C9498F">
        <w:rPr>
          <w:rFonts w:ascii="Times New Roman" w:eastAsia="Times New Roman" w:hAnsi="Times New Roman" w:cs="Times New Roman"/>
          <w:sz w:val="24"/>
          <w:szCs w:val="24"/>
          <w:lang w:eastAsia="en-IN"/>
        </w:rPr>
        <w:t>Specialization and Generalization.</w:t>
      </w:r>
    </w:p>
    <w:p w:rsidR="00594ADA" w:rsidRPr="00C9498F" w:rsidRDefault="00594ADA" w:rsidP="00C9498F">
      <w:pPr>
        <w:numPr>
          <w:ilvl w:val="0"/>
          <w:numId w:val="1"/>
        </w:numPr>
        <w:spacing w:before="100" w:beforeAutospacing="1" w:after="75" w:line="240" w:lineRule="auto"/>
        <w:jc w:val="both"/>
        <w:rPr>
          <w:rFonts w:ascii="Times New Roman" w:eastAsia="Times New Roman" w:hAnsi="Times New Roman" w:cs="Times New Roman"/>
          <w:sz w:val="24"/>
          <w:szCs w:val="24"/>
          <w:lang w:eastAsia="en-IN"/>
        </w:rPr>
      </w:pPr>
      <w:r w:rsidRPr="00C9498F">
        <w:rPr>
          <w:rFonts w:ascii="Times New Roman" w:eastAsia="Times New Roman" w:hAnsi="Times New Roman" w:cs="Times New Roman"/>
          <w:sz w:val="24"/>
          <w:szCs w:val="24"/>
          <w:lang w:eastAsia="en-IN"/>
        </w:rPr>
        <w:t>Category or union type.</w:t>
      </w:r>
    </w:p>
    <w:p w:rsidR="00594ADA" w:rsidRPr="00C9498F" w:rsidRDefault="00594ADA" w:rsidP="00C9498F">
      <w:pPr>
        <w:numPr>
          <w:ilvl w:val="0"/>
          <w:numId w:val="1"/>
        </w:numPr>
        <w:spacing w:before="100" w:beforeAutospacing="1" w:after="75" w:line="240" w:lineRule="auto"/>
        <w:jc w:val="both"/>
        <w:rPr>
          <w:rFonts w:ascii="Times New Roman" w:eastAsia="Times New Roman" w:hAnsi="Times New Roman" w:cs="Times New Roman"/>
          <w:sz w:val="24"/>
          <w:szCs w:val="24"/>
          <w:lang w:eastAsia="en-IN"/>
        </w:rPr>
      </w:pPr>
      <w:r w:rsidRPr="00C9498F">
        <w:rPr>
          <w:rFonts w:ascii="Times New Roman" w:eastAsia="Times New Roman" w:hAnsi="Times New Roman" w:cs="Times New Roman"/>
          <w:sz w:val="24"/>
          <w:szCs w:val="24"/>
          <w:lang w:eastAsia="en-IN"/>
        </w:rPr>
        <w:t>Aggregation.</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These concepts are used to create EE-R diagrams.</w:t>
      </w:r>
    </w:p>
    <w:p w:rsidR="00594ADA" w:rsidRPr="00C9498F" w:rsidRDefault="00594ADA" w:rsidP="00C9498F">
      <w:pPr>
        <w:pStyle w:val="Heading3"/>
        <w:spacing w:before="480" w:after="240"/>
        <w:jc w:val="both"/>
        <w:rPr>
          <w:rFonts w:ascii="Times New Roman" w:hAnsi="Times New Roman" w:cs="Times New Roman"/>
          <w:color w:val="282C33"/>
          <w:sz w:val="24"/>
          <w:szCs w:val="24"/>
        </w:rPr>
      </w:pPr>
      <w:proofErr w:type="spellStart"/>
      <w:r w:rsidRPr="00C9498F">
        <w:rPr>
          <w:rFonts w:ascii="Times New Roman" w:hAnsi="Times New Roman" w:cs="Times New Roman"/>
          <w:color w:val="282C33"/>
          <w:sz w:val="24"/>
          <w:szCs w:val="24"/>
        </w:rPr>
        <w:t>Supertypes</w:t>
      </w:r>
      <w:proofErr w:type="spellEnd"/>
      <w:r w:rsidRPr="00C9498F">
        <w:rPr>
          <w:rFonts w:ascii="Times New Roman" w:hAnsi="Times New Roman" w:cs="Times New Roman"/>
          <w:color w:val="282C33"/>
          <w:sz w:val="24"/>
          <w:szCs w:val="24"/>
        </w:rPr>
        <w:t xml:space="preserve"> and Subtypes</w:t>
      </w:r>
    </w:p>
    <w:p w:rsidR="00594ADA" w:rsidRPr="00C9498F" w:rsidRDefault="00594ADA" w:rsidP="00C9498F">
      <w:pPr>
        <w:pStyle w:val="NormalWeb"/>
        <w:numPr>
          <w:ilvl w:val="0"/>
          <w:numId w:val="2"/>
        </w:numPr>
        <w:spacing w:before="0" w:beforeAutospacing="0" w:after="240" w:afterAutospacing="0"/>
        <w:ind w:left="240"/>
        <w:jc w:val="both"/>
        <w:rPr>
          <w:color w:val="282C33"/>
        </w:rPr>
      </w:pPr>
      <w:proofErr w:type="spellStart"/>
      <w:r w:rsidRPr="00C9498F">
        <w:rPr>
          <w:color w:val="282C33"/>
        </w:rPr>
        <w:t>Supertype</w:t>
      </w:r>
      <w:proofErr w:type="spellEnd"/>
      <w:r w:rsidRPr="00C9498F">
        <w:rPr>
          <w:color w:val="282C33"/>
        </w:rPr>
        <w:t xml:space="preserve"> - an entity type that relates to one or more subtypes.</w:t>
      </w:r>
    </w:p>
    <w:p w:rsidR="00594ADA" w:rsidRPr="00C9498F" w:rsidRDefault="00594ADA" w:rsidP="00C9498F">
      <w:pPr>
        <w:pStyle w:val="NormalWeb"/>
        <w:numPr>
          <w:ilvl w:val="0"/>
          <w:numId w:val="2"/>
        </w:numPr>
        <w:spacing w:before="0" w:beforeAutospacing="0" w:after="240" w:afterAutospacing="0"/>
        <w:ind w:left="240"/>
        <w:jc w:val="both"/>
        <w:rPr>
          <w:color w:val="282C33"/>
        </w:rPr>
      </w:pPr>
      <w:r w:rsidRPr="00C9498F">
        <w:rPr>
          <w:color w:val="282C33"/>
        </w:rPr>
        <w:t>Subtype - a subgroup of entities with unique attributes.</w:t>
      </w:r>
    </w:p>
    <w:p w:rsidR="00594ADA" w:rsidRPr="00C9498F" w:rsidRDefault="00594ADA" w:rsidP="00C9498F">
      <w:pPr>
        <w:pStyle w:val="NormalWeb"/>
        <w:numPr>
          <w:ilvl w:val="0"/>
          <w:numId w:val="2"/>
        </w:numPr>
        <w:spacing w:before="0" w:beforeAutospacing="0" w:after="240" w:afterAutospacing="0"/>
        <w:ind w:left="240"/>
        <w:jc w:val="both"/>
        <w:rPr>
          <w:color w:val="282C33"/>
        </w:rPr>
      </w:pPr>
      <w:r w:rsidRPr="00C9498F">
        <w:rPr>
          <w:color w:val="282C33"/>
        </w:rPr>
        <w:t xml:space="preserve">Inheritance - the concept that subtype entities inherit the values of all </w:t>
      </w:r>
      <w:proofErr w:type="spellStart"/>
      <w:r w:rsidRPr="00C9498F">
        <w:rPr>
          <w:color w:val="282C33"/>
        </w:rPr>
        <w:t>supertype</w:t>
      </w:r>
      <w:proofErr w:type="spellEnd"/>
      <w:r w:rsidRPr="00C9498F">
        <w:rPr>
          <w:color w:val="282C33"/>
        </w:rPr>
        <w:t xml:space="preserve"> attributes.</w:t>
      </w:r>
    </w:p>
    <w:p w:rsidR="00594ADA" w:rsidRPr="00C9498F" w:rsidRDefault="00594ADA" w:rsidP="00C9498F">
      <w:pPr>
        <w:pStyle w:val="NormalWeb"/>
        <w:spacing w:before="0" w:beforeAutospacing="0" w:after="240" w:afterAutospacing="0"/>
        <w:jc w:val="both"/>
        <w:rPr>
          <w:color w:val="282C33"/>
        </w:rPr>
      </w:pPr>
      <w:r w:rsidRPr="00C9498F">
        <w:rPr>
          <w:color w:val="282C33"/>
        </w:rPr>
        <w:t xml:space="preserve">Note: subtype instances are also classified as </w:t>
      </w:r>
      <w:proofErr w:type="spellStart"/>
      <w:r w:rsidRPr="00C9498F">
        <w:rPr>
          <w:color w:val="282C33"/>
        </w:rPr>
        <w:t>supertype</w:t>
      </w:r>
      <w:proofErr w:type="spellEnd"/>
      <w:r w:rsidRPr="00C9498F">
        <w:rPr>
          <w:color w:val="282C33"/>
        </w:rPr>
        <w:t xml:space="preserve"> instances.</w:t>
      </w:r>
    </w:p>
    <w:p w:rsidR="00594ADA" w:rsidRPr="00C9498F" w:rsidRDefault="00594ADA" w:rsidP="00C9498F">
      <w:pPr>
        <w:pStyle w:val="Heading3"/>
        <w:spacing w:before="480" w:after="240"/>
        <w:jc w:val="both"/>
        <w:rPr>
          <w:rFonts w:ascii="Times New Roman" w:hAnsi="Times New Roman" w:cs="Times New Roman"/>
          <w:color w:val="282C33"/>
          <w:sz w:val="24"/>
          <w:szCs w:val="24"/>
        </w:rPr>
      </w:pPr>
      <w:r w:rsidRPr="00C9498F">
        <w:rPr>
          <w:rFonts w:ascii="Times New Roman" w:hAnsi="Times New Roman" w:cs="Times New Roman"/>
          <w:color w:val="282C33"/>
          <w:sz w:val="24"/>
          <w:szCs w:val="24"/>
        </w:rPr>
        <w:t>Generalization &amp; Specialization</w:t>
      </w:r>
    </w:p>
    <w:p w:rsidR="00594ADA" w:rsidRPr="00C9498F" w:rsidRDefault="00594ADA" w:rsidP="00C9498F">
      <w:pPr>
        <w:pStyle w:val="NormalWeb"/>
        <w:numPr>
          <w:ilvl w:val="0"/>
          <w:numId w:val="3"/>
        </w:numPr>
        <w:spacing w:before="0" w:beforeAutospacing="0" w:after="240" w:afterAutospacing="0"/>
        <w:ind w:left="240"/>
        <w:jc w:val="both"/>
        <w:rPr>
          <w:color w:val="282C33"/>
        </w:rPr>
      </w:pPr>
      <w:r w:rsidRPr="00C9498F">
        <w:rPr>
          <w:color w:val="282C33"/>
        </w:rPr>
        <w:t>Generalization - the process of defining a general entity type from a collection of specialized entity types.</w:t>
      </w:r>
    </w:p>
    <w:p w:rsidR="00594ADA" w:rsidRPr="00C9498F" w:rsidRDefault="00594ADA" w:rsidP="00C9498F">
      <w:pPr>
        <w:pStyle w:val="NormalWeb"/>
        <w:numPr>
          <w:ilvl w:val="0"/>
          <w:numId w:val="3"/>
        </w:numPr>
        <w:spacing w:before="0" w:beforeAutospacing="0" w:after="240" w:afterAutospacing="0"/>
        <w:ind w:left="240"/>
        <w:jc w:val="both"/>
        <w:rPr>
          <w:color w:val="282C33"/>
        </w:rPr>
      </w:pPr>
      <w:r w:rsidRPr="00C9498F">
        <w:rPr>
          <w:color w:val="282C33"/>
        </w:rPr>
        <w:t xml:space="preserve">Specialization - the opposite of generalization, since it defines subtypes of the </w:t>
      </w:r>
      <w:proofErr w:type="spellStart"/>
      <w:r w:rsidRPr="00C9498F">
        <w:rPr>
          <w:color w:val="282C33"/>
        </w:rPr>
        <w:t>supertype</w:t>
      </w:r>
      <w:proofErr w:type="spellEnd"/>
      <w:r w:rsidRPr="00C9498F">
        <w:rPr>
          <w:color w:val="282C33"/>
        </w:rPr>
        <w:t xml:space="preserve"> and determines the relationship between the two.</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spacing w:after="0" w:line="240" w:lineRule="auto"/>
        <w:jc w:val="both"/>
        <w:outlineLvl w:val="1"/>
        <w:rPr>
          <w:rFonts w:ascii="Times New Roman" w:eastAsia="Times New Roman" w:hAnsi="Times New Roman" w:cs="Times New Roman"/>
          <w:b/>
          <w:bCs/>
          <w:sz w:val="24"/>
          <w:szCs w:val="24"/>
          <w:lang w:eastAsia="en-IN"/>
        </w:rPr>
      </w:pPr>
      <w:r w:rsidRPr="00C9498F">
        <w:rPr>
          <w:rFonts w:ascii="Times New Roman" w:eastAsia="Times New Roman" w:hAnsi="Times New Roman" w:cs="Times New Roman"/>
          <w:b/>
          <w:bCs/>
          <w:sz w:val="24"/>
          <w:szCs w:val="24"/>
          <w:lang w:eastAsia="en-IN"/>
        </w:rPr>
        <w:t>Subclasses and Super class</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Super class is an entity that can be divided into further subtype.</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For </w:t>
      </w:r>
      <w:r w:rsidRPr="00C9498F">
        <w:rPr>
          <w:rFonts w:ascii="Times New Roman" w:eastAsia="Times New Roman" w:hAnsi="Times New Roman" w:cs="Times New Roman"/>
          <w:b/>
          <w:bCs/>
          <w:color w:val="000000"/>
          <w:sz w:val="24"/>
          <w:szCs w:val="24"/>
          <w:lang w:eastAsia="en-IN"/>
        </w:rPr>
        <w:t>example</w:t>
      </w:r>
      <w:r w:rsidRPr="00C9498F">
        <w:rPr>
          <w:rFonts w:ascii="Times New Roman" w:eastAsia="Times New Roman" w:hAnsi="Times New Roman" w:cs="Times New Roman"/>
          <w:color w:val="000000"/>
          <w:sz w:val="24"/>
          <w:szCs w:val="24"/>
          <w:lang w:eastAsia="en-IN"/>
        </w:rPr>
        <w:t> − consider Shape super class.</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noProof/>
          <w:color w:val="000000"/>
          <w:sz w:val="24"/>
          <w:szCs w:val="24"/>
          <w:lang w:eastAsia="en-IN"/>
        </w:rPr>
        <w:lastRenderedPageBreak/>
        <w:drawing>
          <wp:inline distT="0" distB="0" distL="0" distR="0" wp14:anchorId="694D7FAF" wp14:editId="5D28446C">
            <wp:extent cx="6410325" cy="2271791"/>
            <wp:effectExtent l="0" t="0" r="0" b="0"/>
            <wp:docPr id="4" name="Picture 4" descr="https://www.tutorialspoint.com/assets/questions/images/107556-1532408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utorialspoint.com/assets/questions/images/107556-153240835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10325" cy="2271791"/>
                    </a:xfrm>
                    <a:prstGeom prst="rect">
                      <a:avLst/>
                    </a:prstGeom>
                    <a:noFill/>
                    <a:ln>
                      <a:noFill/>
                    </a:ln>
                  </pic:spPr>
                </pic:pic>
              </a:graphicData>
            </a:graphic>
          </wp:inline>
        </w:drawing>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Super class shape has sub groups: Triangle, Square and Circle.</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 xml:space="preserve">Sub classes are the group of entities with some unique </w:t>
      </w:r>
      <w:proofErr w:type="spellStart"/>
      <w:r w:rsidRPr="00C9498F">
        <w:rPr>
          <w:rFonts w:ascii="Times New Roman" w:eastAsia="Times New Roman" w:hAnsi="Times New Roman" w:cs="Times New Roman"/>
          <w:color w:val="000000"/>
          <w:sz w:val="24"/>
          <w:szCs w:val="24"/>
          <w:lang w:eastAsia="en-IN"/>
        </w:rPr>
        <w:t>attributes.Sub</w:t>
      </w:r>
      <w:proofErr w:type="spellEnd"/>
      <w:r w:rsidRPr="00C9498F">
        <w:rPr>
          <w:rFonts w:ascii="Times New Roman" w:eastAsia="Times New Roman" w:hAnsi="Times New Roman" w:cs="Times New Roman"/>
          <w:color w:val="000000"/>
          <w:sz w:val="24"/>
          <w:szCs w:val="24"/>
          <w:lang w:eastAsia="en-IN"/>
        </w:rPr>
        <w:t xml:space="preserve"> class inherits the properties and attributes from super class.</w:t>
      </w:r>
    </w:p>
    <w:p w:rsidR="00594ADA" w:rsidRPr="00C9498F" w:rsidRDefault="00594ADA" w:rsidP="00C9498F">
      <w:pPr>
        <w:spacing w:after="0" w:line="240" w:lineRule="auto"/>
        <w:jc w:val="both"/>
        <w:outlineLvl w:val="1"/>
        <w:rPr>
          <w:rFonts w:ascii="Times New Roman" w:eastAsia="Times New Roman" w:hAnsi="Times New Roman" w:cs="Times New Roman"/>
          <w:b/>
          <w:bCs/>
          <w:sz w:val="24"/>
          <w:szCs w:val="24"/>
          <w:lang w:eastAsia="en-IN"/>
        </w:rPr>
      </w:pPr>
      <w:proofErr w:type="gramStart"/>
      <w:r w:rsidRPr="00C9498F">
        <w:rPr>
          <w:rFonts w:ascii="Times New Roman" w:eastAsia="Times New Roman" w:hAnsi="Times New Roman" w:cs="Times New Roman"/>
          <w:b/>
          <w:bCs/>
          <w:sz w:val="24"/>
          <w:szCs w:val="24"/>
          <w:lang w:eastAsia="en-IN"/>
        </w:rPr>
        <w:t>Specialization(</w:t>
      </w:r>
      <w:proofErr w:type="gramEnd"/>
      <w:r w:rsidRPr="00C9498F">
        <w:rPr>
          <w:rFonts w:ascii="Times New Roman" w:eastAsia="Times New Roman" w:hAnsi="Times New Roman" w:cs="Times New Roman"/>
          <w:b/>
          <w:bCs/>
          <w:sz w:val="24"/>
          <w:szCs w:val="24"/>
          <w:lang w:eastAsia="en-IN"/>
        </w:rPr>
        <w:t>TOPDOWN APPROACH) and Generalization(BOTTOMUP APPROACH)</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Generalization is a process of generalizing an entity which contains generalized attributes or properties of generalized entities.</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noProof/>
          <w:color w:val="000000"/>
          <w:sz w:val="24"/>
          <w:szCs w:val="24"/>
          <w:lang w:eastAsia="en-IN"/>
        </w:rPr>
        <w:drawing>
          <wp:inline distT="0" distB="0" distL="0" distR="0" wp14:anchorId="6CD5D9FE" wp14:editId="6318E1A7">
            <wp:extent cx="6934200" cy="3305175"/>
            <wp:effectExtent l="0" t="0" r="0" b="9525"/>
            <wp:docPr id="3" name="Picture 3" descr="https://www.tutorialspoint.com/assets/questions/images/113346-1532408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tutorialspoint.com/assets/questions/images/113346-153240837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934200" cy="3305175"/>
                    </a:xfrm>
                    <a:prstGeom prst="rect">
                      <a:avLst/>
                    </a:prstGeom>
                    <a:noFill/>
                    <a:ln>
                      <a:noFill/>
                    </a:ln>
                  </pic:spPr>
                </pic:pic>
              </a:graphicData>
            </a:graphic>
          </wp:inline>
        </w:drawing>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 xml:space="preserve">It is a Bottom up process i.e. </w:t>
      </w:r>
      <w:proofErr w:type="gramStart"/>
      <w:r w:rsidRPr="00C9498F">
        <w:rPr>
          <w:rFonts w:ascii="Times New Roman" w:eastAsia="Times New Roman" w:hAnsi="Times New Roman" w:cs="Times New Roman"/>
          <w:color w:val="000000"/>
          <w:sz w:val="24"/>
          <w:szCs w:val="24"/>
          <w:lang w:eastAsia="en-IN"/>
        </w:rPr>
        <w:t>consider</w:t>
      </w:r>
      <w:proofErr w:type="gramEnd"/>
      <w:r w:rsidRPr="00C9498F">
        <w:rPr>
          <w:rFonts w:ascii="Times New Roman" w:eastAsia="Times New Roman" w:hAnsi="Times New Roman" w:cs="Times New Roman"/>
          <w:color w:val="000000"/>
          <w:sz w:val="24"/>
          <w:szCs w:val="24"/>
          <w:lang w:eastAsia="en-IN"/>
        </w:rPr>
        <w:t xml:space="preserve"> we have 3 sub entities Car, Truck and Motorcycle. Now these three entities can be generalized into one super class named as Vehicle.</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Specialization is a process of identifying subsets of an entity that share some different characteristic. It is a top down approach in which one entity is broken down into low level entity.</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In above example Vehicle entity can be a Car, Truck or Motorcycle.</w:t>
      </w:r>
    </w:p>
    <w:p w:rsidR="00594ADA" w:rsidRPr="00C9498F" w:rsidRDefault="00594ADA" w:rsidP="00C9498F">
      <w:pPr>
        <w:spacing w:after="0" w:line="240" w:lineRule="auto"/>
        <w:jc w:val="both"/>
        <w:outlineLvl w:val="1"/>
        <w:rPr>
          <w:rFonts w:ascii="Times New Roman" w:eastAsia="Times New Roman" w:hAnsi="Times New Roman" w:cs="Times New Roman"/>
          <w:b/>
          <w:bCs/>
          <w:sz w:val="24"/>
          <w:szCs w:val="24"/>
          <w:lang w:eastAsia="en-IN"/>
        </w:rPr>
      </w:pPr>
      <w:r w:rsidRPr="00C9498F">
        <w:rPr>
          <w:rFonts w:ascii="Times New Roman" w:eastAsia="Times New Roman" w:hAnsi="Times New Roman" w:cs="Times New Roman"/>
          <w:b/>
          <w:bCs/>
          <w:sz w:val="24"/>
          <w:szCs w:val="24"/>
          <w:lang w:eastAsia="en-IN"/>
        </w:rPr>
        <w:lastRenderedPageBreak/>
        <w:t>Category or Union</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Relationship of one super or sub class with more than one super class.</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noProof/>
          <w:color w:val="000000"/>
          <w:sz w:val="24"/>
          <w:szCs w:val="24"/>
          <w:lang w:eastAsia="en-IN"/>
        </w:rPr>
        <w:drawing>
          <wp:inline distT="0" distB="0" distL="0" distR="0" wp14:anchorId="4C95B196" wp14:editId="25CAB33E">
            <wp:extent cx="6429375" cy="2390775"/>
            <wp:effectExtent l="0" t="0" r="9525" b="9525"/>
            <wp:docPr id="2" name="Picture 2" descr="https://www.tutorialspoint.com/assets/questions/images/98917-1532408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utorialspoint.com/assets/questions/images/98917-153240846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29375" cy="2390775"/>
                    </a:xfrm>
                    <a:prstGeom prst="rect">
                      <a:avLst/>
                    </a:prstGeom>
                    <a:noFill/>
                    <a:ln>
                      <a:noFill/>
                    </a:ln>
                  </pic:spPr>
                </pic:pic>
              </a:graphicData>
            </a:graphic>
          </wp:inline>
        </w:drawing>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 xml:space="preserve">Owner is the subset of two super </w:t>
      </w:r>
      <w:proofErr w:type="gramStart"/>
      <w:r w:rsidRPr="00C9498F">
        <w:rPr>
          <w:rFonts w:ascii="Times New Roman" w:eastAsia="Times New Roman" w:hAnsi="Times New Roman" w:cs="Times New Roman"/>
          <w:color w:val="000000"/>
          <w:sz w:val="24"/>
          <w:szCs w:val="24"/>
          <w:lang w:eastAsia="en-IN"/>
        </w:rPr>
        <w:t>class</w:t>
      </w:r>
      <w:proofErr w:type="gramEnd"/>
      <w:r w:rsidRPr="00C9498F">
        <w:rPr>
          <w:rFonts w:ascii="Times New Roman" w:eastAsia="Times New Roman" w:hAnsi="Times New Roman" w:cs="Times New Roman"/>
          <w:color w:val="000000"/>
          <w:sz w:val="24"/>
          <w:szCs w:val="24"/>
          <w:lang w:eastAsia="en-IN"/>
        </w:rPr>
        <w:t>: Vehicle and House.</w:t>
      </w:r>
    </w:p>
    <w:p w:rsidR="00594ADA" w:rsidRPr="00C9498F" w:rsidRDefault="00594ADA" w:rsidP="00C9498F">
      <w:pPr>
        <w:spacing w:after="0" w:line="240" w:lineRule="auto"/>
        <w:jc w:val="both"/>
        <w:outlineLvl w:val="1"/>
        <w:rPr>
          <w:rFonts w:ascii="Times New Roman" w:eastAsia="Times New Roman" w:hAnsi="Times New Roman" w:cs="Times New Roman"/>
          <w:b/>
          <w:bCs/>
          <w:sz w:val="24"/>
          <w:szCs w:val="24"/>
          <w:lang w:eastAsia="en-IN"/>
        </w:rPr>
      </w:pPr>
      <w:r w:rsidRPr="00C9498F">
        <w:rPr>
          <w:rFonts w:ascii="Times New Roman" w:eastAsia="Times New Roman" w:hAnsi="Times New Roman" w:cs="Times New Roman"/>
          <w:b/>
          <w:bCs/>
          <w:sz w:val="24"/>
          <w:szCs w:val="24"/>
          <w:lang w:eastAsia="en-IN"/>
        </w:rPr>
        <w:t>Aggregation</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roofErr w:type="gramStart"/>
      <w:r w:rsidRPr="00C9498F">
        <w:rPr>
          <w:rFonts w:ascii="Times New Roman" w:eastAsia="Times New Roman" w:hAnsi="Times New Roman" w:cs="Times New Roman"/>
          <w:color w:val="000000"/>
          <w:sz w:val="24"/>
          <w:szCs w:val="24"/>
          <w:lang w:eastAsia="en-IN"/>
        </w:rPr>
        <w:t>Represents relationship between a whole object and its component.</w:t>
      </w:r>
      <w:proofErr w:type="gramEnd"/>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noProof/>
          <w:color w:val="000000"/>
          <w:sz w:val="24"/>
          <w:szCs w:val="24"/>
          <w:lang w:eastAsia="en-IN"/>
        </w:rPr>
        <w:drawing>
          <wp:inline distT="0" distB="0" distL="0" distR="0" wp14:anchorId="6C4B0CA4" wp14:editId="1630D57C">
            <wp:extent cx="6581775" cy="3781425"/>
            <wp:effectExtent l="0" t="0" r="9525" b="9525"/>
            <wp:docPr id="1" name="Picture 1" descr="https://www.tutorialspoint.com/assets/questions/images/133279-1533047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tutorialspoint.com/assets/questions/images/133279-153304771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81775" cy="3781425"/>
                    </a:xfrm>
                    <a:prstGeom prst="rect">
                      <a:avLst/>
                    </a:prstGeom>
                    <a:noFill/>
                    <a:ln>
                      <a:noFill/>
                    </a:ln>
                  </pic:spPr>
                </pic:pic>
              </a:graphicData>
            </a:graphic>
          </wp:inline>
        </w:drawing>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r w:rsidRPr="00C9498F">
        <w:rPr>
          <w:rFonts w:ascii="Times New Roman" w:eastAsia="Times New Roman" w:hAnsi="Times New Roman" w:cs="Times New Roman"/>
          <w:color w:val="000000"/>
          <w:sz w:val="24"/>
          <w:szCs w:val="24"/>
          <w:lang w:eastAsia="en-IN"/>
        </w:rPr>
        <w:t xml:space="preserve">Consider a ternary relationship </w:t>
      </w:r>
      <w:proofErr w:type="spellStart"/>
      <w:r w:rsidRPr="00C9498F">
        <w:rPr>
          <w:rFonts w:ascii="Times New Roman" w:eastAsia="Times New Roman" w:hAnsi="Times New Roman" w:cs="Times New Roman"/>
          <w:color w:val="000000"/>
          <w:sz w:val="24"/>
          <w:szCs w:val="24"/>
          <w:lang w:eastAsia="en-IN"/>
        </w:rPr>
        <w:t>Works_On</w:t>
      </w:r>
      <w:proofErr w:type="spellEnd"/>
      <w:r w:rsidRPr="00C9498F">
        <w:rPr>
          <w:rFonts w:ascii="Times New Roman" w:eastAsia="Times New Roman" w:hAnsi="Times New Roman" w:cs="Times New Roman"/>
          <w:color w:val="000000"/>
          <w:sz w:val="24"/>
          <w:szCs w:val="24"/>
          <w:lang w:eastAsia="en-IN"/>
        </w:rPr>
        <w:t xml:space="preserve"> between Employee, Branch and Manager. Now the best way to model this situation is to use aggregation, </w:t>
      </w:r>
      <w:proofErr w:type="gramStart"/>
      <w:r w:rsidRPr="00C9498F">
        <w:rPr>
          <w:rFonts w:ascii="Times New Roman" w:eastAsia="Times New Roman" w:hAnsi="Times New Roman" w:cs="Times New Roman"/>
          <w:color w:val="000000"/>
          <w:sz w:val="24"/>
          <w:szCs w:val="24"/>
          <w:lang w:eastAsia="en-IN"/>
        </w:rPr>
        <w:t>So</w:t>
      </w:r>
      <w:proofErr w:type="gramEnd"/>
      <w:r w:rsidRPr="00C9498F">
        <w:rPr>
          <w:rFonts w:ascii="Times New Roman" w:eastAsia="Times New Roman" w:hAnsi="Times New Roman" w:cs="Times New Roman"/>
          <w:color w:val="000000"/>
          <w:sz w:val="24"/>
          <w:szCs w:val="24"/>
          <w:lang w:eastAsia="en-IN"/>
        </w:rPr>
        <w:t xml:space="preserve">, the relationship-set, </w:t>
      </w:r>
      <w:proofErr w:type="spellStart"/>
      <w:r w:rsidRPr="00C9498F">
        <w:rPr>
          <w:rFonts w:ascii="Times New Roman" w:eastAsia="Times New Roman" w:hAnsi="Times New Roman" w:cs="Times New Roman"/>
          <w:color w:val="000000"/>
          <w:sz w:val="24"/>
          <w:szCs w:val="24"/>
          <w:lang w:eastAsia="en-IN"/>
        </w:rPr>
        <w:t>Works_On</w:t>
      </w:r>
      <w:proofErr w:type="spellEnd"/>
      <w:r w:rsidRPr="00C9498F">
        <w:rPr>
          <w:rFonts w:ascii="Times New Roman" w:eastAsia="Times New Roman" w:hAnsi="Times New Roman" w:cs="Times New Roman"/>
          <w:color w:val="000000"/>
          <w:sz w:val="24"/>
          <w:szCs w:val="24"/>
          <w:lang w:eastAsia="en-IN"/>
        </w:rPr>
        <w:t xml:space="preserve"> is a higher level entity-set. Such an entity-set is treated in the same manner as any other entity-set. We can create a binary relationship, Manager, between </w:t>
      </w:r>
      <w:proofErr w:type="spellStart"/>
      <w:r w:rsidRPr="00C9498F">
        <w:rPr>
          <w:rFonts w:ascii="Times New Roman" w:eastAsia="Times New Roman" w:hAnsi="Times New Roman" w:cs="Times New Roman"/>
          <w:color w:val="000000"/>
          <w:sz w:val="24"/>
          <w:szCs w:val="24"/>
          <w:lang w:eastAsia="en-IN"/>
        </w:rPr>
        <w:t>Works_On</w:t>
      </w:r>
      <w:proofErr w:type="spellEnd"/>
      <w:r w:rsidRPr="00C9498F">
        <w:rPr>
          <w:rFonts w:ascii="Times New Roman" w:eastAsia="Times New Roman" w:hAnsi="Times New Roman" w:cs="Times New Roman"/>
          <w:color w:val="000000"/>
          <w:sz w:val="24"/>
          <w:szCs w:val="24"/>
          <w:lang w:eastAsia="en-IN"/>
        </w:rPr>
        <w:t xml:space="preserve"> and Manager to represent who manages what tasks.</w:t>
      </w:r>
    </w:p>
    <w:p w:rsidR="00594ADA" w:rsidRPr="00C9498F" w:rsidRDefault="00594ADA" w:rsidP="00C9498F">
      <w:pPr>
        <w:spacing w:after="150" w:line="240" w:lineRule="auto"/>
        <w:jc w:val="both"/>
        <w:rPr>
          <w:rFonts w:ascii="Times New Roman" w:eastAsia="Times New Roman" w:hAnsi="Times New Roman" w:cs="Times New Roman"/>
          <w:color w:val="333333"/>
          <w:sz w:val="24"/>
          <w:szCs w:val="24"/>
          <w:lang w:eastAsia="en-IN"/>
        </w:rPr>
      </w:pPr>
      <w:proofErr w:type="spellStart"/>
      <w:r w:rsidRPr="00C9498F">
        <w:rPr>
          <w:rFonts w:ascii="Times New Roman" w:eastAsia="Times New Roman" w:hAnsi="Times New Roman" w:cs="Times New Roman"/>
          <w:color w:val="333333"/>
          <w:sz w:val="24"/>
          <w:szCs w:val="24"/>
          <w:lang w:eastAsia="en-IN"/>
        </w:rPr>
        <w:lastRenderedPageBreak/>
        <w:t>Aggregration</w:t>
      </w:r>
      <w:proofErr w:type="spellEnd"/>
      <w:r w:rsidRPr="00C9498F">
        <w:rPr>
          <w:rFonts w:ascii="Times New Roman" w:eastAsia="Times New Roman" w:hAnsi="Times New Roman" w:cs="Times New Roman"/>
          <w:color w:val="333333"/>
          <w:sz w:val="24"/>
          <w:szCs w:val="24"/>
          <w:lang w:eastAsia="en-IN"/>
        </w:rPr>
        <w:t xml:space="preserve"> is a process when relation between two entities is treated as a </w:t>
      </w:r>
      <w:r w:rsidRPr="00C9498F">
        <w:rPr>
          <w:rFonts w:ascii="Times New Roman" w:eastAsia="Times New Roman" w:hAnsi="Times New Roman" w:cs="Times New Roman"/>
          <w:b/>
          <w:bCs/>
          <w:color w:val="333333"/>
          <w:sz w:val="24"/>
          <w:szCs w:val="24"/>
          <w:lang w:eastAsia="en-IN"/>
        </w:rPr>
        <w:t>single entity</w:t>
      </w:r>
      <w:r w:rsidRPr="00C9498F">
        <w:rPr>
          <w:rFonts w:ascii="Times New Roman" w:eastAsia="Times New Roman" w:hAnsi="Times New Roman" w:cs="Times New Roman"/>
          <w:color w:val="333333"/>
          <w:sz w:val="24"/>
          <w:szCs w:val="24"/>
          <w:lang w:eastAsia="en-IN"/>
        </w:rPr>
        <w:t>.</w:t>
      </w:r>
    </w:p>
    <w:p w:rsidR="00594ADA" w:rsidRPr="00C9498F" w:rsidRDefault="00594ADA" w:rsidP="00C9498F">
      <w:pPr>
        <w:spacing w:after="150" w:line="240" w:lineRule="auto"/>
        <w:jc w:val="both"/>
        <w:rPr>
          <w:rFonts w:ascii="Times New Roman" w:eastAsia="Times New Roman" w:hAnsi="Times New Roman" w:cs="Times New Roman"/>
          <w:color w:val="333333"/>
          <w:sz w:val="24"/>
          <w:szCs w:val="24"/>
          <w:lang w:eastAsia="en-IN"/>
        </w:rPr>
      </w:pPr>
      <w:r w:rsidRPr="00C9498F">
        <w:rPr>
          <w:rFonts w:ascii="Times New Roman" w:eastAsia="Times New Roman" w:hAnsi="Times New Roman" w:cs="Times New Roman"/>
          <w:noProof/>
          <w:color w:val="333333"/>
          <w:sz w:val="24"/>
          <w:szCs w:val="24"/>
          <w:lang w:eastAsia="en-IN"/>
        </w:rPr>
        <w:drawing>
          <wp:inline distT="0" distB="0" distL="0" distR="0" wp14:anchorId="6A7AAAB8" wp14:editId="7EF44947">
            <wp:extent cx="4762500" cy="3810000"/>
            <wp:effectExtent l="0" t="0" r="0" b="0"/>
            <wp:docPr id="5" name="Picture 5" descr="aggr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ggreg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3810000"/>
                    </a:xfrm>
                    <a:prstGeom prst="rect">
                      <a:avLst/>
                    </a:prstGeom>
                    <a:noFill/>
                    <a:ln>
                      <a:noFill/>
                    </a:ln>
                  </pic:spPr>
                </pic:pic>
              </a:graphicData>
            </a:graphic>
          </wp:inline>
        </w:drawing>
      </w:r>
    </w:p>
    <w:p w:rsidR="00594ADA" w:rsidRPr="00C9498F" w:rsidRDefault="00594ADA" w:rsidP="00C9498F">
      <w:pPr>
        <w:spacing w:after="150" w:line="240" w:lineRule="auto"/>
        <w:jc w:val="both"/>
        <w:rPr>
          <w:rFonts w:ascii="Times New Roman" w:eastAsia="Times New Roman" w:hAnsi="Times New Roman" w:cs="Times New Roman"/>
          <w:color w:val="333333"/>
          <w:sz w:val="24"/>
          <w:szCs w:val="24"/>
          <w:lang w:eastAsia="en-IN"/>
        </w:rPr>
      </w:pPr>
      <w:r w:rsidRPr="00C9498F">
        <w:rPr>
          <w:rFonts w:ascii="Times New Roman" w:eastAsia="Times New Roman" w:hAnsi="Times New Roman" w:cs="Times New Roman"/>
          <w:color w:val="333333"/>
          <w:sz w:val="24"/>
          <w:szCs w:val="24"/>
          <w:lang w:eastAsia="en-IN"/>
        </w:rPr>
        <w:t>In the diagram above, the relationship between </w:t>
      </w:r>
      <w:proofErr w:type="spellStart"/>
      <w:r w:rsidRPr="00C9498F">
        <w:rPr>
          <w:rFonts w:ascii="Times New Roman" w:eastAsia="Times New Roman" w:hAnsi="Times New Roman" w:cs="Times New Roman"/>
          <w:b/>
          <w:bCs/>
          <w:color w:val="333333"/>
          <w:sz w:val="24"/>
          <w:szCs w:val="24"/>
          <w:lang w:eastAsia="en-IN"/>
        </w:rPr>
        <w:t>Center</w:t>
      </w:r>
      <w:proofErr w:type="spellEnd"/>
      <w:r w:rsidRPr="00C9498F">
        <w:rPr>
          <w:rFonts w:ascii="Times New Roman" w:eastAsia="Times New Roman" w:hAnsi="Times New Roman" w:cs="Times New Roman"/>
          <w:color w:val="333333"/>
          <w:sz w:val="24"/>
          <w:szCs w:val="24"/>
          <w:lang w:eastAsia="en-IN"/>
        </w:rPr>
        <w:t> and </w:t>
      </w:r>
      <w:r w:rsidRPr="00C9498F">
        <w:rPr>
          <w:rFonts w:ascii="Times New Roman" w:eastAsia="Times New Roman" w:hAnsi="Times New Roman" w:cs="Times New Roman"/>
          <w:b/>
          <w:bCs/>
          <w:color w:val="333333"/>
          <w:sz w:val="24"/>
          <w:szCs w:val="24"/>
          <w:lang w:eastAsia="en-IN"/>
        </w:rPr>
        <w:t>Course</w:t>
      </w:r>
      <w:r w:rsidRPr="00C9498F">
        <w:rPr>
          <w:rFonts w:ascii="Times New Roman" w:eastAsia="Times New Roman" w:hAnsi="Times New Roman" w:cs="Times New Roman"/>
          <w:color w:val="333333"/>
          <w:sz w:val="24"/>
          <w:szCs w:val="24"/>
          <w:lang w:eastAsia="en-IN"/>
        </w:rPr>
        <w:t> together, is acting as an Entity, which is in relationship with another entity </w:t>
      </w:r>
      <w:r w:rsidRPr="00C9498F">
        <w:rPr>
          <w:rFonts w:ascii="Times New Roman" w:eastAsia="Times New Roman" w:hAnsi="Times New Roman" w:cs="Times New Roman"/>
          <w:b/>
          <w:bCs/>
          <w:color w:val="333333"/>
          <w:sz w:val="24"/>
          <w:szCs w:val="24"/>
          <w:lang w:eastAsia="en-IN"/>
        </w:rPr>
        <w:t>Visitor</w:t>
      </w:r>
      <w:r w:rsidRPr="00C9498F">
        <w:rPr>
          <w:rFonts w:ascii="Times New Roman" w:eastAsia="Times New Roman" w:hAnsi="Times New Roman" w:cs="Times New Roman"/>
          <w:color w:val="333333"/>
          <w:sz w:val="24"/>
          <w:szCs w:val="24"/>
          <w:lang w:eastAsia="en-IN"/>
        </w:rPr>
        <w:t xml:space="preserve">. Now in real world, if a Visitor or a Student visits a Coaching </w:t>
      </w:r>
      <w:proofErr w:type="spellStart"/>
      <w:r w:rsidRPr="00C9498F">
        <w:rPr>
          <w:rFonts w:ascii="Times New Roman" w:eastAsia="Times New Roman" w:hAnsi="Times New Roman" w:cs="Times New Roman"/>
          <w:color w:val="333333"/>
          <w:sz w:val="24"/>
          <w:szCs w:val="24"/>
          <w:lang w:eastAsia="en-IN"/>
        </w:rPr>
        <w:t>Center</w:t>
      </w:r>
      <w:proofErr w:type="spellEnd"/>
      <w:r w:rsidRPr="00C9498F">
        <w:rPr>
          <w:rFonts w:ascii="Times New Roman" w:eastAsia="Times New Roman" w:hAnsi="Times New Roman" w:cs="Times New Roman"/>
          <w:color w:val="333333"/>
          <w:sz w:val="24"/>
          <w:szCs w:val="24"/>
          <w:lang w:eastAsia="en-IN"/>
        </w:rPr>
        <w:t xml:space="preserve">, he/she will never enquire about the </w:t>
      </w:r>
      <w:proofErr w:type="spellStart"/>
      <w:r w:rsidRPr="00C9498F">
        <w:rPr>
          <w:rFonts w:ascii="Times New Roman" w:eastAsia="Times New Roman" w:hAnsi="Times New Roman" w:cs="Times New Roman"/>
          <w:color w:val="333333"/>
          <w:sz w:val="24"/>
          <w:szCs w:val="24"/>
          <w:lang w:eastAsia="en-IN"/>
        </w:rPr>
        <w:t>center</w:t>
      </w:r>
      <w:proofErr w:type="spellEnd"/>
      <w:r w:rsidRPr="00C9498F">
        <w:rPr>
          <w:rFonts w:ascii="Times New Roman" w:eastAsia="Times New Roman" w:hAnsi="Times New Roman" w:cs="Times New Roman"/>
          <w:color w:val="333333"/>
          <w:sz w:val="24"/>
          <w:szCs w:val="24"/>
          <w:lang w:eastAsia="en-IN"/>
        </w:rPr>
        <w:t xml:space="preserve"> only or just about the course, rather he/she will ask enquire about both.</w:t>
      </w: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bookmarkStart w:id="0" w:name="_GoBack"/>
      <w:bookmarkEnd w:id="0"/>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spacing w:before="120" w:after="168" w:line="240" w:lineRule="auto"/>
        <w:jc w:val="both"/>
        <w:rPr>
          <w:rFonts w:ascii="Times New Roman" w:eastAsia="Times New Roman" w:hAnsi="Times New Roman" w:cs="Times New Roman"/>
          <w:color w:val="000000"/>
          <w:sz w:val="24"/>
          <w:szCs w:val="24"/>
          <w:lang w:eastAsia="en-IN"/>
        </w:rPr>
      </w:pPr>
    </w:p>
    <w:p w:rsidR="00594ADA" w:rsidRPr="00C9498F" w:rsidRDefault="00594ADA" w:rsidP="00C9498F">
      <w:pPr>
        <w:pStyle w:val="Heading2"/>
        <w:pBdr>
          <w:top w:val="single" w:sz="2" w:space="0" w:color="auto"/>
          <w:left w:val="single" w:sz="2" w:space="0" w:color="auto"/>
          <w:bottom w:val="single" w:sz="2" w:space="0" w:color="auto"/>
          <w:right w:val="single" w:sz="2" w:space="0" w:color="auto"/>
        </w:pBdr>
        <w:shd w:val="clear" w:color="auto" w:fill="FEFEFE"/>
        <w:jc w:val="both"/>
        <w:rPr>
          <w:color w:val="4A4A4A"/>
          <w:sz w:val="24"/>
          <w:szCs w:val="24"/>
        </w:rPr>
      </w:pPr>
      <w:r w:rsidRPr="00C9498F">
        <w:rPr>
          <w:color w:val="4A4A4A"/>
          <w:sz w:val="24"/>
          <w:szCs w:val="24"/>
        </w:rPr>
        <w:t>When to use which</w:t>
      </w:r>
    </w:p>
    <w:p w:rsidR="00594ADA" w:rsidRPr="00C9498F" w:rsidRDefault="00594ADA" w:rsidP="00C9498F">
      <w:pPr>
        <w:pStyle w:val="NormalWeb"/>
        <w:pBdr>
          <w:top w:val="single" w:sz="2" w:space="0" w:color="auto"/>
          <w:left w:val="single" w:sz="2" w:space="0" w:color="auto"/>
          <w:bottom w:val="single" w:sz="2" w:space="0" w:color="auto"/>
          <w:right w:val="single" w:sz="2" w:space="0" w:color="auto"/>
        </w:pBdr>
        <w:shd w:val="clear" w:color="auto" w:fill="FEFEFE"/>
        <w:jc w:val="both"/>
        <w:rPr>
          <w:color w:val="4A4A4A"/>
        </w:rPr>
      </w:pPr>
      <w:r w:rsidRPr="00C9498F">
        <w:rPr>
          <w:color w:val="4A4A4A"/>
        </w:rPr>
        <w:t>Overall, both diagrams provide the ability to design your database with precision.</w:t>
      </w:r>
    </w:p>
    <w:p w:rsidR="00594ADA" w:rsidRPr="00C9498F" w:rsidRDefault="00594ADA" w:rsidP="00C9498F">
      <w:pPr>
        <w:pStyle w:val="NormalWeb"/>
        <w:pBdr>
          <w:top w:val="single" w:sz="2" w:space="0" w:color="auto"/>
          <w:left w:val="single" w:sz="2" w:space="0" w:color="auto"/>
          <w:bottom w:val="single" w:sz="2" w:space="0" w:color="auto"/>
          <w:right w:val="single" w:sz="2" w:space="0" w:color="auto"/>
        </w:pBdr>
        <w:shd w:val="clear" w:color="auto" w:fill="FEFEFE"/>
        <w:jc w:val="both"/>
        <w:rPr>
          <w:color w:val="4A4A4A"/>
        </w:rPr>
      </w:pPr>
      <w:r w:rsidRPr="00C9498F">
        <w:rPr>
          <w:color w:val="4A4A4A"/>
        </w:rPr>
        <w:lastRenderedPageBreak/>
        <w:t>An ER diagram gives you the visual outlook of your database. It details the relationships and attributes of its entities, paving the way for smooth database development in the steps ahead.</w:t>
      </w:r>
    </w:p>
    <w:p w:rsidR="00594ADA" w:rsidRPr="00C9498F" w:rsidRDefault="00594ADA" w:rsidP="00C9498F">
      <w:pPr>
        <w:pStyle w:val="NormalWeb"/>
        <w:pBdr>
          <w:top w:val="single" w:sz="2" w:space="0" w:color="auto"/>
          <w:left w:val="single" w:sz="2" w:space="0" w:color="auto"/>
          <w:bottom w:val="single" w:sz="2" w:space="0" w:color="auto"/>
          <w:right w:val="single" w:sz="2" w:space="0" w:color="auto"/>
        </w:pBdr>
        <w:shd w:val="clear" w:color="auto" w:fill="FEFEFE"/>
        <w:jc w:val="both"/>
        <w:rPr>
          <w:color w:val="4A4A4A"/>
        </w:rPr>
      </w:pPr>
      <w:r w:rsidRPr="00C9498F">
        <w:rPr>
          <w:color w:val="4A4A4A"/>
        </w:rPr>
        <w:t>EER diagrams, on the other hand, are perfect for taking a more detailed look at your information. When your database contains a larger amount of data it is best to turn to an enhanced model to more deeply understand your model.</w:t>
      </w:r>
    </w:p>
    <w:p w:rsidR="00594ADA" w:rsidRPr="00C9498F" w:rsidRDefault="00594ADA" w:rsidP="00C9498F">
      <w:pPr>
        <w:pStyle w:val="NormalWeb"/>
        <w:pBdr>
          <w:top w:val="single" w:sz="2" w:space="0" w:color="auto"/>
          <w:left w:val="single" w:sz="2" w:space="0" w:color="auto"/>
          <w:bottom w:val="single" w:sz="2" w:space="0" w:color="auto"/>
          <w:right w:val="single" w:sz="2" w:space="0" w:color="auto"/>
        </w:pBdr>
        <w:shd w:val="clear" w:color="auto" w:fill="FEFEFE"/>
        <w:jc w:val="both"/>
        <w:rPr>
          <w:color w:val="4A4A4A"/>
        </w:rPr>
      </w:pPr>
      <w:r w:rsidRPr="00C9498F">
        <w:rPr>
          <w:color w:val="4A4A4A"/>
        </w:rPr>
        <w:t>So when should you use which? Honestly, both are useful, and it depends mostly on the size and detail of your data. The more complicated the data, the more likely you’ll need to use an EER diagram to make sure you’re properly organizing every relationship.</w:t>
      </w:r>
    </w:p>
    <w:p w:rsidR="00594ADA" w:rsidRPr="00C9498F" w:rsidRDefault="00594ADA" w:rsidP="00C9498F">
      <w:pPr>
        <w:pStyle w:val="NormalWeb"/>
        <w:pBdr>
          <w:top w:val="single" w:sz="2" w:space="0" w:color="auto"/>
          <w:left w:val="single" w:sz="2" w:space="0" w:color="auto"/>
          <w:bottom w:val="single" w:sz="2" w:space="0" w:color="auto"/>
          <w:right w:val="single" w:sz="2" w:space="0" w:color="auto"/>
        </w:pBdr>
        <w:shd w:val="clear" w:color="auto" w:fill="FEFEFE"/>
        <w:spacing w:before="0" w:after="0"/>
        <w:jc w:val="both"/>
        <w:rPr>
          <w:color w:val="4A4A4A"/>
        </w:rPr>
      </w:pPr>
      <w:r w:rsidRPr="00C9498F">
        <w:rPr>
          <w:color w:val="4A4A4A"/>
        </w:rPr>
        <w:t>Both diagrams make designing your database easier than ever. All you need is a great </w:t>
      </w:r>
      <w:hyperlink r:id="rId11" w:history="1">
        <w:r w:rsidRPr="00C9498F">
          <w:rPr>
            <w:rStyle w:val="Hyperlink"/>
            <w:color w:val="4C7EBF"/>
            <w:bdr w:val="single" w:sz="2" w:space="0" w:color="auto" w:frame="1"/>
          </w:rPr>
          <w:t>diagramming tool</w:t>
        </w:r>
      </w:hyperlink>
      <w:r w:rsidRPr="00C9498F">
        <w:rPr>
          <w:color w:val="4A4A4A"/>
        </w:rPr>
        <w:t> to give you the templates, shapes, and notations you need to create your ER and EER diagrams in a flash.</w:t>
      </w:r>
    </w:p>
    <w:p w:rsidR="00944DBD" w:rsidRPr="00C9498F" w:rsidRDefault="00944DBD" w:rsidP="00C9498F">
      <w:pPr>
        <w:jc w:val="both"/>
        <w:rPr>
          <w:rFonts w:ascii="Times New Roman" w:hAnsi="Times New Roman" w:cs="Times New Roman"/>
          <w:sz w:val="24"/>
          <w:szCs w:val="24"/>
        </w:rPr>
      </w:pPr>
    </w:p>
    <w:sectPr w:rsidR="00944DBD" w:rsidRPr="00C949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FE28F5"/>
    <w:multiLevelType w:val="multilevel"/>
    <w:tmpl w:val="FE827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755B76"/>
    <w:multiLevelType w:val="multilevel"/>
    <w:tmpl w:val="30F6A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5E21FB4"/>
    <w:multiLevelType w:val="multilevel"/>
    <w:tmpl w:val="E192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ADA"/>
    <w:rsid w:val="00594ADA"/>
    <w:rsid w:val="00944DBD"/>
    <w:rsid w:val="00C949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94AD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94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4AD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94A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94ADA"/>
    <w:rPr>
      <w:b/>
      <w:bCs/>
    </w:rPr>
  </w:style>
  <w:style w:type="paragraph" w:styleId="BalloonText">
    <w:name w:val="Balloon Text"/>
    <w:basedOn w:val="Normal"/>
    <w:link w:val="BalloonTextChar"/>
    <w:uiPriority w:val="99"/>
    <w:semiHidden/>
    <w:unhideWhenUsed/>
    <w:rsid w:val="0059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ADA"/>
    <w:rPr>
      <w:rFonts w:ascii="Tahoma" w:hAnsi="Tahoma" w:cs="Tahoma"/>
      <w:sz w:val="16"/>
      <w:szCs w:val="16"/>
    </w:rPr>
  </w:style>
  <w:style w:type="character" w:customStyle="1" w:styleId="Heading3Char">
    <w:name w:val="Heading 3 Char"/>
    <w:basedOn w:val="DefaultParagraphFont"/>
    <w:link w:val="Heading3"/>
    <w:uiPriority w:val="9"/>
    <w:semiHidden/>
    <w:rsid w:val="00594ADA"/>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94ADA"/>
    <w:rPr>
      <w:color w:val="0000FF"/>
      <w:u w:val="single"/>
    </w:rPr>
  </w:style>
  <w:style w:type="paragraph" w:customStyle="1" w:styleId="center">
    <w:name w:val="center"/>
    <w:basedOn w:val="Normal"/>
    <w:rsid w:val="00594AD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94AD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594ADA"/>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94ADA"/>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594AD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94ADA"/>
    <w:rPr>
      <w:b/>
      <w:bCs/>
    </w:rPr>
  </w:style>
  <w:style w:type="paragraph" w:styleId="BalloonText">
    <w:name w:val="Balloon Text"/>
    <w:basedOn w:val="Normal"/>
    <w:link w:val="BalloonTextChar"/>
    <w:uiPriority w:val="99"/>
    <w:semiHidden/>
    <w:unhideWhenUsed/>
    <w:rsid w:val="0059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ADA"/>
    <w:rPr>
      <w:rFonts w:ascii="Tahoma" w:hAnsi="Tahoma" w:cs="Tahoma"/>
      <w:sz w:val="16"/>
      <w:szCs w:val="16"/>
    </w:rPr>
  </w:style>
  <w:style w:type="character" w:customStyle="1" w:styleId="Heading3Char">
    <w:name w:val="Heading 3 Char"/>
    <w:basedOn w:val="DefaultParagraphFont"/>
    <w:link w:val="Heading3"/>
    <w:uiPriority w:val="9"/>
    <w:semiHidden/>
    <w:rsid w:val="00594ADA"/>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594ADA"/>
    <w:rPr>
      <w:color w:val="0000FF"/>
      <w:u w:val="single"/>
    </w:rPr>
  </w:style>
  <w:style w:type="paragraph" w:customStyle="1" w:styleId="center">
    <w:name w:val="center"/>
    <w:basedOn w:val="Normal"/>
    <w:rsid w:val="00594ADA"/>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839490">
      <w:bodyDiv w:val="1"/>
      <w:marLeft w:val="0"/>
      <w:marRight w:val="0"/>
      <w:marTop w:val="0"/>
      <w:marBottom w:val="0"/>
      <w:divBdr>
        <w:top w:val="none" w:sz="0" w:space="0" w:color="auto"/>
        <w:left w:val="none" w:sz="0" w:space="0" w:color="auto"/>
        <w:bottom w:val="none" w:sz="0" w:space="0" w:color="auto"/>
        <w:right w:val="none" w:sz="0" w:space="0" w:color="auto"/>
      </w:divBdr>
    </w:div>
    <w:div w:id="817454180">
      <w:bodyDiv w:val="1"/>
      <w:marLeft w:val="0"/>
      <w:marRight w:val="0"/>
      <w:marTop w:val="0"/>
      <w:marBottom w:val="0"/>
      <w:divBdr>
        <w:top w:val="none" w:sz="0" w:space="0" w:color="auto"/>
        <w:left w:val="none" w:sz="0" w:space="0" w:color="auto"/>
        <w:bottom w:val="none" w:sz="0" w:space="0" w:color="auto"/>
        <w:right w:val="none" w:sz="0" w:space="0" w:color="auto"/>
      </w:divBdr>
    </w:div>
    <w:div w:id="863249213">
      <w:bodyDiv w:val="1"/>
      <w:marLeft w:val="0"/>
      <w:marRight w:val="0"/>
      <w:marTop w:val="0"/>
      <w:marBottom w:val="0"/>
      <w:divBdr>
        <w:top w:val="none" w:sz="0" w:space="0" w:color="auto"/>
        <w:left w:val="none" w:sz="0" w:space="0" w:color="auto"/>
        <w:bottom w:val="none" w:sz="0" w:space="0" w:color="auto"/>
        <w:right w:val="none" w:sz="0" w:space="0" w:color="auto"/>
      </w:divBdr>
    </w:div>
    <w:div w:id="202624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cacoo.com/examples/database-erd-software"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608</Words>
  <Characters>3466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2021-02-19T04:09:00Z</dcterms:created>
  <dcterms:modified xsi:type="dcterms:W3CDTF">2021-03-29T09:45:00Z</dcterms:modified>
</cp:coreProperties>
</file>