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AE59" w14:textId="74B5C4A5" w:rsidR="00234794" w:rsidRPr="0041723F" w:rsidRDefault="00234794" w:rsidP="00943E21">
      <w:pPr>
        <w:pStyle w:val="Heading1"/>
      </w:pPr>
      <w:r w:rsidRPr="0041723F">
        <w:t>Summary: Using Quantum Technology to Save Energy Costs in Factories</w:t>
      </w:r>
    </w:p>
    <w:p w14:paraId="36ADAA1E" w14:textId="3B9ED692" w:rsidR="00234794" w:rsidRPr="00234794" w:rsidRDefault="00234794" w:rsidP="00234794">
      <w:hyperlink r:id="rId5" w:history="1">
        <w:r w:rsidRPr="008F08A6">
          <w:rPr>
            <w:rStyle w:val="Hyperlink"/>
          </w:rPr>
          <w:t>Paper 1 link and Summary</w:t>
        </w:r>
      </w:hyperlink>
    </w:p>
    <w:p w14:paraId="51CC523D" w14:textId="77777777" w:rsidR="00234794" w:rsidRPr="00234794" w:rsidRDefault="00234794" w:rsidP="00234794">
      <w:r w:rsidRPr="00234794">
        <w:rPr>
          <w:b/>
          <w:bCs/>
        </w:rPr>
        <w:t>The Problem They Want to Solve</w:t>
      </w:r>
    </w:p>
    <w:p w14:paraId="267BDA0F" w14:textId="77777777" w:rsidR="00234794" w:rsidRPr="00234794" w:rsidRDefault="00234794" w:rsidP="00234794">
      <w:r w:rsidRPr="00234794">
        <w:t>Electricity prices keep rising, which makes manufacturing more expensive. To stay competitive, factories need to lower their energy bills. One way to do this is by using their own renewable energy (like solar panels), buying electricity from the grid when it’s cheap, and storing extra energy in batteries for later use. However, this is complicated because:</w:t>
      </w:r>
    </w:p>
    <w:p w14:paraId="78693A80" w14:textId="77777777" w:rsidR="00234794" w:rsidRPr="00234794" w:rsidRDefault="00234794" w:rsidP="00234794">
      <w:pPr>
        <w:numPr>
          <w:ilvl w:val="0"/>
          <w:numId w:val="1"/>
        </w:numPr>
      </w:pPr>
      <w:r w:rsidRPr="00234794">
        <w:t xml:space="preserve">Solar power depends on </w:t>
      </w:r>
      <w:proofErr w:type="spellStart"/>
      <w:r w:rsidRPr="00234794">
        <w:t>weather</w:t>
      </w:r>
      <w:proofErr w:type="spellEnd"/>
      <w:r w:rsidRPr="00234794">
        <w:t xml:space="preserve"> (unpredictable).</w:t>
      </w:r>
    </w:p>
    <w:p w14:paraId="77F64485" w14:textId="77777777" w:rsidR="00234794" w:rsidRPr="00234794" w:rsidRDefault="00234794" w:rsidP="00234794">
      <w:pPr>
        <w:numPr>
          <w:ilvl w:val="0"/>
          <w:numId w:val="1"/>
        </w:numPr>
      </w:pPr>
      <w:r w:rsidRPr="00234794">
        <w:t>Electricity prices change throughout the day.</w:t>
      </w:r>
    </w:p>
    <w:p w14:paraId="3DAFA49E" w14:textId="77777777" w:rsidR="00234794" w:rsidRPr="00234794" w:rsidRDefault="00234794" w:rsidP="00234794">
      <w:pPr>
        <w:numPr>
          <w:ilvl w:val="0"/>
          <w:numId w:val="1"/>
        </w:numPr>
      </w:pPr>
      <w:r w:rsidRPr="00234794">
        <w:t>Factory energy needs also change constantly.</w:t>
      </w:r>
    </w:p>
    <w:p w14:paraId="164B1672" w14:textId="77777777" w:rsidR="00234794" w:rsidRPr="00234794" w:rsidRDefault="00234794" w:rsidP="00234794">
      <w:r w:rsidRPr="00234794">
        <w:t>So, factories need a smart system that can decide, in real time, when to use grid power, when to use solar power, and when to charge or discharge batteries—all to minimize costs. This is a difficult optimization problem, especially when conditions change suddenly.</w:t>
      </w:r>
    </w:p>
    <w:p w14:paraId="59A8CD1C" w14:textId="77777777" w:rsidR="00234794" w:rsidRPr="00234794" w:rsidRDefault="00234794" w:rsidP="00234794">
      <w:r w:rsidRPr="00234794">
        <w:rPr>
          <w:b/>
          <w:bCs/>
        </w:rPr>
        <w:t>The Technology They Used</w:t>
      </w:r>
    </w:p>
    <w:p w14:paraId="3BD17FC4" w14:textId="77777777" w:rsidR="00234794" w:rsidRPr="00234794" w:rsidRDefault="00234794" w:rsidP="00234794">
      <w:r w:rsidRPr="00234794">
        <w:t>Instead of using traditional computers, the researchers used a new technology called </w:t>
      </w:r>
      <w:r w:rsidRPr="00234794">
        <w:rPr>
          <w:b/>
          <w:bCs/>
        </w:rPr>
        <w:t>Quantum Annealing</w:t>
      </w:r>
      <w:r w:rsidRPr="00234794">
        <w:t>. This is a type of quantum computing that is very good at finding the best possible answer among many options in a very short time. They formulated the factory’s energy decisions as a mathematical problem and solved it using a special quantum solver from a company called D-Wave.</w:t>
      </w:r>
    </w:p>
    <w:p w14:paraId="6F1F5ED0" w14:textId="77777777" w:rsidR="00234794" w:rsidRPr="00234794" w:rsidRDefault="00234794" w:rsidP="00234794">
      <w:r w:rsidRPr="00234794">
        <w:rPr>
          <w:b/>
          <w:bCs/>
        </w:rPr>
        <w:t>How They Tested It</w:t>
      </w:r>
    </w:p>
    <w:p w14:paraId="21853EE3" w14:textId="77777777" w:rsidR="00234794" w:rsidRPr="00234794" w:rsidRDefault="00234794" w:rsidP="00234794">
      <w:r w:rsidRPr="00234794">
        <w:t>They created two simplified test scenarios (use cases) for an 8-hour factory shift:</w:t>
      </w:r>
    </w:p>
    <w:p w14:paraId="0FCA3E8B" w14:textId="77777777" w:rsidR="00234794" w:rsidRPr="00234794" w:rsidRDefault="00234794" w:rsidP="00234794">
      <w:pPr>
        <w:numPr>
          <w:ilvl w:val="0"/>
          <w:numId w:val="2"/>
        </w:numPr>
      </w:pPr>
      <w:r w:rsidRPr="00234794">
        <w:rPr>
          <w:b/>
          <w:bCs/>
        </w:rPr>
        <w:t>Use Case 1:</w:t>
      </w:r>
      <w:r w:rsidRPr="00234794">
        <w:t> They tested how well the system scales by dividing the shift into different time intervals (15, 60, and 120 minutes). They wanted to see if the computation time would explode as the problem got more complex.</w:t>
      </w:r>
    </w:p>
    <w:p w14:paraId="5CCE1730" w14:textId="77777777" w:rsidR="00234794" w:rsidRPr="00234794" w:rsidRDefault="00234794" w:rsidP="00234794">
      <w:pPr>
        <w:numPr>
          <w:ilvl w:val="0"/>
          <w:numId w:val="2"/>
        </w:numPr>
      </w:pPr>
      <w:r w:rsidRPr="00234794">
        <w:rPr>
          <w:b/>
          <w:bCs/>
        </w:rPr>
        <w:t>Use Case 2:</w:t>
      </w:r>
      <w:r w:rsidRPr="00234794">
        <w:t> They simulated a sudden change mid-shift (less renewable energy became available) to see if the system could quickly recalculate a new plan.</w:t>
      </w:r>
    </w:p>
    <w:p w14:paraId="695C6B38" w14:textId="77777777" w:rsidR="00234794" w:rsidRPr="00234794" w:rsidRDefault="00234794" w:rsidP="00234794">
      <w:r w:rsidRPr="00234794">
        <w:rPr>
          <w:b/>
          <w:bCs/>
        </w:rPr>
        <w:t>Key Results</w:t>
      </w:r>
    </w:p>
    <w:p w14:paraId="198A3AEF" w14:textId="77777777" w:rsidR="00234794" w:rsidRPr="00234794" w:rsidRDefault="00234794" w:rsidP="00234794">
      <w:pPr>
        <w:numPr>
          <w:ilvl w:val="0"/>
          <w:numId w:val="3"/>
        </w:numPr>
      </w:pPr>
      <w:r w:rsidRPr="00234794">
        <w:t>The quantum system found optimized energy plans </w:t>
      </w:r>
      <w:r w:rsidRPr="00234794">
        <w:rPr>
          <w:b/>
          <w:bCs/>
        </w:rPr>
        <w:t>within seconds</w:t>
      </w:r>
      <w:r w:rsidRPr="00234794">
        <w:t> for all test cases.</w:t>
      </w:r>
    </w:p>
    <w:p w14:paraId="67039267" w14:textId="77777777" w:rsidR="00234794" w:rsidRPr="00234794" w:rsidRDefault="00234794" w:rsidP="00234794">
      <w:pPr>
        <w:numPr>
          <w:ilvl w:val="0"/>
          <w:numId w:val="3"/>
        </w:numPr>
      </w:pPr>
      <w:r w:rsidRPr="00234794">
        <w:t xml:space="preserve">Even when the problem became more complex (smaller time intervals meant more decisions to make), the computing time increased only </w:t>
      </w:r>
      <w:proofErr w:type="gramStart"/>
      <w:r w:rsidRPr="00234794">
        <w:t>slightly—showing</w:t>
      </w:r>
      <w:proofErr w:type="gramEnd"/>
      <w:r w:rsidRPr="00234794">
        <w:t xml:space="preserve"> excellent </w:t>
      </w:r>
      <w:r w:rsidRPr="00234794">
        <w:rPr>
          <w:b/>
          <w:bCs/>
        </w:rPr>
        <w:t>scalability</w:t>
      </w:r>
      <w:r w:rsidRPr="00234794">
        <w:t>.</w:t>
      </w:r>
    </w:p>
    <w:p w14:paraId="4F31258A" w14:textId="27A6E64C" w:rsidR="00BA4EDC" w:rsidRPr="00234794" w:rsidRDefault="00234794" w:rsidP="00BA4EDC">
      <w:pPr>
        <w:numPr>
          <w:ilvl w:val="0"/>
          <w:numId w:val="3"/>
        </w:numPr>
      </w:pPr>
      <w:r w:rsidRPr="00234794">
        <w:t>When conditions changed (Use Case 2), the system </w:t>
      </w:r>
      <w:r w:rsidRPr="00234794">
        <w:rPr>
          <w:b/>
          <w:bCs/>
        </w:rPr>
        <w:t>rescheduled</w:t>
      </w:r>
      <w:r w:rsidRPr="00234794">
        <w:t> a new optimal plan in just a few seconds, demonstrating great </w:t>
      </w:r>
      <w:r w:rsidRPr="00234794">
        <w:rPr>
          <w:b/>
          <w:bCs/>
        </w:rPr>
        <w:t>flexibility</w:t>
      </w:r>
      <w:r w:rsidR="00BA4EDC">
        <w:t>---</w:t>
      </w:r>
      <w:r w:rsidR="00BA4EDC" w:rsidRPr="00763C5A">
        <w:pict w14:anchorId="2B79F2C1">
          <v:rect id="_x0000_i1075" style="width:0;height:.75pt" o:hralign="center" o:hrstd="t" o:hr="t" fillcolor="#a0a0a0" stroked="f"/>
        </w:pict>
      </w:r>
    </w:p>
    <w:p w14:paraId="7E969AAC" w14:textId="77777777" w:rsidR="00BA4EDC" w:rsidRDefault="00BA4EDC" w:rsidP="00234794">
      <w:pPr>
        <w:rPr>
          <w:b/>
          <w:bCs/>
        </w:rPr>
      </w:pPr>
    </w:p>
    <w:p w14:paraId="1BC1E605" w14:textId="48DDC335" w:rsidR="00234794" w:rsidRPr="00234794" w:rsidRDefault="00234794" w:rsidP="00234794">
      <w:r w:rsidRPr="00234794">
        <w:rPr>
          <w:b/>
          <w:bCs/>
        </w:rPr>
        <w:t>Why This Matters</w:t>
      </w:r>
    </w:p>
    <w:p w14:paraId="2A853BDB" w14:textId="3CC4A99B" w:rsidR="00BA4EDC" w:rsidRPr="00234794" w:rsidRDefault="00234794" w:rsidP="00BA4EDC">
      <w:r w:rsidRPr="00234794">
        <w:t>This research shows that quantum annealing can be used to build a fast, practical energy management system for factories. It can respond to changing weather, price fluctuations, or production needs almost instantly, helping manufacturers save money and use energy more efficiently. The approach is promising because it solves in seconds what traditional methods might take much longer to compute, especially for larger factories</w:t>
      </w:r>
      <w:r w:rsidR="00BA4EDC" w:rsidRPr="00763C5A">
        <w:pict w14:anchorId="5455FB87">
          <v:rect id="_x0000_i1073" style="width:0;height:.75pt" o:hralign="center" o:hrstd="t" o:hr="t" fillcolor="#a0a0a0" stroked="f"/>
        </w:pict>
      </w:r>
    </w:p>
    <w:p w14:paraId="7B2F3F5F" w14:textId="77777777" w:rsidR="00234794" w:rsidRPr="00234794" w:rsidRDefault="00234794" w:rsidP="00234794">
      <w:r w:rsidRPr="00234794">
        <w:rPr>
          <w:b/>
          <w:bCs/>
        </w:rPr>
        <w:t>Next Steps for Research</w:t>
      </w:r>
    </w:p>
    <w:p w14:paraId="5E9F0F3A" w14:textId="77777777" w:rsidR="00234794" w:rsidRPr="00234794" w:rsidRDefault="00234794" w:rsidP="00234794">
      <w:r w:rsidRPr="00234794">
        <w:t>The authors plan to compare their quantum approach with traditional algorithms to confirm its superiority. They also want to include more real-world factors like peak load penalties, equipment depreciation costs, and multi-objective optimization (e.g., balancing cost with environmental impact).</w:t>
      </w:r>
    </w:p>
    <w:p w14:paraId="2BAC9FAF" w14:textId="77777777" w:rsidR="008F08A6" w:rsidRDefault="008F08A6" w:rsidP="008F08A6"/>
    <w:p w14:paraId="457237D2" w14:textId="40B9D9EA" w:rsidR="00D31A5C" w:rsidRPr="00BA4EDC" w:rsidRDefault="00BA4EDC" w:rsidP="00943E21">
      <w:pPr>
        <w:pStyle w:val="Heading1"/>
      </w:pPr>
      <w:r w:rsidRPr="00BA4EDC">
        <w:t>Paper Summary: Federated and Quantum-Inspired AI in Adaptive Traffic Systems</w:t>
      </w:r>
    </w:p>
    <w:p w14:paraId="12E87BBD" w14:textId="34E9B4B9" w:rsidR="00763C5A" w:rsidRPr="00763C5A" w:rsidRDefault="00D31A5C" w:rsidP="00763C5A">
      <w:hyperlink r:id="rId6" w:history="1">
        <w:r w:rsidRPr="00D31A5C">
          <w:rPr>
            <w:rStyle w:val="Hyperlink"/>
          </w:rPr>
          <w:t>Lint to Paper 2</w:t>
        </w:r>
      </w:hyperlink>
      <w:r w:rsidR="00763C5A">
        <w:br/>
      </w:r>
      <w:r w:rsidR="00763C5A" w:rsidRPr="00763C5A">
        <w:pict w14:anchorId="48D653B5">
          <v:rect id="_x0000_i1061" style="width:0;height:.75pt" o:hralign="center" o:hrstd="t" o:hr="t" fillcolor="#a0a0a0" stroked="f"/>
        </w:pict>
      </w:r>
    </w:p>
    <w:p w14:paraId="7BDFC0F9" w14:textId="0EF14379" w:rsidR="00763C5A" w:rsidRPr="00763C5A" w:rsidRDefault="00763C5A" w:rsidP="00763C5A">
      <w:pPr>
        <w:rPr>
          <w:b/>
          <w:bCs/>
        </w:rPr>
      </w:pPr>
      <w:r w:rsidRPr="00763C5A">
        <w:rPr>
          <w:b/>
          <w:bCs/>
        </w:rPr>
        <w:t>Problem Statement</w:t>
      </w:r>
    </w:p>
    <w:p w14:paraId="51FAFCF4" w14:textId="77777777" w:rsidR="00763C5A" w:rsidRPr="00763C5A" w:rsidRDefault="00763C5A" w:rsidP="00763C5A">
      <w:r w:rsidRPr="00763C5A">
        <w:t>Urban traffic congestion in Indian megacities (e.g., Delhi) causes massive economic losses (~₹1.5 lakh crore/year) and environmental damage. Traditional traffic control systems (fixed timers, SCATS, SCOOT) fail under chaotic mixed traffic (two-wheelers, EVs, trucks, pedestrians) and cannot handle real-time disruptions like accidents, monsoons, or festivals. Additionally, privacy laws (India's DPDP Act, GDPR) prohibit centralizing camera footage and vehicle trajectories, forcing operators to work in data silos.</w:t>
      </w:r>
    </w:p>
    <w:p w14:paraId="24C6F715" w14:textId="77777777" w:rsidR="00763C5A" w:rsidRPr="00763C5A" w:rsidRDefault="00763C5A" w:rsidP="00763C5A">
      <w:r w:rsidRPr="00763C5A">
        <w:pict w14:anchorId="61562563">
          <v:rect id="_x0000_i1062" style="width:0;height:.75pt" o:hralign="center" o:hrstd="t" o:hr="t" fillcolor="#a0a0a0" stroked="f"/>
        </w:pict>
      </w:r>
    </w:p>
    <w:p w14:paraId="00019D53" w14:textId="6A7E9D83" w:rsidR="00763C5A" w:rsidRPr="00763C5A" w:rsidRDefault="00763C5A" w:rsidP="00763C5A">
      <w:pPr>
        <w:rPr>
          <w:b/>
          <w:bCs/>
        </w:rPr>
      </w:pPr>
      <w:r w:rsidRPr="00763C5A">
        <w:rPr>
          <w:b/>
          <w:bCs/>
        </w:rPr>
        <w:t xml:space="preserve">Proposed Solution: </w:t>
      </w:r>
      <w:proofErr w:type="spellStart"/>
      <w:r w:rsidRPr="00763C5A">
        <w:rPr>
          <w:b/>
          <w:bCs/>
        </w:rPr>
        <w:t>FedQ</w:t>
      </w:r>
      <w:proofErr w:type="spellEnd"/>
      <w:r w:rsidRPr="00763C5A">
        <w:rPr>
          <w:b/>
          <w:bCs/>
        </w:rPr>
        <w:t>-Twin Framework</w:t>
      </w:r>
    </w:p>
    <w:p w14:paraId="58FD3192" w14:textId="77777777" w:rsidR="00763C5A" w:rsidRPr="00763C5A" w:rsidRDefault="00763C5A" w:rsidP="00763C5A">
      <w:r w:rsidRPr="00763C5A">
        <w:t>The authors propose an integrated platform combining </w:t>
      </w:r>
      <w:r w:rsidRPr="00763C5A">
        <w:rPr>
          <w:b/>
          <w:bCs/>
        </w:rPr>
        <w:t>four technologies</w:t>
      </w:r>
      <w:r w:rsidRPr="00763C5A">
        <w:t> into one end-to-end system:</w:t>
      </w:r>
    </w:p>
    <w:tbl>
      <w:tblPr>
        <w:tblStyle w:val="PlainTable3"/>
        <w:tblW w:w="11280" w:type="dxa"/>
        <w:tblLook w:val="04A0" w:firstRow="1" w:lastRow="0" w:firstColumn="1" w:lastColumn="0" w:noHBand="0" w:noVBand="1"/>
      </w:tblPr>
      <w:tblGrid>
        <w:gridCol w:w="2584"/>
        <w:gridCol w:w="8696"/>
      </w:tblGrid>
      <w:tr w:rsidR="00763C5A" w:rsidRPr="00763C5A" w14:paraId="0E705835" w14:textId="77777777" w:rsidTr="00BA4E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63A5A1" w14:textId="77777777" w:rsidR="00763C5A" w:rsidRPr="00763C5A" w:rsidRDefault="00763C5A" w:rsidP="00763C5A">
            <w:pPr>
              <w:spacing w:after="160" w:line="278" w:lineRule="auto"/>
            </w:pPr>
            <w:r w:rsidRPr="00763C5A">
              <w:t>Technology</w:t>
            </w:r>
          </w:p>
        </w:tc>
        <w:tc>
          <w:tcPr>
            <w:tcW w:w="0" w:type="auto"/>
            <w:hideMark/>
          </w:tcPr>
          <w:p w14:paraId="7DD5CEED" w14:textId="77777777" w:rsidR="00763C5A" w:rsidRPr="00763C5A" w:rsidRDefault="00763C5A" w:rsidP="00763C5A">
            <w:pPr>
              <w:spacing w:after="160" w:line="278" w:lineRule="auto"/>
              <w:cnfStyle w:val="100000000000" w:firstRow="1" w:lastRow="0" w:firstColumn="0" w:lastColumn="0" w:oddVBand="0" w:evenVBand="0" w:oddHBand="0" w:evenHBand="0" w:firstRowFirstColumn="0" w:firstRowLastColumn="0" w:lastRowFirstColumn="0" w:lastRowLastColumn="0"/>
            </w:pPr>
            <w:r w:rsidRPr="00763C5A">
              <w:t>Role</w:t>
            </w:r>
          </w:p>
        </w:tc>
      </w:tr>
      <w:tr w:rsidR="00763C5A" w:rsidRPr="00763C5A" w14:paraId="004FCB52" w14:textId="77777777" w:rsidTr="00BA4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49158" w14:textId="77777777" w:rsidR="00763C5A" w:rsidRPr="00763C5A" w:rsidRDefault="00763C5A" w:rsidP="00763C5A">
            <w:pPr>
              <w:spacing w:after="160" w:line="278" w:lineRule="auto"/>
            </w:pPr>
            <w:r w:rsidRPr="00763C5A">
              <w:t>Federated Learning</w:t>
            </w:r>
          </w:p>
        </w:tc>
        <w:tc>
          <w:tcPr>
            <w:tcW w:w="0" w:type="auto"/>
            <w:hideMark/>
          </w:tcPr>
          <w:p w14:paraId="6F789743"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Edge nodes (intersections) train local AI models on their own camera/V2X data. Only model </w:t>
            </w:r>
            <w:r w:rsidRPr="00763C5A">
              <w:rPr>
                <w:i/>
                <w:iCs/>
              </w:rPr>
              <w:t>gradients</w:t>
            </w:r>
            <w:r w:rsidRPr="00763C5A">
              <w:t> are shared — no raw video or license plates are transmitted, ensuring </w:t>
            </w:r>
            <w:r w:rsidRPr="00763C5A">
              <w:rPr>
                <w:b/>
                <w:bCs/>
              </w:rPr>
              <w:t>GDPR/DPDP compliance</w:t>
            </w:r>
            <w:r w:rsidRPr="00763C5A">
              <w:t>.</w:t>
            </w:r>
          </w:p>
        </w:tc>
      </w:tr>
      <w:tr w:rsidR="00763C5A" w:rsidRPr="00763C5A" w14:paraId="6493209A" w14:textId="77777777" w:rsidTr="00BA4EDC">
        <w:tc>
          <w:tcPr>
            <w:cnfStyle w:val="001000000000" w:firstRow="0" w:lastRow="0" w:firstColumn="1" w:lastColumn="0" w:oddVBand="0" w:evenVBand="0" w:oddHBand="0" w:evenHBand="0" w:firstRowFirstColumn="0" w:firstRowLastColumn="0" w:lastRowFirstColumn="0" w:lastRowLastColumn="0"/>
            <w:tcW w:w="0" w:type="auto"/>
            <w:hideMark/>
          </w:tcPr>
          <w:p w14:paraId="1037C483" w14:textId="77777777" w:rsidR="00763C5A" w:rsidRPr="00763C5A" w:rsidRDefault="00763C5A" w:rsidP="00763C5A">
            <w:pPr>
              <w:spacing w:after="160" w:line="278" w:lineRule="auto"/>
            </w:pPr>
            <w:r w:rsidRPr="00763C5A">
              <w:t>Quantum-Inspired Optimization</w:t>
            </w:r>
          </w:p>
        </w:tc>
        <w:tc>
          <w:tcPr>
            <w:tcW w:w="0" w:type="auto"/>
            <w:hideMark/>
          </w:tcPr>
          <w:p w14:paraId="467A8027"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Signal timing is formulated as an </w:t>
            </w:r>
            <w:r w:rsidRPr="00763C5A">
              <w:rPr>
                <w:b/>
                <w:bCs/>
              </w:rPr>
              <w:t>Ising Hamiltonian</w:t>
            </w:r>
            <w:r w:rsidRPr="00763C5A">
              <w:t> (QUBO problem) and solved using </w:t>
            </w:r>
            <w:r w:rsidRPr="00763C5A">
              <w:rPr>
                <w:b/>
                <w:bCs/>
              </w:rPr>
              <w:t>simulated bifurcation machines</w:t>
            </w:r>
            <w:r w:rsidRPr="00763C5A">
              <w:t> on classical GPUs — exploring combinatorial spaces </w:t>
            </w:r>
            <w:r w:rsidRPr="00763C5A">
              <w:rPr>
                <w:b/>
                <w:bCs/>
              </w:rPr>
              <w:t>5x faster than deep reinforcement learning</w:t>
            </w:r>
            <w:r w:rsidRPr="00763C5A">
              <w:t>.</w:t>
            </w:r>
          </w:p>
        </w:tc>
      </w:tr>
      <w:tr w:rsidR="00763C5A" w:rsidRPr="00763C5A" w14:paraId="195A9D2C" w14:textId="77777777" w:rsidTr="00BA4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6AE73" w14:textId="77777777" w:rsidR="00763C5A" w:rsidRPr="00763C5A" w:rsidRDefault="00763C5A" w:rsidP="00763C5A">
            <w:pPr>
              <w:spacing w:after="160" w:line="278" w:lineRule="auto"/>
            </w:pPr>
            <w:r w:rsidRPr="00763C5A">
              <w:t>Digital Twin</w:t>
            </w:r>
          </w:p>
        </w:tc>
        <w:tc>
          <w:tcPr>
            <w:tcW w:w="0" w:type="auto"/>
            <w:hideMark/>
          </w:tcPr>
          <w:p w14:paraId="476F714E"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Virtual replicas of intersections built in </w:t>
            </w:r>
            <w:r w:rsidRPr="00763C5A">
              <w:rPr>
                <w:b/>
                <w:bCs/>
              </w:rPr>
              <w:t>SUMO + CARLA</w:t>
            </w:r>
            <w:r w:rsidRPr="00763C5A">
              <w:t> co-simulation, fused with real-time LiDAR/camera/radar via </w:t>
            </w:r>
            <w:r w:rsidRPr="00763C5A">
              <w:rPr>
                <w:b/>
                <w:bCs/>
              </w:rPr>
              <w:t>Unscented Kalman Filters</w:t>
            </w:r>
            <w:r w:rsidRPr="00763C5A">
              <w:t>. Enables safe "what-if" testing before real deployment.</w:t>
            </w:r>
          </w:p>
        </w:tc>
      </w:tr>
      <w:tr w:rsidR="00763C5A" w:rsidRPr="00763C5A" w14:paraId="58FD67B3" w14:textId="77777777" w:rsidTr="00BA4EDC">
        <w:tc>
          <w:tcPr>
            <w:cnfStyle w:val="001000000000" w:firstRow="0" w:lastRow="0" w:firstColumn="1" w:lastColumn="0" w:oddVBand="0" w:evenVBand="0" w:oddHBand="0" w:evenHBand="0" w:firstRowFirstColumn="0" w:firstRowLastColumn="0" w:lastRowFirstColumn="0" w:lastRowLastColumn="0"/>
            <w:tcW w:w="0" w:type="auto"/>
            <w:hideMark/>
          </w:tcPr>
          <w:p w14:paraId="444C60AC" w14:textId="77777777" w:rsidR="00763C5A" w:rsidRPr="00763C5A" w:rsidRDefault="00763C5A" w:rsidP="00763C5A">
            <w:pPr>
              <w:spacing w:after="160" w:line="278" w:lineRule="auto"/>
            </w:pPr>
            <w:r w:rsidRPr="00763C5A">
              <w:t>LSTM-Transformer Hybrid</w:t>
            </w:r>
          </w:p>
        </w:tc>
        <w:tc>
          <w:tcPr>
            <w:tcW w:w="0" w:type="auto"/>
            <w:hideMark/>
          </w:tcPr>
          <w:p w14:paraId="41258F76"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Predicts congestion </w:t>
            </w:r>
            <w:r w:rsidRPr="00763C5A">
              <w:rPr>
                <w:b/>
                <w:bCs/>
              </w:rPr>
              <w:t>15-60 minutes ahead</w:t>
            </w:r>
            <w:r w:rsidRPr="00763C5A">
              <w:t> with </w:t>
            </w:r>
            <w:r w:rsidRPr="00763C5A">
              <w:rPr>
                <w:b/>
                <w:bCs/>
              </w:rPr>
              <w:t>92% accuracy</w:t>
            </w:r>
            <w:r w:rsidRPr="00763C5A">
              <w:t xml:space="preserve"> — LSTM captures time </w:t>
            </w:r>
            <w:proofErr w:type="gramStart"/>
            <w:r w:rsidRPr="00763C5A">
              <w:t>patterns,</w:t>
            </w:r>
            <w:proofErr w:type="gramEnd"/>
            <w:r w:rsidRPr="00763C5A">
              <w:t xml:space="preserve"> Transformer captures spatial dependencies across intersections.</w:t>
            </w:r>
          </w:p>
        </w:tc>
      </w:tr>
      <w:tr w:rsidR="00763C5A" w:rsidRPr="00763C5A" w14:paraId="1D5D6800" w14:textId="77777777" w:rsidTr="00BA4E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022F6" w14:textId="77777777" w:rsidR="00763C5A" w:rsidRPr="00763C5A" w:rsidRDefault="00763C5A" w:rsidP="00763C5A">
            <w:pPr>
              <w:spacing w:after="160" w:line="278" w:lineRule="auto"/>
            </w:pPr>
            <w:r w:rsidRPr="00763C5A">
              <w:t>COPERT Emission Model</w:t>
            </w:r>
          </w:p>
        </w:tc>
        <w:tc>
          <w:tcPr>
            <w:tcW w:w="0" w:type="auto"/>
            <w:hideMark/>
          </w:tcPr>
          <w:p w14:paraId="2AC9DE2F"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Estimates CO₂ per vehicle based on speed, acceleration, and fuel type — emissions are embedded directly into the optimization objective (not an afterthought).</w:t>
            </w:r>
          </w:p>
        </w:tc>
      </w:tr>
    </w:tbl>
    <w:p w14:paraId="236B80F3" w14:textId="77777777" w:rsidR="00763C5A" w:rsidRPr="00763C5A" w:rsidRDefault="00763C5A" w:rsidP="00763C5A">
      <w:r w:rsidRPr="00763C5A">
        <w:pict w14:anchorId="40E5309D">
          <v:rect id="_x0000_i1063" style="width:0;height:.75pt" o:hralign="center" o:hrstd="t" o:hr="t" fillcolor="#a0a0a0" stroked="f"/>
        </w:pict>
      </w:r>
    </w:p>
    <w:p w14:paraId="6E3E9F8D" w14:textId="128C3115" w:rsidR="00763C5A" w:rsidRPr="00763C5A" w:rsidRDefault="00763C5A" w:rsidP="00763C5A">
      <w:pPr>
        <w:rPr>
          <w:b/>
          <w:bCs/>
        </w:rPr>
      </w:pPr>
      <w:r w:rsidRPr="00763C5A">
        <w:rPr>
          <w:b/>
          <w:bCs/>
        </w:rPr>
        <w:t xml:space="preserve"> System Architecture</w:t>
      </w:r>
    </w:p>
    <w:p w14:paraId="737BC3AE" w14:textId="77777777" w:rsidR="00763C5A" w:rsidRPr="00763C5A" w:rsidRDefault="00763C5A" w:rsidP="00763C5A">
      <w:pPr>
        <w:numPr>
          <w:ilvl w:val="0"/>
          <w:numId w:val="4"/>
        </w:numPr>
      </w:pPr>
      <w:r w:rsidRPr="00763C5A">
        <w:rPr>
          <w:b/>
          <w:bCs/>
        </w:rPr>
        <w:t>Sensing Layer:</w:t>
      </w:r>
      <w:r w:rsidRPr="00763C5A">
        <w:t> Roadside units (RSUs) capture vehicle counts, speeds, and platoons via YOLOv8 on 4K cameras, fused with inductive loops and V2X beacons over 6G MQTT streams.</w:t>
      </w:r>
    </w:p>
    <w:p w14:paraId="6E0ED3EF" w14:textId="77777777" w:rsidR="00763C5A" w:rsidRPr="00763C5A" w:rsidRDefault="00763C5A" w:rsidP="00763C5A">
      <w:pPr>
        <w:numPr>
          <w:ilvl w:val="0"/>
          <w:numId w:val="4"/>
        </w:numPr>
      </w:pPr>
      <w:r w:rsidRPr="00763C5A">
        <w:rPr>
          <w:b/>
          <w:bCs/>
        </w:rPr>
        <w:t>Federated Core:</w:t>
      </w:r>
      <w:r w:rsidRPr="00763C5A">
        <w:t xml:space="preserve"> Each intersection trains a GNN-LSTM hybrid locally. </w:t>
      </w:r>
      <w:proofErr w:type="spellStart"/>
      <w:r w:rsidRPr="00763C5A">
        <w:t>FedAvg</w:t>
      </w:r>
      <w:proofErr w:type="spellEnd"/>
      <w:r w:rsidRPr="00763C5A">
        <w:t xml:space="preserve"> aggregates gradients at a lightweight cloud coordinator — feeding delay-emission forecasts into the optimizer.</w:t>
      </w:r>
    </w:p>
    <w:p w14:paraId="49E55D0D" w14:textId="77777777" w:rsidR="00763C5A" w:rsidRPr="00763C5A" w:rsidRDefault="00763C5A" w:rsidP="00763C5A">
      <w:pPr>
        <w:numPr>
          <w:ilvl w:val="0"/>
          <w:numId w:val="4"/>
        </w:numPr>
      </w:pPr>
      <w:r w:rsidRPr="00763C5A">
        <w:rPr>
          <w:b/>
          <w:bCs/>
        </w:rPr>
        <w:t>Quantum-Inspired Optimizer:</w:t>
      </w:r>
      <w:r w:rsidRPr="00763C5A">
        <w:t> Maps forecasts onto an Ising Hamiltonian where spins encode green/red phases. Solves signal timing 5x faster than deep RL.</w:t>
      </w:r>
    </w:p>
    <w:p w14:paraId="7F2FA4D8" w14:textId="77777777" w:rsidR="00763C5A" w:rsidRPr="00763C5A" w:rsidRDefault="00763C5A" w:rsidP="00763C5A">
      <w:pPr>
        <w:numPr>
          <w:ilvl w:val="0"/>
          <w:numId w:val="4"/>
        </w:numPr>
      </w:pPr>
      <w:r w:rsidRPr="00763C5A">
        <w:rPr>
          <w:b/>
          <w:bCs/>
        </w:rPr>
        <w:t>Digital Twin Validation:</w:t>
      </w:r>
      <w:r w:rsidRPr="00763C5A">
        <w:t> Simulates interventions with 95% fidelity before physical rollout — testing accidents, flash crowds, and special events.</w:t>
      </w:r>
    </w:p>
    <w:p w14:paraId="61D3EC9A" w14:textId="77777777" w:rsidR="00763C5A" w:rsidRPr="00763C5A" w:rsidRDefault="00763C5A" w:rsidP="00763C5A">
      <w:pPr>
        <w:numPr>
          <w:ilvl w:val="0"/>
          <w:numId w:val="4"/>
        </w:numPr>
      </w:pPr>
      <w:r w:rsidRPr="00763C5A">
        <w:rPr>
          <w:b/>
          <w:bCs/>
        </w:rPr>
        <w:t>Deployment:</w:t>
      </w:r>
      <w:r w:rsidRPr="00763C5A">
        <w:t> ONNX-portable microservices run on Kubernetes-orchestrated edge clusters (Raspberry Pi to NVIDIA Jetson) with sub-200ms latency.</w:t>
      </w:r>
    </w:p>
    <w:p w14:paraId="1A28ACC9" w14:textId="77777777" w:rsidR="00763C5A" w:rsidRPr="00763C5A" w:rsidRDefault="00763C5A" w:rsidP="00763C5A">
      <w:r w:rsidRPr="00763C5A">
        <w:pict w14:anchorId="3386D539">
          <v:rect id="_x0000_i1064" style="width:0;height:.75pt" o:hralign="center" o:hrstd="t" o:hr="t" fillcolor="#a0a0a0" stroked="f"/>
        </w:pict>
      </w:r>
    </w:p>
    <w:p w14:paraId="25795085" w14:textId="0F621197" w:rsidR="00763C5A" w:rsidRPr="00763C5A" w:rsidRDefault="00763C5A" w:rsidP="00763C5A">
      <w:pPr>
        <w:rPr>
          <w:b/>
          <w:bCs/>
        </w:rPr>
      </w:pPr>
      <w:r w:rsidRPr="00763C5A">
        <w:rPr>
          <w:b/>
          <w:bCs/>
        </w:rPr>
        <w:t>Experimental Results</w:t>
      </w:r>
    </w:p>
    <w:p w14:paraId="3A12CC51" w14:textId="77777777" w:rsidR="00763C5A" w:rsidRPr="00763C5A" w:rsidRDefault="00763C5A" w:rsidP="00763C5A">
      <w:r w:rsidRPr="00763C5A">
        <w:t>Tested on Delhi-inspired grid in SUMO/CARLA with 10,000+ vehicle agents calibrated to India's mixed fleets.</w:t>
      </w:r>
    </w:p>
    <w:tbl>
      <w:tblPr>
        <w:tblStyle w:val="PlainTable3"/>
        <w:tblW w:w="0" w:type="auto"/>
        <w:tblLook w:val="04A0" w:firstRow="1" w:lastRow="0" w:firstColumn="1" w:lastColumn="0" w:noHBand="0" w:noVBand="1"/>
      </w:tblPr>
      <w:tblGrid>
        <w:gridCol w:w="3463"/>
        <w:gridCol w:w="2575"/>
        <w:gridCol w:w="2897"/>
        <w:gridCol w:w="1865"/>
      </w:tblGrid>
      <w:tr w:rsidR="00763C5A" w:rsidRPr="00763C5A" w14:paraId="49E490B5" w14:textId="77777777" w:rsidTr="00763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351CA2" w14:textId="77777777" w:rsidR="00763C5A" w:rsidRPr="00763C5A" w:rsidRDefault="00763C5A" w:rsidP="00763C5A">
            <w:pPr>
              <w:spacing w:after="160" w:line="278" w:lineRule="auto"/>
            </w:pPr>
            <w:r w:rsidRPr="00763C5A">
              <w:t>Metric</w:t>
            </w:r>
          </w:p>
        </w:tc>
        <w:tc>
          <w:tcPr>
            <w:tcW w:w="0" w:type="auto"/>
            <w:hideMark/>
          </w:tcPr>
          <w:p w14:paraId="5698718E" w14:textId="77777777" w:rsidR="00763C5A" w:rsidRPr="00763C5A" w:rsidRDefault="00763C5A" w:rsidP="00763C5A">
            <w:pPr>
              <w:spacing w:after="160" w:line="278" w:lineRule="auto"/>
              <w:cnfStyle w:val="100000000000" w:firstRow="1" w:lastRow="0" w:firstColumn="0" w:lastColumn="0" w:oddVBand="0" w:evenVBand="0" w:oddHBand="0" w:evenHBand="0" w:firstRowFirstColumn="0" w:firstRowLastColumn="0" w:lastRowFirstColumn="0" w:lastRowLastColumn="0"/>
            </w:pPr>
            <w:r w:rsidRPr="00763C5A">
              <w:t>Fixed-Time Control</w:t>
            </w:r>
          </w:p>
        </w:tc>
        <w:tc>
          <w:tcPr>
            <w:tcW w:w="0" w:type="auto"/>
            <w:hideMark/>
          </w:tcPr>
          <w:p w14:paraId="3149346C" w14:textId="77777777" w:rsidR="00763C5A" w:rsidRPr="00763C5A" w:rsidRDefault="00763C5A" w:rsidP="00763C5A">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763C5A">
              <w:t>FedQ</w:t>
            </w:r>
            <w:proofErr w:type="spellEnd"/>
            <w:r w:rsidRPr="00763C5A">
              <w:t>-Twin (Proposed)</w:t>
            </w:r>
          </w:p>
        </w:tc>
        <w:tc>
          <w:tcPr>
            <w:tcW w:w="0" w:type="auto"/>
            <w:hideMark/>
          </w:tcPr>
          <w:p w14:paraId="606CD2EC" w14:textId="77777777" w:rsidR="00763C5A" w:rsidRPr="00763C5A" w:rsidRDefault="00763C5A" w:rsidP="00763C5A">
            <w:pPr>
              <w:spacing w:after="160" w:line="278" w:lineRule="auto"/>
              <w:cnfStyle w:val="100000000000" w:firstRow="1" w:lastRow="0" w:firstColumn="0" w:lastColumn="0" w:oddVBand="0" w:evenVBand="0" w:oddHBand="0" w:evenHBand="0" w:firstRowFirstColumn="0" w:firstRowLastColumn="0" w:lastRowFirstColumn="0" w:lastRowLastColumn="0"/>
            </w:pPr>
            <w:r w:rsidRPr="00763C5A">
              <w:t>Improvement</w:t>
            </w:r>
          </w:p>
        </w:tc>
      </w:tr>
      <w:tr w:rsidR="00763C5A" w:rsidRPr="00763C5A" w14:paraId="1AAAA933" w14:textId="77777777" w:rsidTr="00763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05BF3" w14:textId="77777777" w:rsidR="00763C5A" w:rsidRPr="00763C5A" w:rsidRDefault="00763C5A" w:rsidP="00763C5A">
            <w:pPr>
              <w:spacing w:after="160" w:line="278" w:lineRule="auto"/>
            </w:pPr>
            <w:r w:rsidRPr="00763C5A">
              <w:t>Average Delay per Vehicle</w:t>
            </w:r>
          </w:p>
        </w:tc>
        <w:tc>
          <w:tcPr>
            <w:tcW w:w="0" w:type="auto"/>
            <w:hideMark/>
          </w:tcPr>
          <w:p w14:paraId="1D245E35"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95 s/</w:t>
            </w:r>
            <w:proofErr w:type="spellStart"/>
            <w:r w:rsidRPr="00763C5A">
              <w:t>veh</w:t>
            </w:r>
            <w:proofErr w:type="spellEnd"/>
          </w:p>
        </w:tc>
        <w:tc>
          <w:tcPr>
            <w:tcW w:w="0" w:type="auto"/>
            <w:hideMark/>
          </w:tcPr>
          <w:p w14:paraId="173EE46F"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rPr>
                <w:b/>
                <w:bCs/>
              </w:rPr>
              <w:t>68 s/</w:t>
            </w:r>
            <w:proofErr w:type="spellStart"/>
            <w:r w:rsidRPr="00763C5A">
              <w:rPr>
                <w:b/>
                <w:bCs/>
              </w:rPr>
              <w:t>veh</w:t>
            </w:r>
            <w:proofErr w:type="spellEnd"/>
          </w:p>
        </w:tc>
        <w:tc>
          <w:tcPr>
            <w:tcW w:w="0" w:type="auto"/>
            <w:hideMark/>
          </w:tcPr>
          <w:p w14:paraId="62CE2D3F"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rPr>
                <w:b/>
                <w:bCs/>
              </w:rPr>
              <w:t>28% reduction</w:t>
            </w:r>
          </w:p>
        </w:tc>
      </w:tr>
      <w:tr w:rsidR="00763C5A" w:rsidRPr="00763C5A" w14:paraId="052A143F" w14:textId="77777777" w:rsidTr="00763C5A">
        <w:tc>
          <w:tcPr>
            <w:cnfStyle w:val="001000000000" w:firstRow="0" w:lastRow="0" w:firstColumn="1" w:lastColumn="0" w:oddVBand="0" w:evenVBand="0" w:oddHBand="0" w:evenHBand="0" w:firstRowFirstColumn="0" w:firstRowLastColumn="0" w:lastRowFirstColumn="0" w:lastRowLastColumn="0"/>
            <w:tcW w:w="0" w:type="auto"/>
            <w:hideMark/>
          </w:tcPr>
          <w:p w14:paraId="2029BECE" w14:textId="77777777" w:rsidR="00763C5A" w:rsidRPr="00763C5A" w:rsidRDefault="00763C5A" w:rsidP="00763C5A">
            <w:pPr>
              <w:spacing w:after="160" w:line="278" w:lineRule="auto"/>
            </w:pPr>
            <w:r w:rsidRPr="00763C5A">
              <w:t>Total CO₂ Emissions</w:t>
            </w:r>
          </w:p>
        </w:tc>
        <w:tc>
          <w:tcPr>
            <w:tcW w:w="0" w:type="auto"/>
            <w:hideMark/>
          </w:tcPr>
          <w:p w14:paraId="7C899DEE"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100 kg/h</w:t>
            </w:r>
          </w:p>
        </w:tc>
        <w:tc>
          <w:tcPr>
            <w:tcW w:w="0" w:type="auto"/>
            <w:hideMark/>
          </w:tcPr>
          <w:p w14:paraId="467C9D09"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rPr>
                <w:b/>
                <w:bCs/>
              </w:rPr>
              <w:t>78 kg/h</w:t>
            </w:r>
          </w:p>
        </w:tc>
        <w:tc>
          <w:tcPr>
            <w:tcW w:w="0" w:type="auto"/>
            <w:hideMark/>
          </w:tcPr>
          <w:p w14:paraId="35A13990"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rPr>
                <w:b/>
                <w:bCs/>
              </w:rPr>
              <w:t>22% reduction</w:t>
            </w:r>
          </w:p>
        </w:tc>
      </w:tr>
      <w:tr w:rsidR="00763C5A" w:rsidRPr="00763C5A" w14:paraId="1B3321BB" w14:textId="77777777" w:rsidTr="00763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75A94" w14:textId="77777777" w:rsidR="00763C5A" w:rsidRPr="00763C5A" w:rsidRDefault="00763C5A" w:rsidP="00763C5A">
            <w:pPr>
              <w:spacing w:after="160" w:line="278" w:lineRule="auto"/>
            </w:pPr>
            <w:r w:rsidRPr="00763C5A">
              <w:t>Mean Queue Length</w:t>
            </w:r>
          </w:p>
        </w:tc>
        <w:tc>
          <w:tcPr>
            <w:tcW w:w="0" w:type="auto"/>
            <w:hideMark/>
          </w:tcPr>
          <w:p w14:paraId="443AA141"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24 vehicles</w:t>
            </w:r>
          </w:p>
        </w:tc>
        <w:tc>
          <w:tcPr>
            <w:tcW w:w="0" w:type="auto"/>
            <w:hideMark/>
          </w:tcPr>
          <w:p w14:paraId="18490B04"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rPr>
                <w:b/>
                <w:bCs/>
              </w:rPr>
              <w:t>17 vehicles</w:t>
            </w:r>
          </w:p>
        </w:tc>
        <w:tc>
          <w:tcPr>
            <w:tcW w:w="0" w:type="auto"/>
            <w:hideMark/>
          </w:tcPr>
          <w:p w14:paraId="4538481C"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rPr>
                <w:b/>
                <w:bCs/>
              </w:rPr>
              <w:t>29% reduction</w:t>
            </w:r>
          </w:p>
        </w:tc>
      </w:tr>
      <w:tr w:rsidR="00763C5A" w:rsidRPr="00763C5A" w14:paraId="41878A9C" w14:textId="77777777" w:rsidTr="00763C5A">
        <w:tc>
          <w:tcPr>
            <w:cnfStyle w:val="001000000000" w:firstRow="0" w:lastRow="0" w:firstColumn="1" w:lastColumn="0" w:oddVBand="0" w:evenVBand="0" w:oddHBand="0" w:evenHBand="0" w:firstRowFirstColumn="0" w:firstRowLastColumn="0" w:lastRowFirstColumn="0" w:lastRowLastColumn="0"/>
            <w:tcW w:w="0" w:type="auto"/>
            <w:hideMark/>
          </w:tcPr>
          <w:p w14:paraId="13A1C852" w14:textId="77777777" w:rsidR="00763C5A" w:rsidRPr="00763C5A" w:rsidRDefault="00763C5A" w:rsidP="00763C5A">
            <w:pPr>
              <w:spacing w:after="160" w:line="278" w:lineRule="auto"/>
            </w:pPr>
            <w:r w:rsidRPr="00763C5A">
              <w:t>Control Latency</w:t>
            </w:r>
          </w:p>
        </w:tc>
        <w:tc>
          <w:tcPr>
            <w:tcW w:w="0" w:type="auto"/>
            <w:hideMark/>
          </w:tcPr>
          <w:p w14:paraId="408EACE8"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 xml:space="preserve">320 </w:t>
            </w:r>
            <w:proofErr w:type="spellStart"/>
            <w:r w:rsidRPr="00763C5A">
              <w:t>ms</w:t>
            </w:r>
            <w:proofErr w:type="spellEnd"/>
          </w:p>
        </w:tc>
        <w:tc>
          <w:tcPr>
            <w:tcW w:w="0" w:type="auto"/>
            <w:hideMark/>
          </w:tcPr>
          <w:p w14:paraId="3C8C262F"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rPr>
                <w:b/>
                <w:bCs/>
              </w:rPr>
              <w:t xml:space="preserve">&lt; 200 </w:t>
            </w:r>
            <w:proofErr w:type="spellStart"/>
            <w:r w:rsidRPr="00763C5A">
              <w:rPr>
                <w:b/>
                <w:bCs/>
              </w:rPr>
              <w:t>ms</w:t>
            </w:r>
            <w:proofErr w:type="spellEnd"/>
          </w:p>
        </w:tc>
        <w:tc>
          <w:tcPr>
            <w:tcW w:w="0" w:type="auto"/>
            <w:hideMark/>
          </w:tcPr>
          <w:p w14:paraId="67A1B41C"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38% faster</w:t>
            </w:r>
          </w:p>
        </w:tc>
      </w:tr>
      <w:tr w:rsidR="00763C5A" w:rsidRPr="00763C5A" w14:paraId="48D9A3B8" w14:textId="77777777" w:rsidTr="00763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D66DB" w14:textId="77777777" w:rsidR="00763C5A" w:rsidRPr="00763C5A" w:rsidRDefault="00763C5A" w:rsidP="00763C5A">
            <w:pPr>
              <w:spacing w:after="160" w:line="278" w:lineRule="auto"/>
            </w:pPr>
            <w:r w:rsidRPr="00763C5A">
              <w:t>Prediction Accuracy</w:t>
            </w:r>
          </w:p>
        </w:tc>
        <w:tc>
          <w:tcPr>
            <w:tcW w:w="0" w:type="auto"/>
            <w:hideMark/>
          </w:tcPr>
          <w:p w14:paraId="53BF8D6A"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w:t>
            </w:r>
          </w:p>
        </w:tc>
        <w:tc>
          <w:tcPr>
            <w:tcW w:w="0" w:type="auto"/>
            <w:hideMark/>
          </w:tcPr>
          <w:p w14:paraId="76A0FBA3"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rPr>
                <w:b/>
                <w:bCs/>
              </w:rPr>
              <w:t>92%</w:t>
            </w:r>
            <w:r w:rsidRPr="00763C5A">
              <w:t> (60-min ahead)</w:t>
            </w:r>
          </w:p>
        </w:tc>
        <w:tc>
          <w:tcPr>
            <w:tcW w:w="0" w:type="auto"/>
            <w:hideMark/>
          </w:tcPr>
          <w:p w14:paraId="18E29E25" w14:textId="77777777" w:rsidR="00763C5A" w:rsidRPr="00763C5A" w:rsidRDefault="00763C5A" w:rsidP="00763C5A">
            <w:pPr>
              <w:spacing w:after="160" w:line="278" w:lineRule="auto"/>
              <w:cnfStyle w:val="000000100000" w:firstRow="0" w:lastRow="0" w:firstColumn="0" w:lastColumn="0" w:oddVBand="0" w:evenVBand="0" w:oddHBand="1" w:evenHBand="0" w:firstRowFirstColumn="0" w:firstRowLastColumn="0" w:lastRowFirstColumn="0" w:lastRowLastColumn="0"/>
            </w:pPr>
            <w:r w:rsidRPr="00763C5A">
              <w:t>—</w:t>
            </w:r>
          </w:p>
        </w:tc>
      </w:tr>
      <w:tr w:rsidR="00763C5A" w:rsidRPr="00763C5A" w14:paraId="604C080F" w14:textId="77777777" w:rsidTr="00763C5A">
        <w:tc>
          <w:tcPr>
            <w:cnfStyle w:val="001000000000" w:firstRow="0" w:lastRow="0" w:firstColumn="1" w:lastColumn="0" w:oddVBand="0" w:evenVBand="0" w:oddHBand="0" w:evenHBand="0" w:firstRowFirstColumn="0" w:firstRowLastColumn="0" w:lastRowFirstColumn="0" w:lastRowLastColumn="0"/>
            <w:tcW w:w="0" w:type="auto"/>
            <w:hideMark/>
          </w:tcPr>
          <w:p w14:paraId="606A9F1C" w14:textId="77777777" w:rsidR="00763C5A" w:rsidRPr="00763C5A" w:rsidRDefault="00763C5A" w:rsidP="00763C5A">
            <w:pPr>
              <w:spacing w:after="160" w:line="278" w:lineRule="auto"/>
            </w:pPr>
            <w:r w:rsidRPr="00763C5A">
              <w:t>Convergence Speed</w:t>
            </w:r>
          </w:p>
        </w:tc>
        <w:tc>
          <w:tcPr>
            <w:tcW w:w="0" w:type="auto"/>
            <w:hideMark/>
          </w:tcPr>
          <w:p w14:paraId="7566EA22"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w:t>
            </w:r>
          </w:p>
        </w:tc>
        <w:tc>
          <w:tcPr>
            <w:tcW w:w="0" w:type="auto"/>
            <w:hideMark/>
          </w:tcPr>
          <w:p w14:paraId="083108F3"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rPr>
                <w:b/>
                <w:bCs/>
              </w:rPr>
              <w:t>5x faster</w:t>
            </w:r>
            <w:r w:rsidRPr="00763C5A">
              <w:t> than Deep RL</w:t>
            </w:r>
          </w:p>
        </w:tc>
        <w:tc>
          <w:tcPr>
            <w:tcW w:w="0" w:type="auto"/>
            <w:hideMark/>
          </w:tcPr>
          <w:p w14:paraId="5C3109A6" w14:textId="77777777" w:rsidR="00763C5A" w:rsidRPr="00763C5A" w:rsidRDefault="00763C5A" w:rsidP="00763C5A">
            <w:pPr>
              <w:spacing w:after="160" w:line="278" w:lineRule="auto"/>
              <w:cnfStyle w:val="000000000000" w:firstRow="0" w:lastRow="0" w:firstColumn="0" w:lastColumn="0" w:oddVBand="0" w:evenVBand="0" w:oddHBand="0" w:evenHBand="0" w:firstRowFirstColumn="0" w:firstRowLastColumn="0" w:lastRowFirstColumn="0" w:lastRowLastColumn="0"/>
            </w:pPr>
            <w:r w:rsidRPr="00763C5A">
              <w:t>—</w:t>
            </w:r>
          </w:p>
        </w:tc>
      </w:tr>
    </w:tbl>
    <w:p w14:paraId="5FDE10B9" w14:textId="77777777" w:rsidR="00763C5A" w:rsidRPr="00763C5A" w:rsidRDefault="00763C5A" w:rsidP="00763C5A">
      <w:pPr>
        <w:rPr>
          <w:b/>
          <w:bCs/>
        </w:rPr>
      </w:pPr>
      <w:r w:rsidRPr="00763C5A">
        <w:rPr>
          <w:b/>
          <w:bCs/>
        </w:rPr>
        <w:t>Comparative Baselines</w:t>
      </w:r>
    </w:p>
    <w:p w14:paraId="65346AE9" w14:textId="77777777" w:rsidR="00763C5A" w:rsidRPr="00763C5A" w:rsidRDefault="00763C5A" w:rsidP="00763C5A">
      <w:pPr>
        <w:numPr>
          <w:ilvl w:val="0"/>
          <w:numId w:val="5"/>
        </w:numPr>
      </w:pPr>
      <w:r w:rsidRPr="00763C5A">
        <w:t>Outperforms </w:t>
      </w:r>
      <w:r w:rsidRPr="00763C5A">
        <w:rPr>
          <w:b/>
          <w:bCs/>
        </w:rPr>
        <w:t>Fixed-Time Control</w:t>
      </w:r>
      <w:r w:rsidRPr="00763C5A">
        <w:t>, </w:t>
      </w:r>
      <w:r w:rsidRPr="00763C5A">
        <w:rPr>
          <w:b/>
          <w:bCs/>
        </w:rPr>
        <w:t>Deep RL (PPO)</w:t>
      </w:r>
      <w:r w:rsidRPr="00763C5A">
        <w:t>, and </w:t>
      </w:r>
      <w:r w:rsidRPr="00763C5A">
        <w:rPr>
          <w:b/>
          <w:bCs/>
        </w:rPr>
        <w:t>GNN-based adaptive control</w:t>
      </w:r>
      <w:r w:rsidRPr="00763C5A">
        <w:t> in all metrics.</w:t>
      </w:r>
    </w:p>
    <w:p w14:paraId="26F66774" w14:textId="77777777" w:rsidR="00763C5A" w:rsidRPr="00763C5A" w:rsidRDefault="00763C5A" w:rsidP="00763C5A">
      <w:pPr>
        <w:numPr>
          <w:ilvl w:val="0"/>
          <w:numId w:val="5"/>
        </w:numPr>
      </w:pPr>
      <w:r w:rsidRPr="00763C5A">
        <w:t>Federated learning reduces communication overhead by 70% while maintaining accuracy.</w:t>
      </w:r>
    </w:p>
    <w:p w14:paraId="55EB9BD0" w14:textId="77777777" w:rsidR="00763C5A" w:rsidRPr="00763C5A" w:rsidRDefault="00763C5A" w:rsidP="00763C5A">
      <w:r w:rsidRPr="00763C5A">
        <w:pict w14:anchorId="56AEAB8B">
          <v:rect id="_x0000_i1065" style="width:0;height:.75pt" o:hralign="center" o:hrstd="t" o:hr="t" fillcolor="#a0a0a0" stroked="f"/>
        </w:pict>
      </w:r>
    </w:p>
    <w:p w14:paraId="4AC57020" w14:textId="39C4BAAC" w:rsidR="00763C5A" w:rsidRPr="00763C5A" w:rsidRDefault="00763C5A" w:rsidP="00763C5A">
      <w:pPr>
        <w:rPr>
          <w:b/>
          <w:bCs/>
        </w:rPr>
      </w:pPr>
      <w:r w:rsidRPr="00763C5A">
        <w:rPr>
          <w:b/>
          <w:bCs/>
        </w:rPr>
        <w:t>Key Innovations</w:t>
      </w:r>
    </w:p>
    <w:p w14:paraId="136B553E" w14:textId="77777777" w:rsidR="00763C5A" w:rsidRPr="00763C5A" w:rsidRDefault="00763C5A" w:rsidP="00763C5A">
      <w:pPr>
        <w:numPr>
          <w:ilvl w:val="0"/>
          <w:numId w:val="6"/>
        </w:numPr>
      </w:pPr>
      <w:r w:rsidRPr="00763C5A">
        <w:rPr>
          <w:b/>
          <w:bCs/>
        </w:rPr>
        <w:t>Privacy-Preserving:</w:t>
      </w:r>
      <w:r w:rsidRPr="00763C5A">
        <w:t> Federated learning with differential privacy enables collaborative training without exposing sensitive vehicle/trajectory data.</w:t>
      </w:r>
    </w:p>
    <w:p w14:paraId="17B1E84B" w14:textId="77777777" w:rsidR="00763C5A" w:rsidRPr="00763C5A" w:rsidRDefault="00763C5A" w:rsidP="00763C5A">
      <w:pPr>
        <w:numPr>
          <w:ilvl w:val="0"/>
          <w:numId w:val="6"/>
        </w:numPr>
      </w:pPr>
      <w:r w:rsidRPr="00763C5A">
        <w:rPr>
          <w:b/>
          <w:bCs/>
        </w:rPr>
        <w:t>Emissions-Aware:</w:t>
      </w:r>
      <w:r w:rsidRPr="00763C5A">
        <w:t> COPERT emission model integrated directly into the optimization objective — not a post-hoc calculation.</w:t>
      </w:r>
    </w:p>
    <w:p w14:paraId="1F2944A3" w14:textId="77777777" w:rsidR="00763C5A" w:rsidRPr="00763C5A" w:rsidRDefault="00763C5A" w:rsidP="00763C5A">
      <w:pPr>
        <w:numPr>
          <w:ilvl w:val="0"/>
          <w:numId w:val="6"/>
        </w:numPr>
      </w:pPr>
      <w:r w:rsidRPr="00763C5A">
        <w:rPr>
          <w:b/>
          <w:bCs/>
        </w:rPr>
        <w:t>Closed-Loop Validation:</w:t>
      </w:r>
      <w:r w:rsidRPr="00763C5A">
        <w:t> Digital twin verifies quantum-optimized signal plans before deployment, eliminating real-world risks.</w:t>
      </w:r>
    </w:p>
    <w:p w14:paraId="0D3AEE52" w14:textId="77777777" w:rsidR="00763C5A" w:rsidRPr="00763C5A" w:rsidRDefault="00763C5A" w:rsidP="00763C5A">
      <w:pPr>
        <w:numPr>
          <w:ilvl w:val="0"/>
          <w:numId w:val="6"/>
        </w:numPr>
      </w:pPr>
      <w:r w:rsidRPr="00763C5A">
        <w:rPr>
          <w:b/>
          <w:bCs/>
        </w:rPr>
        <w:t>Real-Time Ready:</w:t>
      </w:r>
      <w:r w:rsidRPr="00763C5A">
        <w:t> Sub-200ms latency and Kubernetes orchestration make it deployable on existing SCATS infrastructure.</w:t>
      </w:r>
    </w:p>
    <w:p w14:paraId="28D56FBF" w14:textId="77777777" w:rsidR="00763C5A" w:rsidRPr="00763C5A" w:rsidRDefault="00763C5A" w:rsidP="00763C5A">
      <w:pPr>
        <w:numPr>
          <w:ilvl w:val="0"/>
          <w:numId w:val="6"/>
        </w:numPr>
      </w:pPr>
      <w:r w:rsidRPr="00763C5A">
        <w:rPr>
          <w:b/>
          <w:bCs/>
        </w:rPr>
        <w:t>Explainability:</w:t>
      </w:r>
      <w:r w:rsidRPr="00763C5A">
        <w:t> SHAP-based XAI provides regulatory audit trails for city operators.</w:t>
      </w:r>
    </w:p>
    <w:p w14:paraId="1F2CAF75" w14:textId="77777777" w:rsidR="00763C5A" w:rsidRPr="00763C5A" w:rsidRDefault="00763C5A" w:rsidP="00763C5A">
      <w:r w:rsidRPr="00763C5A">
        <w:pict w14:anchorId="05F7EA69">
          <v:rect id="_x0000_i1066" style="width:0;height:.75pt" o:hralign="center" o:hrstd="t" o:hr="t" fillcolor="#a0a0a0" stroked="f"/>
        </w:pict>
      </w:r>
    </w:p>
    <w:p w14:paraId="1053D068" w14:textId="542F0125" w:rsidR="00763C5A" w:rsidRPr="00763C5A" w:rsidRDefault="00763C5A" w:rsidP="00763C5A">
      <w:pPr>
        <w:rPr>
          <w:b/>
          <w:bCs/>
        </w:rPr>
      </w:pPr>
      <w:r w:rsidRPr="00763C5A">
        <w:rPr>
          <w:b/>
          <w:bCs/>
        </w:rPr>
        <w:t xml:space="preserve"> Limitations</w:t>
      </w:r>
    </w:p>
    <w:p w14:paraId="7A6EE265" w14:textId="77777777" w:rsidR="00763C5A" w:rsidRPr="00763C5A" w:rsidRDefault="00763C5A" w:rsidP="00763C5A">
      <w:pPr>
        <w:numPr>
          <w:ilvl w:val="0"/>
          <w:numId w:val="7"/>
        </w:numPr>
      </w:pPr>
      <w:r w:rsidRPr="00763C5A">
        <w:rPr>
          <w:b/>
          <w:bCs/>
        </w:rPr>
        <w:t>Simulation-Only:</w:t>
      </w:r>
      <w:r w:rsidRPr="00763C5A">
        <w:t> Validated in SUMO/CARLA — not yet tested in real-world deployment.</w:t>
      </w:r>
    </w:p>
    <w:p w14:paraId="0AF03AE0" w14:textId="77777777" w:rsidR="00763C5A" w:rsidRPr="00763C5A" w:rsidRDefault="00763C5A" w:rsidP="00763C5A">
      <w:pPr>
        <w:numPr>
          <w:ilvl w:val="0"/>
          <w:numId w:val="7"/>
        </w:numPr>
      </w:pPr>
      <w:r w:rsidRPr="00763C5A">
        <w:rPr>
          <w:b/>
          <w:bCs/>
        </w:rPr>
        <w:t>Quantum-Inspired, Not Real Quantum:</w:t>
      </w:r>
      <w:r w:rsidRPr="00763C5A">
        <w:t> Uses classical GPUs simulating quantum annealing — no actual D-Wave or quantum hardware.</w:t>
      </w:r>
    </w:p>
    <w:p w14:paraId="3D0F525B" w14:textId="77777777" w:rsidR="00763C5A" w:rsidRPr="00763C5A" w:rsidRDefault="00763C5A" w:rsidP="00763C5A">
      <w:pPr>
        <w:numPr>
          <w:ilvl w:val="0"/>
          <w:numId w:val="7"/>
        </w:numPr>
      </w:pPr>
      <w:r w:rsidRPr="00763C5A">
        <w:rPr>
          <w:b/>
          <w:bCs/>
        </w:rPr>
        <w:t>Traffic-Only:</w:t>
      </w:r>
      <w:r w:rsidRPr="00763C5A">
        <w:t> Does not cover route guidance, public transit integration, or pedestrian flow.</w:t>
      </w:r>
    </w:p>
    <w:p w14:paraId="0FD742A1" w14:textId="77777777" w:rsidR="00763C5A" w:rsidRDefault="00763C5A" w:rsidP="00763C5A">
      <w:pPr>
        <w:numPr>
          <w:ilvl w:val="0"/>
          <w:numId w:val="7"/>
        </w:numPr>
      </w:pPr>
      <w:r w:rsidRPr="00763C5A">
        <w:rPr>
          <w:b/>
          <w:bCs/>
        </w:rPr>
        <w:t>Edge Deployment Overhead:</w:t>
      </w:r>
      <w:r w:rsidRPr="00763C5A">
        <w:t> Real-world communication delays and sensor noise still need extensive testing.</w:t>
      </w:r>
    </w:p>
    <w:p w14:paraId="264A3120" w14:textId="77777777" w:rsidR="004549D0" w:rsidRDefault="004549D0" w:rsidP="004549D0"/>
    <w:p w14:paraId="316B8373" w14:textId="60152570" w:rsidR="004549D0" w:rsidRDefault="004549D0" w:rsidP="00943E21">
      <w:pPr>
        <w:pStyle w:val="Heading1"/>
      </w:pPr>
      <w:r w:rsidRPr="004549D0">
        <w:t xml:space="preserve"> Paper Summary: Leveraging Quantum Annealing for Layout Optimization</w:t>
      </w:r>
    </w:p>
    <w:p w14:paraId="47A4CC7C" w14:textId="6D133313" w:rsidR="00943E21" w:rsidRPr="004549D0" w:rsidRDefault="00943E21" w:rsidP="004549D0">
      <w:pPr>
        <w:rPr>
          <w:b/>
          <w:bCs/>
        </w:rPr>
      </w:pPr>
      <w:hyperlink r:id="rId7" w:history="1">
        <w:r w:rsidRPr="00943E21">
          <w:rPr>
            <w:rStyle w:val="Hyperlink"/>
            <w:b/>
            <w:bCs/>
          </w:rPr>
          <w:t>Link to paper 3</w:t>
        </w:r>
      </w:hyperlink>
    </w:p>
    <w:p w14:paraId="54964EFC" w14:textId="77777777" w:rsidR="004549D0" w:rsidRPr="004549D0" w:rsidRDefault="004549D0" w:rsidP="004549D0">
      <w:r w:rsidRPr="004549D0">
        <w:pict w14:anchorId="4C01D125">
          <v:rect id="_x0000_i1113" style="width:0;height:.75pt" o:hralign="center" o:hrstd="t" o:hr="t" fillcolor="#a0a0a0" stroked="f"/>
        </w:pict>
      </w:r>
    </w:p>
    <w:p w14:paraId="256107C5" w14:textId="3FD1CEB1" w:rsidR="004549D0" w:rsidRPr="004549D0" w:rsidRDefault="004549D0" w:rsidP="004549D0">
      <w:pPr>
        <w:rPr>
          <w:b/>
          <w:bCs/>
        </w:rPr>
      </w:pPr>
      <w:r w:rsidRPr="004549D0">
        <w:rPr>
          <w:b/>
          <w:bCs/>
        </w:rPr>
        <w:t>Problem Statement</w:t>
      </w:r>
    </w:p>
    <w:p w14:paraId="1673CB77" w14:textId="77777777" w:rsidR="004549D0" w:rsidRPr="004549D0" w:rsidRDefault="004549D0" w:rsidP="004549D0">
      <w:r w:rsidRPr="004549D0">
        <w:rPr>
          <w:b/>
          <w:bCs/>
        </w:rPr>
        <w:t>Wind Farm Layout Optimization (WFLO)</w:t>
      </w:r>
      <w:r w:rsidRPr="004549D0">
        <w:t> is a critical challenge in renewable energy. The objective is to strategically position wind turbines to </w:t>
      </w:r>
      <w:r w:rsidRPr="004549D0">
        <w:rPr>
          <w:b/>
          <w:bCs/>
        </w:rPr>
        <w:t>maximize energy production</w:t>
      </w:r>
      <w:r w:rsidRPr="004549D0">
        <w:t> while minimizing </w:t>
      </w:r>
      <w:r w:rsidRPr="004549D0">
        <w:rPr>
          <w:b/>
          <w:bCs/>
        </w:rPr>
        <w:t>wake losses</w:t>
      </w:r>
      <w:r w:rsidRPr="004549D0">
        <w:t> — the reduction in wind speed caused by upstream turbines that can significantly degrade power output. This problem is </w:t>
      </w:r>
      <w:r w:rsidRPr="004549D0">
        <w:rPr>
          <w:b/>
          <w:bCs/>
        </w:rPr>
        <w:t>nonlinear, combinatorial, and NP-hard</w:t>
      </w:r>
      <w:r w:rsidRPr="004549D0">
        <w:t>, making it extremely difficult for traditional optimization methods. The authors investigate whether </w:t>
      </w:r>
      <w:r w:rsidRPr="004549D0">
        <w:rPr>
          <w:b/>
          <w:bCs/>
        </w:rPr>
        <w:t>quantum computing</w:t>
      </w:r>
      <w:r w:rsidRPr="004549D0">
        <w:t> (specifically quantum annealing) can solve this problem faster than classical state-of-the-art solvers.</w:t>
      </w:r>
    </w:p>
    <w:p w14:paraId="73513EDD" w14:textId="77777777" w:rsidR="004549D0" w:rsidRPr="004549D0" w:rsidRDefault="004549D0" w:rsidP="004549D0">
      <w:r w:rsidRPr="004549D0">
        <w:pict w14:anchorId="7CC14E9B">
          <v:rect id="_x0000_i1114" style="width:0;height:.75pt" o:hralign="center" o:hrstd="t" o:hr="t" fillcolor="#a0a0a0" stroked="f"/>
        </w:pict>
      </w:r>
    </w:p>
    <w:p w14:paraId="00321A21" w14:textId="1D2118D1" w:rsidR="004549D0" w:rsidRDefault="004549D0" w:rsidP="004549D0">
      <w:pPr>
        <w:rPr>
          <w:rFonts w:ascii="Segoe UI Emoji" w:hAnsi="Segoe UI Emoji" w:cs="Segoe UI Emoji"/>
          <w:b/>
          <w:bCs/>
        </w:rPr>
      </w:pPr>
    </w:p>
    <w:p w14:paraId="0EE58BB1" w14:textId="6EF3207C" w:rsidR="004549D0" w:rsidRPr="004549D0" w:rsidRDefault="004549D0" w:rsidP="004549D0">
      <w:pPr>
        <w:rPr>
          <w:b/>
          <w:bCs/>
        </w:rPr>
      </w:pPr>
      <w:r w:rsidRPr="004549D0">
        <w:rPr>
          <w:b/>
          <w:bCs/>
        </w:rPr>
        <w:t xml:space="preserve"> Proposed Solution</w:t>
      </w:r>
    </w:p>
    <w:p w14:paraId="172CABE4" w14:textId="77777777" w:rsidR="004549D0" w:rsidRPr="004549D0" w:rsidRDefault="004549D0" w:rsidP="004549D0">
      <w:r w:rsidRPr="004549D0">
        <w:t>The authors formulate WFLO as a </w:t>
      </w:r>
      <w:r w:rsidRPr="004549D0">
        <w:rPr>
          <w:b/>
          <w:bCs/>
        </w:rPr>
        <w:t>Quadratic Unconstrained Binary Optimization (QUBO)</w:t>
      </w:r>
      <w:r w:rsidRPr="004549D0">
        <w:t> problem — a format compatible with quantum annealers. They compare </w:t>
      </w:r>
      <w:r w:rsidRPr="004549D0">
        <w:rPr>
          <w:b/>
          <w:bCs/>
        </w:rPr>
        <w:t>three optimization approaches</w:t>
      </w:r>
      <w:r w:rsidRPr="004549D0">
        <w:t>:</w:t>
      </w:r>
    </w:p>
    <w:tbl>
      <w:tblPr>
        <w:tblStyle w:val="PlainTable3"/>
        <w:tblW w:w="11280" w:type="dxa"/>
        <w:tblLook w:val="04A0" w:firstRow="1" w:lastRow="0" w:firstColumn="1" w:lastColumn="0" w:noHBand="0" w:noVBand="1"/>
      </w:tblPr>
      <w:tblGrid>
        <w:gridCol w:w="2425"/>
        <w:gridCol w:w="8855"/>
      </w:tblGrid>
      <w:tr w:rsidR="004549D0" w:rsidRPr="004549D0" w14:paraId="23276C9D" w14:textId="77777777" w:rsidTr="004549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CB1236" w14:textId="77777777" w:rsidR="004549D0" w:rsidRPr="004549D0" w:rsidRDefault="004549D0" w:rsidP="004549D0">
            <w:pPr>
              <w:spacing w:after="160" w:line="278" w:lineRule="auto"/>
            </w:pPr>
            <w:r w:rsidRPr="004549D0">
              <w:t>Approach</w:t>
            </w:r>
          </w:p>
        </w:tc>
        <w:tc>
          <w:tcPr>
            <w:tcW w:w="0" w:type="auto"/>
            <w:hideMark/>
          </w:tcPr>
          <w:p w14:paraId="348666ED" w14:textId="77777777" w:rsidR="004549D0" w:rsidRPr="004549D0" w:rsidRDefault="004549D0" w:rsidP="004549D0">
            <w:pPr>
              <w:spacing w:after="160" w:line="278" w:lineRule="auto"/>
              <w:cnfStyle w:val="100000000000" w:firstRow="1" w:lastRow="0" w:firstColumn="0" w:lastColumn="0" w:oddVBand="0" w:evenVBand="0" w:oddHBand="0" w:evenHBand="0" w:firstRowFirstColumn="0" w:firstRowLastColumn="0" w:lastRowFirstColumn="0" w:lastRowLastColumn="0"/>
            </w:pPr>
            <w:r w:rsidRPr="004549D0">
              <w:t>Description</w:t>
            </w:r>
          </w:p>
        </w:tc>
      </w:tr>
      <w:tr w:rsidR="004549D0" w:rsidRPr="004549D0" w14:paraId="26C4A91D"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86B2" w14:textId="77777777" w:rsidR="004549D0" w:rsidRPr="004549D0" w:rsidRDefault="004549D0" w:rsidP="004549D0">
            <w:pPr>
              <w:spacing w:after="160" w:line="278" w:lineRule="auto"/>
            </w:pPr>
            <w:r w:rsidRPr="004549D0">
              <w:t>Quantum Annealing (QA)</w:t>
            </w:r>
          </w:p>
        </w:tc>
        <w:tc>
          <w:tcPr>
            <w:tcW w:w="0" w:type="auto"/>
            <w:hideMark/>
          </w:tcPr>
          <w:p w14:paraId="23023554"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D-Wave Advantage 6.4 (real quantum hardware) — uses quantum tunneling to explore the energy landscape and find low-energy (optimal) solutions.</w:t>
            </w:r>
          </w:p>
        </w:tc>
      </w:tr>
      <w:tr w:rsidR="004549D0" w:rsidRPr="004549D0" w14:paraId="49CA5413"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61988FF4" w14:textId="77777777" w:rsidR="004549D0" w:rsidRPr="004549D0" w:rsidRDefault="004549D0" w:rsidP="004549D0">
            <w:pPr>
              <w:spacing w:after="160" w:line="278" w:lineRule="auto"/>
            </w:pPr>
            <w:r w:rsidRPr="004549D0">
              <w:t>QAOA</w:t>
            </w:r>
          </w:p>
        </w:tc>
        <w:tc>
          <w:tcPr>
            <w:tcW w:w="0" w:type="auto"/>
            <w:hideMark/>
          </w:tcPr>
          <w:p w14:paraId="34D77C5A"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Gate-based quantum algorithm implemented in </w:t>
            </w:r>
            <w:proofErr w:type="spellStart"/>
            <w:r w:rsidRPr="004549D0">
              <w:rPr>
                <w:b/>
                <w:bCs/>
              </w:rPr>
              <w:t>Qiskit</w:t>
            </w:r>
            <w:proofErr w:type="spellEnd"/>
            <w:r w:rsidRPr="004549D0">
              <w:t> — tested on simulators, limited to very small problem sizes.</w:t>
            </w:r>
          </w:p>
        </w:tc>
      </w:tr>
      <w:tr w:rsidR="004549D0" w:rsidRPr="004549D0" w14:paraId="0A7EB925"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82C66" w14:textId="77777777" w:rsidR="004549D0" w:rsidRPr="004549D0" w:rsidRDefault="004549D0" w:rsidP="004549D0">
            <w:pPr>
              <w:spacing w:after="160" w:line="278" w:lineRule="auto"/>
            </w:pPr>
            <w:proofErr w:type="spellStart"/>
            <w:r w:rsidRPr="004549D0">
              <w:t>Gurobi</w:t>
            </w:r>
            <w:proofErr w:type="spellEnd"/>
          </w:p>
        </w:tc>
        <w:tc>
          <w:tcPr>
            <w:tcW w:w="0" w:type="auto"/>
            <w:hideMark/>
          </w:tcPr>
          <w:p w14:paraId="3E9C3A8B"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Classical state-of-the-art solver (branch-and-bound, branch-and-cut) — used as the "gold standard" baseline.</w:t>
            </w:r>
          </w:p>
        </w:tc>
      </w:tr>
    </w:tbl>
    <w:p w14:paraId="3A918154" w14:textId="77777777" w:rsidR="004549D0" w:rsidRPr="004549D0" w:rsidRDefault="004549D0" w:rsidP="004549D0">
      <w:pPr>
        <w:rPr>
          <w:b/>
          <w:bCs/>
        </w:rPr>
      </w:pPr>
      <w:r w:rsidRPr="004549D0">
        <w:rPr>
          <w:b/>
          <w:bCs/>
        </w:rPr>
        <w:t>Problem Formulation</w:t>
      </w:r>
    </w:p>
    <w:p w14:paraId="7B1B58E4" w14:textId="77777777" w:rsidR="004549D0" w:rsidRPr="004549D0" w:rsidRDefault="004549D0" w:rsidP="004549D0">
      <w:r w:rsidRPr="004549D0">
        <w:t>The grid is discretized into cells (e.g., 10×10). Binary variables </w:t>
      </w:r>
      <w:proofErr w:type="spellStart"/>
      <w:r w:rsidRPr="004549D0">
        <w:t>s_x</w:t>
      </w:r>
      <w:proofErr w:type="spellEnd"/>
      <w:r w:rsidRPr="004549D0">
        <w:t xml:space="preserve"> </w:t>
      </w:r>
      <w:r w:rsidRPr="004549D0">
        <w:rPr>
          <w:rFonts w:ascii="Cambria Math" w:hAnsi="Cambria Math" w:cs="Cambria Math"/>
        </w:rPr>
        <w:t>∈</w:t>
      </w:r>
      <w:r w:rsidRPr="004549D0">
        <w:t xml:space="preserve"> {0,1}</w:t>
      </w:r>
      <w:r w:rsidRPr="004549D0">
        <w:rPr>
          <w:rFonts w:ascii="Aptos" w:hAnsi="Aptos" w:cs="Aptos"/>
        </w:rPr>
        <w:t> </w:t>
      </w:r>
      <w:r w:rsidRPr="004549D0">
        <w:t>indicate whether a turbine is placed in cell</w:t>
      </w:r>
      <w:r w:rsidRPr="004549D0">
        <w:rPr>
          <w:rFonts w:ascii="Aptos" w:hAnsi="Aptos" w:cs="Aptos"/>
        </w:rPr>
        <w:t> </w:t>
      </w:r>
      <w:r w:rsidRPr="004549D0">
        <w:t>x. The objective maximizes power output with two constraints:</w:t>
      </w:r>
    </w:p>
    <w:p w14:paraId="632E19D0" w14:textId="77777777" w:rsidR="004549D0" w:rsidRPr="004549D0" w:rsidRDefault="004549D0" w:rsidP="004549D0">
      <w:pPr>
        <w:numPr>
          <w:ilvl w:val="0"/>
          <w:numId w:val="8"/>
        </w:numPr>
      </w:pPr>
      <w:r w:rsidRPr="004549D0">
        <w:rPr>
          <w:b/>
          <w:bCs/>
        </w:rPr>
        <w:t>Fixed number of turbines</w:t>
      </w:r>
      <w:r w:rsidRPr="004549D0">
        <w:t> — exactly m turbines must be placed.</w:t>
      </w:r>
    </w:p>
    <w:p w14:paraId="7AA12B7B" w14:textId="77777777" w:rsidR="004549D0" w:rsidRPr="004549D0" w:rsidRDefault="004549D0" w:rsidP="004549D0">
      <w:pPr>
        <w:numPr>
          <w:ilvl w:val="0"/>
          <w:numId w:val="8"/>
        </w:numPr>
      </w:pPr>
      <w:r w:rsidRPr="004549D0">
        <w:rPr>
          <w:b/>
          <w:bCs/>
        </w:rPr>
        <w:t>Proximity constraint</w:t>
      </w:r>
      <w:r w:rsidRPr="004549D0">
        <w:t> — turbines cannot be adjacent (for structural stability).</w:t>
      </w:r>
    </w:p>
    <w:p w14:paraId="140E159B" w14:textId="77777777" w:rsidR="004549D0" w:rsidRPr="004549D0" w:rsidRDefault="004549D0" w:rsidP="004549D0">
      <w:r w:rsidRPr="004549D0">
        <w:t>These are encoded as penalty terms in the QUBO objective:</w:t>
      </w:r>
    </w:p>
    <w:p w14:paraId="7B5FA1F6" w14:textId="77777777" w:rsidR="004549D0" w:rsidRPr="004549D0" w:rsidRDefault="004549D0" w:rsidP="004549D0">
      <w:r w:rsidRPr="004549D0">
        <w:t>text</w:t>
      </w:r>
    </w:p>
    <w:p w14:paraId="1ED56596" w14:textId="77777777" w:rsidR="004549D0" w:rsidRPr="004549D0" w:rsidRDefault="004549D0" w:rsidP="004549D0">
      <w:r w:rsidRPr="004549D0">
        <w:t>Minimize: -Power(s) + λ₁(</w:t>
      </w:r>
      <w:proofErr w:type="spellStart"/>
      <w:r w:rsidRPr="004549D0">
        <w:t>Σs_x</w:t>
      </w:r>
      <w:proofErr w:type="spellEnd"/>
      <w:r w:rsidRPr="004549D0">
        <w:t xml:space="preserve"> - m)² + </w:t>
      </w:r>
      <w:proofErr w:type="spellStart"/>
      <w:r w:rsidRPr="004549D0">
        <w:t>λ₂Σs_x·s_y</w:t>
      </w:r>
      <w:proofErr w:type="spellEnd"/>
    </w:p>
    <w:p w14:paraId="7BA6F1D9" w14:textId="77777777" w:rsidR="004549D0" w:rsidRPr="004549D0" w:rsidRDefault="004549D0" w:rsidP="004549D0">
      <w:r w:rsidRPr="004549D0">
        <w:t>Where Power(s) is calculated using the </w:t>
      </w:r>
      <w:r w:rsidRPr="004549D0">
        <w:rPr>
          <w:b/>
          <w:bCs/>
        </w:rPr>
        <w:t>Jensen wake model</w:t>
      </w:r>
      <w:r w:rsidRPr="004549D0">
        <w:t> (Equation 4) and wind data (either uniform or real data from Los Angeles and Milan).</w:t>
      </w:r>
    </w:p>
    <w:p w14:paraId="4E99012D" w14:textId="77777777" w:rsidR="004549D0" w:rsidRPr="004549D0" w:rsidRDefault="004549D0" w:rsidP="004549D0">
      <w:r w:rsidRPr="004549D0">
        <w:pict w14:anchorId="1EF18C2B">
          <v:rect id="_x0000_i1115" style="width:0;height:.75pt" o:hralign="center" o:hrstd="t" o:hr="t" fillcolor="#a0a0a0" stroked="f"/>
        </w:pict>
      </w:r>
    </w:p>
    <w:p w14:paraId="5ECEF230" w14:textId="2FBAC0C1" w:rsidR="004549D0" w:rsidRPr="004549D0" w:rsidRDefault="004549D0" w:rsidP="004549D0">
      <w:pPr>
        <w:rPr>
          <w:b/>
          <w:bCs/>
        </w:rPr>
      </w:pPr>
      <w:r w:rsidRPr="004549D0">
        <w:rPr>
          <w:b/>
          <w:bCs/>
        </w:rPr>
        <w:t xml:space="preserve"> Methods</w:t>
      </w:r>
    </w:p>
    <w:tbl>
      <w:tblPr>
        <w:tblStyle w:val="PlainTable3"/>
        <w:tblW w:w="11280" w:type="dxa"/>
        <w:tblLook w:val="04A0" w:firstRow="1" w:lastRow="0" w:firstColumn="1" w:lastColumn="0" w:noHBand="0" w:noVBand="1"/>
      </w:tblPr>
      <w:tblGrid>
        <w:gridCol w:w="2223"/>
        <w:gridCol w:w="9057"/>
      </w:tblGrid>
      <w:tr w:rsidR="004549D0" w:rsidRPr="004549D0" w14:paraId="3268FD6E" w14:textId="77777777" w:rsidTr="004549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2E0948" w14:textId="77777777" w:rsidR="004549D0" w:rsidRPr="004549D0" w:rsidRDefault="004549D0" w:rsidP="004549D0">
            <w:pPr>
              <w:spacing w:after="160" w:line="278" w:lineRule="auto"/>
            </w:pPr>
            <w:r w:rsidRPr="004549D0">
              <w:t>Component</w:t>
            </w:r>
          </w:p>
        </w:tc>
        <w:tc>
          <w:tcPr>
            <w:tcW w:w="0" w:type="auto"/>
            <w:hideMark/>
          </w:tcPr>
          <w:p w14:paraId="3526F3F0" w14:textId="77777777" w:rsidR="004549D0" w:rsidRPr="004549D0" w:rsidRDefault="004549D0" w:rsidP="004549D0">
            <w:pPr>
              <w:spacing w:after="160" w:line="278" w:lineRule="auto"/>
              <w:cnfStyle w:val="100000000000" w:firstRow="1" w:lastRow="0" w:firstColumn="0" w:lastColumn="0" w:oddVBand="0" w:evenVBand="0" w:oddHBand="0" w:evenHBand="0" w:firstRowFirstColumn="0" w:firstRowLastColumn="0" w:lastRowFirstColumn="0" w:lastRowLastColumn="0"/>
            </w:pPr>
            <w:r w:rsidRPr="004549D0">
              <w:t>Details</w:t>
            </w:r>
          </w:p>
        </w:tc>
      </w:tr>
      <w:tr w:rsidR="004549D0" w:rsidRPr="004549D0" w14:paraId="7BF1F3C1"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F2421" w14:textId="77777777" w:rsidR="004549D0" w:rsidRPr="004549D0" w:rsidRDefault="004549D0" w:rsidP="004549D0">
            <w:pPr>
              <w:spacing w:after="160" w:line="278" w:lineRule="auto"/>
            </w:pPr>
            <w:r w:rsidRPr="004549D0">
              <w:t>Wake Model</w:t>
            </w:r>
          </w:p>
        </w:tc>
        <w:tc>
          <w:tcPr>
            <w:tcW w:w="0" w:type="auto"/>
            <w:hideMark/>
          </w:tcPr>
          <w:p w14:paraId="25A9BE30"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Jensen model — calculates wind speed reduction behind each turbine. Linear superposition of power deficits (Equation 8) for computational efficiency.</w:t>
            </w:r>
          </w:p>
        </w:tc>
      </w:tr>
      <w:tr w:rsidR="004549D0" w:rsidRPr="004549D0" w14:paraId="7CB2883F"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0C2120ED" w14:textId="77777777" w:rsidR="004549D0" w:rsidRPr="004549D0" w:rsidRDefault="004549D0" w:rsidP="004549D0">
            <w:pPr>
              <w:spacing w:after="160" w:line="278" w:lineRule="auto"/>
            </w:pPr>
            <w:r w:rsidRPr="004549D0">
              <w:t>Grid Size</w:t>
            </w:r>
          </w:p>
        </w:tc>
        <w:tc>
          <w:tcPr>
            <w:tcW w:w="0" w:type="auto"/>
            <w:hideMark/>
          </w:tcPr>
          <w:p w14:paraId="6DF8CBE2"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Up to 10×10 cells (100 binary variables) — limited by D-Wave qubit connectivity.</w:t>
            </w:r>
          </w:p>
        </w:tc>
      </w:tr>
      <w:tr w:rsidR="004549D0" w:rsidRPr="004549D0" w14:paraId="5DA4E8CC"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1CF7F" w14:textId="77777777" w:rsidR="004549D0" w:rsidRPr="004549D0" w:rsidRDefault="004549D0" w:rsidP="004549D0">
            <w:pPr>
              <w:spacing w:after="160" w:line="278" w:lineRule="auto"/>
            </w:pPr>
            <w:r w:rsidRPr="004549D0">
              <w:t>Quantum Hardware</w:t>
            </w:r>
          </w:p>
        </w:tc>
        <w:tc>
          <w:tcPr>
            <w:tcW w:w="0" w:type="auto"/>
            <w:hideMark/>
          </w:tcPr>
          <w:p w14:paraId="742229A7"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D-Wave Advantage 6.4 (real quantum annealer) — accessed via cloud.</w:t>
            </w:r>
          </w:p>
        </w:tc>
      </w:tr>
      <w:tr w:rsidR="004549D0" w:rsidRPr="004549D0" w14:paraId="34CD0A6D"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1A83C123" w14:textId="77777777" w:rsidR="004549D0" w:rsidRPr="004549D0" w:rsidRDefault="004549D0" w:rsidP="004549D0">
            <w:pPr>
              <w:spacing w:after="160" w:line="278" w:lineRule="auto"/>
            </w:pPr>
            <w:r w:rsidRPr="004549D0">
              <w:t>Classical Baseline</w:t>
            </w:r>
          </w:p>
        </w:tc>
        <w:tc>
          <w:tcPr>
            <w:tcW w:w="0" w:type="auto"/>
            <w:hideMark/>
          </w:tcPr>
          <w:p w14:paraId="4B952C30"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4549D0">
              <w:t>Gurobi</w:t>
            </w:r>
            <w:proofErr w:type="spellEnd"/>
            <w:r w:rsidRPr="004549D0">
              <w:t xml:space="preserve"> Optimizer — branch-and-cut with </w:t>
            </w:r>
            <w:proofErr w:type="spellStart"/>
            <w:r w:rsidRPr="004549D0">
              <w:t>presolve</w:t>
            </w:r>
            <w:proofErr w:type="spellEnd"/>
            <w:r w:rsidRPr="004549D0">
              <w:t xml:space="preserve"> routines.</w:t>
            </w:r>
          </w:p>
        </w:tc>
      </w:tr>
      <w:tr w:rsidR="004549D0" w:rsidRPr="004549D0" w14:paraId="69E80080"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5BB09" w14:textId="77777777" w:rsidR="004549D0" w:rsidRPr="004549D0" w:rsidRDefault="004549D0" w:rsidP="004549D0">
            <w:pPr>
              <w:spacing w:after="160" w:line="278" w:lineRule="auto"/>
            </w:pPr>
            <w:r w:rsidRPr="004549D0">
              <w:t>QAOA</w:t>
            </w:r>
          </w:p>
        </w:tc>
        <w:tc>
          <w:tcPr>
            <w:tcW w:w="0" w:type="auto"/>
            <w:hideMark/>
          </w:tcPr>
          <w:p w14:paraId="11B50E08"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4549D0">
              <w:t>Qiskit</w:t>
            </w:r>
            <w:proofErr w:type="spellEnd"/>
            <w:r w:rsidRPr="004549D0">
              <w:t xml:space="preserve"> framework — limited to very small problems due to circuit depth and qubit requirements.</w:t>
            </w:r>
          </w:p>
        </w:tc>
      </w:tr>
      <w:tr w:rsidR="004549D0" w:rsidRPr="004549D0" w14:paraId="770CF4AA"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0468262A" w14:textId="77777777" w:rsidR="004549D0" w:rsidRPr="004549D0" w:rsidRDefault="004549D0" w:rsidP="004549D0">
            <w:pPr>
              <w:spacing w:after="160" w:line="278" w:lineRule="auto"/>
            </w:pPr>
            <w:r w:rsidRPr="004549D0">
              <w:t>Wind Data</w:t>
            </w:r>
          </w:p>
        </w:tc>
        <w:tc>
          <w:tcPr>
            <w:tcW w:w="0" w:type="auto"/>
            <w:hideMark/>
          </w:tcPr>
          <w:p w14:paraId="2A8CCFCF"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Uniform distribution (</w:t>
            </w:r>
            <w:proofErr w:type="spellStart"/>
            <w:r w:rsidRPr="004549D0">
              <w:t>Mosetti</w:t>
            </w:r>
            <w:proofErr w:type="spellEnd"/>
            <w:r w:rsidRPr="004549D0">
              <w:t>), realistic directional data, and real data from Los Angeles and Milan (Iowa Environmental Mesonet).</w:t>
            </w:r>
          </w:p>
        </w:tc>
      </w:tr>
    </w:tbl>
    <w:p w14:paraId="47130E00" w14:textId="77777777" w:rsidR="004549D0" w:rsidRPr="004549D0" w:rsidRDefault="004549D0" w:rsidP="004549D0">
      <w:r w:rsidRPr="004549D0">
        <w:pict w14:anchorId="339B0AD7">
          <v:rect id="_x0000_i1116" style="width:0;height:.75pt" o:hralign="center" o:hrstd="t" o:hr="t" fillcolor="#a0a0a0" stroked="f"/>
        </w:pict>
      </w:r>
    </w:p>
    <w:p w14:paraId="410CF3BC" w14:textId="6EA63019" w:rsidR="004549D0" w:rsidRPr="004549D0" w:rsidRDefault="004549D0" w:rsidP="004549D0">
      <w:pPr>
        <w:rPr>
          <w:b/>
          <w:bCs/>
        </w:rPr>
      </w:pPr>
      <w:r w:rsidRPr="004549D0">
        <w:rPr>
          <w:b/>
          <w:bCs/>
        </w:rPr>
        <w:t>Results</w:t>
      </w:r>
    </w:p>
    <w:tbl>
      <w:tblPr>
        <w:tblStyle w:val="PlainTable3"/>
        <w:tblW w:w="0" w:type="auto"/>
        <w:tblLook w:val="04A0" w:firstRow="1" w:lastRow="0" w:firstColumn="1" w:lastColumn="0" w:noHBand="0" w:noVBand="1"/>
      </w:tblPr>
      <w:tblGrid>
        <w:gridCol w:w="2620"/>
        <w:gridCol w:w="3165"/>
        <w:gridCol w:w="2901"/>
        <w:gridCol w:w="2114"/>
      </w:tblGrid>
      <w:tr w:rsidR="004549D0" w:rsidRPr="004549D0" w14:paraId="665F85AF" w14:textId="77777777" w:rsidTr="004549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EF560E" w14:textId="77777777" w:rsidR="004549D0" w:rsidRPr="004549D0" w:rsidRDefault="004549D0" w:rsidP="004549D0">
            <w:pPr>
              <w:spacing w:after="160" w:line="278" w:lineRule="auto"/>
            </w:pPr>
            <w:r w:rsidRPr="004549D0">
              <w:t>Metric</w:t>
            </w:r>
          </w:p>
        </w:tc>
        <w:tc>
          <w:tcPr>
            <w:tcW w:w="0" w:type="auto"/>
            <w:hideMark/>
          </w:tcPr>
          <w:p w14:paraId="00C51A00" w14:textId="77777777" w:rsidR="004549D0" w:rsidRPr="004549D0" w:rsidRDefault="004549D0" w:rsidP="004549D0">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4549D0">
              <w:t>Gurobi</w:t>
            </w:r>
            <w:proofErr w:type="spellEnd"/>
            <w:r w:rsidRPr="004549D0">
              <w:t xml:space="preserve"> (Classical)</w:t>
            </w:r>
          </w:p>
        </w:tc>
        <w:tc>
          <w:tcPr>
            <w:tcW w:w="0" w:type="auto"/>
            <w:hideMark/>
          </w:tcPr>
          <w:p w14:paraId="24832D58" w14:textId="77777777" w:rsidR="004549D0" w:rsidRPr="004549D0" w:rsidRDefault="004549D0" w:rsidP="004549D0">
            <w:pPr>
              <w:spacing w:after="160" w:line="278" w:lineRule="auto"/>
              <w:cnfStyle w:val="100000000000" w:firstRow="1" w:lastRow="0" w:firstColumn="0" w:lastColumn="0" w:oddVBand="0" w:evenVBand="0" w:oddHBand="0" w:evenHBand="0" w:firstRowFirstColumn="0" w:firstRowLastColumn="0" w:lastRowFirstColumn="0" w:lastRowLastColumn="0"/>
            </w:pPr>
            <w:r w:rsidRPr="004549D0">
              <w:t>D-Wave Quantum Annealer</w:t>
            </w:r>
          </w:p>
        </w:tc>
        <w:tc>
          <w:tcPr>
            <w:tcW w:w="0" w:type="auto"/>
            <w:hideMark/>
          </w:tcPr>
          <w:p w14:paraId="576F5D6A" w14:textId="77777777" w:rsidR="004549D0" w:rsidRPr="004549D0" w:rsidRDefault="004549D0" w:rsidP="004549D0">
            <w:pPr>
              <w:spacing w:after="160" w:line="278" w:lineRule="auto"/>
              <w:cnfStyle w:val="100000000000" w:firstRow="1" w:lastRow="0" w:firstColumn="0" w:lastColumn="0" w:oddVBand="0" w:evenVBand="0" w:oddHBand="0" w:evenHBand="0" w:firstRowFirstColumn="0" w:firstRowLastColumn="0" w:lastRowFirstColumn="0" w:lastRowLastColumn="0"/>
            </w:pPr>
            <w:r w:rsidRPr="004549D0">
              <w:t>QAOA</w:t>
            </w:r>
          </w:p>
        </w:tc>
      </w:tr>
      <w:tr w:rsidR="004549D0" w:rsidRPr="004549D0" w14:paraId="35F7EFAF"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86862" w14:textId="77777777" w:rsidR="004549D0" w:rsidRPr="004549D0" w:rsidRDefault="004549D0" w:rsidP="004549D0">
            <w:pPr>
              <w:spacing w:after="160" w:line="278" w:lineRule="auto"/>
            </w:pPr>
            <w:r w:rsidRPr="004549D0">
              <w:t>Solution Quality</w:t>
            </w:r>
          </w:p>
        </w:tc>
        <w:tc>
          <w:tcPr>
            <w:tcW w:w="0" w:type="auto"/>
            <w:hideMark/>
          </w:tcPr>
          <w:p w14:paraId="66E96153"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rPr>
                <w:b/>
                <w:bCs/>
              </w:rPr>
              <w:t>100%</w:t>
            </w:r>
            <w:r w:rsidRPr="004549D0">
              <w:t> (optimal/reference)</w:t>
            </w:r>
          </w:p>
        </w:tc>
        <w:tc>
          <w:tcPr>
            <w:tcW w:w="0" w:type="auto"/>
            <w:hideMark/>
          </w:tcPr>
          <w:p w14:paraId="22479262"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rPr>
                <w:b/>
                <w:bCs/>
              </w:rPr>
              <w:t>~97%</w:t>
            </w:r>
            <w:r w:rsidRPr="004549D0">
              <w:t> (at most </w:t>
            </w:r>
            <w:r w:rsidRPr="004549D0">
              <w:rPr>
                <w:b/>
                <w:bCs/>
              </w:rPr>
              <w:t>3% lower</w:t>
            </w:r>
            <w:r w:rsidRPr="004549D0">
              <w:t> power output)</w:t>
            </w:r>
          </w:p>
        </w:tc>
        <w:tc>
          <w:tcPr>
            <w:tcW w:w="0" w:type="auto"/>
            <w:hideMark/>
          </w:tcPr>
          <w:p w14:paraId="2EC77C4A"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Poor — limited to tiny grids</w:t>
            </w:r>
          </w:p>
        </w:tc>
      </w:tr>
      <w:tr w:rsidR="004549D0" w:rsidRPr="004549D0" w14:paraId="7AC5658E"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03B2ED63" w14:textId="77777777" w:rsidR="004549D0" w:rsidRPr="004549D0" w:rsidRDefault="004549D0" w:rsidP="004549D0">
            <w:pPr>
              <w:spacing w:after="160" w:line="278" w:lineRule="auto"/>
            </w:pPr>
            <w:r w:rsidRPr="004549D0">
              <w:t>Computational Speed</w:t>
            </w:r>
          </w:p>
        </w:tc>
        <w:tc>
          <w:tcPr>
            <w:tcW w:w="0" w:type="auto"/>
            <w:hideMark/>
          </w:tcPr>
          <w:p w14:paraId="02499628"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Slow (explores full search space)</w:t>
            </w:r>
          </w:p>
        </w:tc>
        <w:tc>
          <w:tcPr>
            <w:tcW w:w="0" w:type="auto"/>
            <w:hideMark/>
          </w:tcPr>
          <w:p w14:paraId="5C122FEE" w14:textId="1EAE63F4"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rPr>
                <w:b/>
                <w:bCs/>
              </w:rPr>
              <w:t>10x faster</w:t>
            </w:r>
            <w:r w:rsidRPr="004549D0">
              <w:t xml:space="preserve"> than </w:t>
            </w:r>
            <w:proofErr w:type="spellStart"/>
            <w:r w:rsidRPr="004549D0">
              <w:t>Gurobi</w:t>
            </w:r>
            <w:proofErr w:type="spellEnd"/>
            <w:r w:rsidRPr="004549D0">
              <w:t xml:space="preserve"> </w:t>
            </w:r>
          </w:p>
        </w:tc>
        <w:tc>
          <w:tcPr>
            <w:tcW w:w="0" w:type="auto"/>
            <w:hideMark/>
          </w:tcPr>
          <w:p w14:paraId="40C5AE88"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Very slow (simulator)</w:t>
            </w:r>
          </w:p>
        </w:tc>
      </w:tr>
      <w:tr w:rsidR="004549D0" w:rsidRPr="004549D0" w14:paraId="68DC079D" w14:textId="77777777" w:rsidTr="0045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5E3BD" w14:textId="77777777" w:rsidR="004549D0" w:rsidRPr="004549D0" w:rsidRDefault="004549D0" w:rsidP="004549D0">
            <w:pPr>
              <w:spacing w:after="160" w:line="278" w:lineRule="auto"/>
            </w:pPr>
            <w:r w:rsidRPr="004549D0">
              <w:t>Constraint Satisfaction</w:t>
            </w:r>
          </w:p>
        </w:tc>
        <w:tc>
          <w:tcPr>
            <w:tcW w:w="0" w:type="auto"/>
            <w:hideMark/>
          </w:tcPr>
          <w:p w14:paraId="058E738D"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Always satisfied</w:t>
            </w:r>
          </w:p>
        </w:tc>
        <w:tc>
          <w:tcPr>
            <w:tcW w:w="0" w:type="auto"/>
            <w:hideMark/>
          </w:tcPr>
          <w:p w14:paraId="44F389F1"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Sometimes violates fixed number of turbines</w:t>
            </w:r>
          </w:p>
        </w:tc>
        <w:tc>
          <w:tcPr>
            <w:tcW w:w="0" w:type="auto"/>
            <w:hideMark/>
          </w:tcPr>
          <w:p w14:paraId="4DFFC958" w14:textId="77777777" w:rsidR="004549D0" w:rsidRPr="004549D0" w:rsidRDefault="004549D0" w:rsidP="004549D0">
            <w:pPr>
              <w:spacing w:after="160" w:line="278" w:lineRule="auto"/>
              <w:cnfStyle w:val="000000100000" w:firstRow="0" w:lastRow="0" w:firstColumn="0" w:lastColumn="0" w:oddVBand="0" w:evenVBand="0" w:oddHBand="1" w:evenHBand="0" w:firstRowFirstColumn="0" w:firstRowLastColumn="0" w:lastRowFirstColumn="0" w:lastRowLastColumn="0"/>
            </w:pPr>
            <w:r w:rsidRPr="004549D0">
              <w:t>Often violates constraints</w:t>
            </w:r>
          </w:p>
        </w:tc>
      </w:tr>
      <w:tr w:rsidR="004549D0" w:rsidRPr="004549D0" w14:paraId="054E97B4" w14:textId="77777777" w:rsidTr="004549D0">
        <w:tc>
          <w:tcPr>
            <w:cnfStyle w:val="001000000000" w:firstRow="0" w:lastRow="0" w:firstColumn="1" w:lastColumn="0" w:oddVBand="0" w:evenVBand="0" w:oddHBand="0" w:evenHBand="0" w:firstRowFirstColumn="0" w:firstRowLastColumn="0" w:lastRowFirstColumn="0" w:lastRowLastColumn="0"/>
            <w:tcW w:w="0" w:type="auto"/>
            <w:hideMark/>
          </w:tcPr>
          <w:p w14:paraId="5C1CF949" w14:textId="77777777" w:rsidR="004549D0" w:rsidRPr="004549D0" w:rsidRDefault="004549D0" w:rsidP="004549D0">
            <w:pPr>
              <w:spacing w:after="160" w:line="278" w:lineRule="auto"/>
            </w:pPr>
            <w:r w:rsidRPr="004549D0">
              <w:t>Scalability</w:t>
            </w:r>
          </w:p>
        </w:tc>
        <w:tc>
          <w:tcPr>
            <w:tcW w:w="0" w:type="auto"/>
            <w:hideMark/>
          </w:tcPr>
          <w:p w14:paraId="5E944AE5"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Poor (NP-hard)</w:t>
            </w:r>
          </w:p>
        </w:tc>
        <w:tc>
          <w:tcPr>
            <w:tcW w:w="0" w:type="auto"/>
            <w:hideMark/>
          </w:tcPr>
          <w:p w14:paraId="7A0A2A2D"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Better for larger problems</w:t>
            </w:r>
          </w:p>
        </w:tc>
        <w:tc>
          <w:tcPr>
            <w:tcW w:w="0" w:type="auto"/>
            <w:hideMark/>
          </w:tcPr>
          <w:p w14:paraId="7300EB44" w14:textId="77777777" w:rsidR="004549D0" w:rsidRPr="004549D0" w:rsidRDefault="004549D0" w:rsidP="004549D0">
            <w:pPr>
              <w:spacing w:after="160" w:line="278" w:lineRule="auto"/>
              <w:cnfStyle w:val="000000000000" w:firstRow="0" w:lastRow="0" w:firstColumn="0" w:lastColumn="0" w:oddVBand="0" w:evenVBand="0" w:oddHBand="0" w:evenHBand="0" w:firstRowFirstColumn="0" w:firstRowLastColumn="0" w:lastRowFirstColumn="0" w:lastRowLastColumn="0"/>
            </w:pPr>
            <w:r w:rsidRPr="004549D0">
              <w:t>Very poor (hardware limited)</w:t>
            </w:r>
          </w:p>
        </w:tc>
      </w:tr>
    </w:tbl>
    <w:p w14:paraId="331E7B94" w14:textId="77777777" w:rsidR="004549D0" w:rsidRPr="004549D0" w:rsidRDefault="004549D0" w:rsidP="004549D0">
      <w:pPr>
        <w:rPr>
          <w:b/>
          <w:bCs/>
        </w:rPr>
      </w:pPr>
      <w:r w:rsidRPr="004549D0">
        <w:rPr>
          <w:b/>
          <w:bCs/>
        </w:rPr>
        <w:t>Key Findings</w:t>
      </w:r>
    </w:p>
    <w:p w14:paraId="3377B688" w14:textId="77777777" w:rsidR="004549D0" w:rsidRPr="004549D0" w:rsidRDefault="004549D0" w:rsidP="004549D0">
      <w:pPr>
        <w:numPr>
          <w:ilvl w:val="0"/>
          <w:numId w:val="9"/>
        </w:numPr>
      </w:pPr>
      <w:r w:rsidRPr="004549D0">
        <w:rPr>
          <w:b/>
          <w:bCs/>
        </w:rPr>
        <w:t xml:space="preserve">Quantum annealing is fast but </w:t>
      </w:r>
      <w:proofErr w:type="gramStart"/>
      <w:r w:rsidRPr="004549D0">
        <w:rPr>
          <w:b/>
          <w:bCs/>
        </w:rPr>
        <w:t>approximate</w:t>
      </w:r>
      <w:r w:rsidRPr="004549D0">
        <w:t> —</w:t>
      </w:r>
      <w:proofErr w:type="gramEnd"/>
      <w:r w:rsidRPr="004549D0">
        <w:t xml:space="preserve"> 10x faster than </w:t>
      </w:r>
      <w:proofErr w:type="gramStart"/>
      <w:r w:rsidRPr="004549D0">
        <w:t>Gurobi, but</w:t>
      </w:r>
      <w:proofErr w:type="gramEnd"/>
      <w:r w:rsidRPr="004549D0">
        <w:t xml:space="preserve"> produces solutions with at most 3% lower power output. This makes it suitable for </w:t>
      </w:r>
      <w:r w:rsidRPr="004549D0">
        <w:rPr>
          <w:b/>
          <w:bCs/>
        </w:rPr>
        <w:t>rapid suboptimal approximations</w:t>
      </w:r>
      <w:r w:rsidRPr="004549D0">
        <w:t> where speed matters more than perfection.</w:t>
      </w:r>
    </w:p>
    <w:p w14:paraId="12A24A1D" w14:textId="77777777" w:rsidR="004549D0" w:rsidRPr="004549D0" w:rsidRDefault="004549D0" w:rsidP="004549D0">
      <w:pPr>
        <w:numPr>
          <w:ilvl w:val="0"/>
          <w:numId w:val="9"/>
        </w:numPr>
      </w:pPr>
      <w:r w:rsidRPr="004549D0">
        <w:rPr>
          <w:b/>
          <w:bCs/>
        </w:rPr>
        <w:t>QAOA is not ready</w:t>
      </w:r>
      <w:r w:rsidRPr="004549D0">
        <w:t xml:space="preserve"> — current quantum hardware restricts it to very small problems. It could not compete with either </w:t>
      </w:r>
      <w:proofErr w:type="spellStart"/>
      <w:r w:rsidRPr="004549D0">
        <w:t>Gurobi</w:t>
      </w:r>
      <w:proofErr w:type="spellEnd"/>
      <w:r w:rsidRPr="004549D0">
        <w:t xml:space="preserve"> or D-Wave.</w:t>
      </w:r>
    </w:p>
    <w:p w14:paraId="7701F1AE" w14:textId="77777777" w:rsidR="004549D0" w:rsidRPr="004549D0" w:rsidRDefault="004549D0" w:rsidP="004549D0">
      <w:pPr>
        <w:numPr>
          <w:ilvl w:val="0"/>
          <w:numId w:val="9"/>
        </w:numPr>
      </w:pPr>
      <w:r w:rsidRPr="004549D0">
        <w:rPr>
          <w:b/>
          <w:bCs/>
        </w:rPr>
        <w:t>Trade-off is clear</w:t>
      </w:r>
      <w:r w:rsidRPr="004549D0">
        <w:t> — speed vs. quality. Quantum wins on speed, classical wins on precision.</w:t>
      </w:r>
    </w:p>
    <w:p w14:paraId="20A1946D" w14:textId="77777777" w:rsidR="004549D0" w:rsidRPr="004549D0" w:rsidRDefault="004549D0" w:rsidP="004549D0">
      <w:pPr>
        <w:numPr>
          <w:ilvl w:val="0"/>
          <w:numId w:val="9"/>
        </w:numPr>
      </w:pPr>
      <w:r w:rsidRPr="004549D0">
        <w:rPr>
          <w:b/>
          <w:bCs/>
        </w:rPr>
        <w:t>Robustness</w:t>
      </w:r>
      <w:r w:rsidRPr="004549D0">
        <w:t> — Quantum annealing performed particularly well in scenarios with higher solution space entropy (more complex configurations), allowing better exploration of alternative layouts.</w:t>
      </w:r>
    </w:p>
    <w:p w14:paraId="71C7E8F2" w14:textId="77777777" w:rsidR="004549D0" w:rsidRPr="004549D0" w:rsidRDefault="004549D0" w:rsidP="004549D0">
      <w:pPr>
        <w:numPr>
          <w:ilvl w:val="0"/>
          <w:numId w:val="9"/>
        </w:numPr>
      </w:pPr>
      <w:r w:rsidRPr="004549D0">
        <w:rPr>
          <w:b/>
          <w:bCs/>
        </w:rPr>
        <w:t>Statistical Validation</w:t>
      </w:r>
      <w:r w:rsidRPr="004549D0">
        <w:t xml:space="preserve"> — Wilcoxon signed-rank tests confirmed consistency between quantum annealer solutions and </w:t>
      </w:r>
      <w:proofErr w:type="spellStart"/>
      <w:r w:rsidRPr="004549D0">
        <w:t>Gurobi</w:t>
      </w:r>
      <w:proofErr w:type="spellEnd"/>
      <w:r w:rsidRPr="004549D0">
        <w:t xml:space="preserve"> solutions (p-values: ~10</w:t>
      </w:r>
      <w:r w:rsidRPr="004549D0">
        <w:rPr>
          <w:rFonts w:ascii="Cambria Math" w:hAnsi="Cambria Math" w:cs="Cambria Math"/>
        </w:rPr>
        <w:t>⁻</w:t>
      </w:r>
      <w:r w:rsidRPr="004549D0">
        <w:rPr>
          <w:rFonts w:ascii="Aptos" w:hAnsi="Aptos" w:cs="Aptos"/>
        </w:rPr>
        <w:t>¹⁵</w:t>
      </w:r>
      <w:r w:rsidRPr="004549D0">
        <w:t xml:space="preserve"> for uniform wind, ~10</w:t>
      </w:r>
      <w:r w:rsidRPr="004549D0">
        <w:rPr>
          <w:rFonts w:ascii="Cambria Math" w:hAnsi="Cambria Math" w:cs="Cambria Math"/>
        </w:rPr>
        <w:t>⁻</w:t>
      </w:r>
      <w:r w:rsidRPr="004549D0">
        <w:rPr>
          <w:rFonts w:ascii="Aptos" w:hAnsi="Aptos" w:cs="Aptos"/>
        </w:rPr>
        <w:t>⁵</w:t>
      </w:r>
      <w:r w:rsidRPr="004549D0">
        <w:t xml:space="preserve"> for real data).</w:t>
      </w:r>
    </w:p>
    <w:p w14:paraId="1D407378" w14:textId="77777777" w:rsidR="004549D0" w:rsidRPr="004549D0" w:rsidRDefault="004549D0" w:rsidP="004549D0">
      <w:pPr>
        <w:numPr>
          <w:ilvl w:val="0"/>
          <w:numId w:val="9"/>
        </w:numPr>
      </w:pPr>
      <w:r w:rsidRPr="004549D0">
        <w:rPr>
          <w:b/>
          <w:bCs/>
        </w:rPr>
        <w:t>Hybrid Approaches Limited</w:t>
      </w:r>
      <w:r w:rsidRPr="004549D0">
        <w:t xml:space="preserve"> — Warm-starting </w:t>
      </w:r>
      <w:proofErr w:type="spellStart"/>
      <w:r w:rsidRPr="004549D0">
        <w:t>Gurobi</w:t>
      </w:r>
      <w:proofErr w:type="spellEnd"/>
      <w:r w:rsidRPr="004549D0">
        <w:t xml:space="preserve"> with quantum solutions and reverse annealing provided only marginal improvements.</w:t>
      </w:r>
    </w:p>
    <w:p w14:paraId="4C9A7745" w14:textId="77777777" w:rsidR="004549D0" w:rsidRPr="004549D0" w:rsidRDefault="004549D0" w:rsidP="004549D0">
      <w:pPr>
        <w:rPr>
          <w:b/>
          <w:bCs/>
        </w:rPr>
      </w:pPr>
      <w:r w:rsidRPr="004549D0">
        <w:rPr>
          <w:b/>
          <w:bCs/>
        </w:rPr>
        <w:t>Visual Results (Figure 4)</w:t>
      </w:r>
    </w:p>
    <w:p w14:paraId="5CDE6024" w14:textId="77777777" w:rsidR="004549D0" w:rsidRPr="004549D0" w:rsidRDefault="004549D0" w:rsidP="004549D0">
      <w:r w:rsidRPr="004549D0">
        <w:t xml:space="preserve">The paper shows candidate layouts for </w:t>
      </w:r>
      <w:proofErr w:type="spellStart"/>
      <w:r w:rsidRPr="004549D0">
        <w:t>Gurobi</w:t>
      </w:r>
      <w:proofErr w:type="spellEnd"/>
      <w:r w:rsidRPr="004549D0">
        <w:t>, D-Wave, and hybrid solvers under uniform, realistic, and real wind conditions (Los Angeles and Milan). Blue grids indicate constraint satisfaction; red grids indicate violations.</w:t>
      </w:r>
    </w:p>
    <w:p w14:paraId="5A1B2942" w14:textId="77777777" w:rsidR="004549D0" w:rsidRPr="004549D0" w:rsidRDefault="004549D0" w:rsidP="004549D0">
      <w:r w:rsidRPr="004549D0">
        <w:pict w14:anchorId="5DFB9CF1">
          <v:rect id="_x0000_i1117" style="width:0;height:.75pt" o:hralign="center" o:hrstd="t" o:hr="t" fillcolor="#a0a0a0" stroked="f"/>
        </w:pict>
      </w:r>
    </w:p>
    <w:p w14:paraId="5F0A9D32" w14:textId="233D44EF" w:rsidR="004549D0" w:rsidRPr="004549D0" w:rsidRDefault="004549D0" w:rsidP="004549D0">
      <w:pPr>
        <w:rPr>
          <w:b/>
          <w:bCs/>
        </w:rPr>
      </w:pPr>
      <w:r w:rsidRPr="004549D0">
        <w:rPr>
          <w:b/>
          <w:bCs/>
        </w:rPr>
        <w:t xml:space="preserve"> Key Innovations</w:t>
      </w:r>
    </w:p>
    <w:p w14:paraId="353D674C" w14:textId="77777777" w:rsidR="004549D0" w:rsidRPr="004549D0" w:rsidRDefault="004549D0" w:rsidP="004549D0">
      <w:pPr>
        <w:numPr>
          <w:ilvl w:val="0"/>
          <w:numId w:val="10"/>
        </w:numPr>
      </w:pPr>
      <w:r w:rsidRPr="004549D0">
        <w:rPr>
          <w:b/>
          <w:bCs/>
        </w:rPr>
        <w:t>First Comprehensive Comparison</w:t>
      </w:r>
      <w:r w:rsidRPr="004549D0">
        <w:t> of quantum annealing, QAOA, and classical solvers on WFLO under both idealized and real wind conditions.</w:t>
      </w:r>
    </w:p>
    <w:p w14:paraId="0FB0AA2D" w14:textId="77777777" w:rsidR="004549D0" w:rsidRPr="004549D0" w:rsidRDefault="004549D0" w:rsidP="004549D0">
      <w:pPr>
        <w:numPr>
          <w:ilvl w:val="0"/>
          <w:numId w:val="10"/>
        </w:numPr>
      </w:pPr>
      <w:r w:rsidRPr="004549D0">
        <w:rPr>
          <w:b/>
          <w:bCs/>
        </w:rPr>
        <w:t>QUBO Formulation</w:t>
      </w:r>
      <w:r w:rsidRPr="004549D0">
        <w:t> for WFLO with realistic constraints (fixed turbines, proximity) — enabling direct implementation on quantum hardware.</w:t>
      </w:r>
    </w:p>
    <w:p w14:paraId="077D327A" w14:textId="77777777" w:rsidR="004549D0" w:rsidRPr="004549D0" w:rsidRDefault="004549D0" w:rsidP="004549D0">
      <w:pPr>
        <w:numPr>
          <w:ilvl w:val="0"/>
          <w:numId w:val="10"/>
        </w:numPr>
      </w:pPr>
      <w:r w:rsidRPr="004549D0">
        <w:rPr>
          <w:b/>
          <w:bCs/>
        </w:rPr>
        <w:t>Real Wind Data Validation</w:t>
      </w:r>
      <w:r w:rsidRPr="004549D0">
        <w:t> — tested on actual wind distributions from Los Angeles and Milan, not just toy problems.</w:t>
      </w:r>
    </w:p>
    <w:p w14:paraId="690639A6" w14:textId="77777777" w:rsidR="004549D0" w:rsidRPr="004549D0" w:rsidRDefault="004549D0" w:rsidP="004549D0">
      <w:pPr>
        <w:numPr>
          <w:ilvl w:val="0"/>
          <w:numId w:val="10"/>
        </w:numPr>
      </w:pPr>
      <w:r w:rsidRPr="004549D0">
        <w:rPr>
          <w:b/>
          <w:bCs/>
        </w:rPr>
        <w:t>Speed-Quality Trade-off Quantified</w:t>
      </w:r>
      <w:r w:rsidRPr="004549D0">
        <w:t xml:space="preserve"> — clear demonstration that quantum annealing is 10x faster but 3% less accurate than </w:t>
      </w:r>
      <w:proofErr w:type="spellStart"/>
      <w:r w:rsidRPr="004549D0">
        <w:t>Gurobi</w:t>
      </w:r>
      <w:proofErr w:type="spellEnd"/>
      <w:r w:rsidRPr="004549D0">
        <w:t>.</w:t>
      </w:r>
    </w:p>
    <w:p w14:paraId="2EDE9283" w14:textId="77777777" w:rsidR="004549D0" w:rsidRPr="004549D0" w:rsidRDefault="004549D0" w:rsidP="004549D0">
      <w:r w:rsidRPr="004549D0">
        <w:pict w14:anchorId="18C0A44B">
          <v:rect id="_x0000_i1118" style="width:0;height:.75pt" o:hralign="center" o:hrstd="t" o:hr="t" fillcolor="#a0a0a0" stroked="f"/>
        </w:pict>
      </w:r>
    </w:p>
    <w:p w14:paraId="2BA77313" w14:textId="54F74D1B" w:rsidR="004549D0" w:rsidRPr="004549D0" w:rsidRDefault="004549D0" w:rsidP="004549D0">
      <w:pPr>
        <w:rPr>
          <w:b/>
          <w:bCs/>
        </w:rPr>
      </w:pPr>
      <w:r w:rsidRPr="004549D0">
        <w:rPr>
          <w:b/>
          <w:bCs/>
        </w:rPr>
        <w:t>Limitations</w:t>
      </w:r>
    </w:p>
    <w:p w14:paraId="51F65E51" w14:textId="77777777" w:rsidR="004549D0" w:rsidRPr="004549D0" w:rsidRDefault="004549D0" w:rsidP="004549D0">
      <w:pPr>
        <w:numPr>
          <w:ilvl w:val="0"/>
          <w:numId w:val="11"/>
        </w:numPr>
      </w:pPr>
      <w:r w:rsidRPr="004549D0">
        <w:rPr>
          <w:b/>
          <w:bCs/>
        </w:rPr>
        <w:t>Small Problem Sizes</w:t>
      </w:r>
      <w:r w:rsidRPr="004549D0">
        <w:t> — grid sizes limited to 10×10 (100 variables) due to D-Wave qubit connectivity and embedding overhead.</w:t>
      </w:r>
    </w:p>
    <w:p w14:paraId="738D2F07" w14:textId="77777777" w:rsidR="004549D0" w:rsidRPr="004549D0" w:rsidRDefault="004549D0" w:rsidP="004549D0">
      <w:pPr>
        <w:numPr>
          <w:ilvl w:val="0"/>
          <w:numId w:val="11"/>
        </w:numPr>
      </w:pPr>
      <w:r w:rsidRPr="004549D0">
        <w:rPr>
          <w:b/>
          <w:bCs/>
        </w:rPr>
        <w:t>Constraint Violations</w:t>
      </w:r>
      <w:r w:rsidRPr="004549D0">
        <w:t xml:space="preserve"> — quantum annealer sometimes violates the fixed number of turbines </w:t>
      </w:r>
      <w:proofErr w:type="gramStart"/>
      <w:r w:rsidRPr="004549D0">
        <w:t>constraint</w:t>
      </w:r>
      <w:proofErr w:type="gramEnd"/>
      <w:r w:rsidRPr="004549D0">
        <w:t xml:space="preserve"> (soft constraints).</w:t>
      </w:r>
    </w:p>
    <w:p w14:paraId="0A520513" w14:textId="77777777" w:rsidR="004549D0" w:rsidRPr="004549D0" w:rsidRDefault="004549D0" w:rsidP="004549D0">
      <w:pPr>
        <w:numPr>
          <w:ilvl w:val="0"/>
          <w:numId w:val="11"/>
        </w:numPr>
      </w:pPr>
      <w:r w:rsidRPr="004549D0">
        <w:rPr>
          <w:b/>
          <w:bCs/>
        </w:rPr>
        <w:t>QAOA Impractical</w:t>
      </w:r>
      <w:r w:rsidRPr="004549D0">
        <w:t> — requires too many qubits and too much circuit depth for current hardware.</w:t>
      </w:r>
    </w:p>
    <w:p w14:paraId="0799622D" w14:textId="77777777" w:rsidR="004549D0" w:rsidRPr="004549D0" w:rsidRDefault="004549D0" w:rsidP="004549D0">
      <w:pPr>
        <w:numPr>
          <w:ilvl w:val="0"/>
          <w:numId w:val="11"/>
        </w:numPr>
      </w:pPr>
      <w:r w:rsidRPr="004549D0">
        <w:rPr>
          <w:b/>
          <w:bCs/>
        </w:rPr>
        <w:t>Noisy Hardware</w:t>
      </w:r>
      <w:r w:rsidRPr="004549D0">
        <w:t xml:space="preserve"> — D-Wave's noise characteristics </w:t>
      </w:r>
      <w:proofErr w:type="gramStart"/>
      <w:r w:rsidRPr="004549D0">
        <w:t>not</w:t>
      </w:r>
      <w:proofErr w:type="gramEnd"/>
      <w:r w:rsidRPr="004549D0">
        <w:t xml:space="preserve"> fully explored.</w:t>
      </w:r>
    </w:p>
    <w:p w14:paraId="22581BA3" w14:textId="77777777" w:rsidR="004549D0" w:rsidRPr="004549D0" w:rsidRDefault="004549D0" w:rsidP="004549D0">
      <w:pPr>
        <w:numPr>
          <w:ilvl w:val="0"/>
          <w:numId w:val="11"/>
        </w:numPr>
      </w:pPr>
      <w:r w:rsidRPr="004549D0">
        <w:rPr>
          <w:b/>
          <w:bCs/>
        </w:rPr>
        <w:t>Simplified Wake Model</w:t>
      </w:r>
      <w:r w:rsidRPr="004549D0">
        <w:t> — uses Jensen model; more accurate models (Larsen) not tested.</w:t>
      </w:r>
    </w:p>
    <w:p w14:paraId="2928F40A" w14:textId="77777777" w:rsidR="004549D0" w:rsidRPr="004549D0" w:rsidRDefault="004549D0" w:rsidP="004549D0">
      <w:pPr>
        <w:numPr>
          <w:ilvl w:val="0"/>
          <w:numId w:val="11"/>
        </w:numPr>
      </w:pPr>
      <w:r w:rsidRPr="004549D0">
        <w:rPr>
          <w:b/>
          <w:bCs/>
        </w:rPr>
        <w:t>No Digital Twin</w:t>
      </w:r>
      <w:r w:rsidRPr="004549D0">
        <w:t> — pure optimization, no simulation or virtual validation.</w:t>
      </w:r>
    </w:p>
    <w:p w14:paraId="22BF4854" w14:textId="5023DE99" w:rsidR="0041723F" w:rsidRDefault="0041723F" w:rsidP="008F08A6"/>
    <w:sectPr w:rsidR="0041723F" w:rsidSect="002347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14F1"/>
    <w:multiLevelType w:val="multilevel"/>
    <w:tmpl w:val="0A70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9605E"/>
    <w:multiLevelType w:val="multilevel"/>
    <w:tmpl w:val="9FB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51739"/>
    <w:multiLevelType w:val="multilevel"/>
    <w:tmpl w:val="47FA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719F9"/>
    <w:multiLevelType w:val="multilevel"/>
    <w:tmpl w:val="1E0A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FD249C"/>
    <w:multiLevelType w:val="multilevel"/>
    <w:tmpl w:val="7EB4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E6BCD"/>
    <w:multiLevelType w:val="multilevel"/>
    <w:tmpl w:val="BF70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1468E"/>
    <w:multiLevelType w:val="multilevel"/>
    <w:tmpl w:val="0C0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E786E"/>
    <w:multiLevelType w:val="multilevel"/>
    <w:tmpl w:val="E928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AF14D4"/>
    <w:multiLevelType w:val="multilevel"/>
    <w:tmpl w:val="889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4344D"/>
    <w:multiLevelType w:val="multilevel"/>
    <w:tmpl w:val="578A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FD64C0"/>
    <w:multiLevelType w:val="multilevel"/>
    <w:tmpl w:val="CE5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227812">
    <w:abstractNumId w:val="10"/>
  </w:num>
  <w:num w:numId="2" w16cid:durableId="101800055">
    <w:abstractNumId w:val="6"/>
  </w:num>
  <w:num w:numId="3" w16cid:durableId="765342140">
    <w:abstractNumId w:val="1"/>
  </w:num>
  <w:num w:numId="4" w16cid:durableId="1551115849">
    <w:abstractNumId w:val="7"/>
  </w:num>
  <w:num w:numId="5" w16cid:durableId="1267157678">
    <w:abstractNumId w:val="8"/>
  </w:num>
  <w:num w:numId="6" w16cid:durableId="1007444218">
    <w:abstractNumId w:val="5"/>
  </w:num>
  <w:num w:numId="7" w16cid:durableId="1735156203">
    <w:abstractNumId w:val="3"/>
  </w:num>
  <w:num w:numId="8" w16cid:durableId="681475395">
    <w:abstractNumId w:val="2"/>
  </w:num>
  <w:num w:numId="9" w16cid:durableId="269119556">
    <w:abstractNumId w:val="0"/>
  </w:num>
  <w:num w:numId="10" w16cid:durableId="1307664529">
    <w:abstractNumId w:val="4"/>
  </w:num>
  <w:num w:numId="11" w16cid:durableId="392310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1CE"/>
    <w:rsid w:val="000E167A"/>
    <w:rsid w:val="00225D74"/>
    <w:rsid w:val="00234794"/>
    <w:rsid w:val="002E7B94"/>
    <w:rsid w:val="0041723F"/>
    <w:rsid w:val="004549D0"/>
    <w:rsid w:val="004701CE"/>
    <w:rsid w:val="004A46C1"/>
    <w:rsid w:val="004F4BF2"/>
    <w:rsid w:val="0059686B"/>
    <w:rsid w:val="00763C5A"/>
    <w:rsid w:val="008F08A6"/>
    <w:rsid w:val="00943E21"/>
    <w:rsid w:val="00A42DF4"/>
    <w:rsid w:val="00BA4EDC"/>
    <w:rsid w:val="00BB5D02"/>
    <w:rsid w:val="00CB17CD"/>
    <w:rsid w:val="00D31A5C"/>
    <w:rsid w:val="00E73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3F1D"/>
  <w15:chartTrackingRefBased/>
  <w15:docId w15:val="{A1B44AC4-F34A-4E3A-A7D3-36CABF19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794"/>
  </w:style>
  <w:style w:type="paragraph" w:styleId="Heading1">
    <w:name w:val="heading 1"/>
    <w:basedOn w:val="Normal"/>
    <w:next w:val="Normal"/>
    <w:link w:val="Heading1Char"/>
    <w:uiPriority w:val="9"/>
    <w:qFormat/>
    <w:rsid w:val="00470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1CE"/>
    <w:rPr>
      <w:rFonts w:eastAsiaTheme="majorEastAsia" w:cstheme="majorBidi"/>
      <w:color w:val="272727" w:themeColor="text1" w:themeTint="D8"/>
    </w:rPr>
  </w:style>
  <w:style w:type="paragraph" w:styleId="Title">
    <w:name w:val="Title"/>
    <w:basedOn w:val="Normal"/>
    <w:next w:val="Normal"/>
    <w:link w:val="TitleChar"/>
    <w:uiPriority w:val="10"/>
    <w:qFormat/>
    <w:rsid w:val="00470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1CE"/>
    <w:pPr>
      <w:spacing w:before="160"/>
      <w:jc w:val="center"/>
    </w:pPr>
    <w:rPr>
      <w:i/>
      <w:iCs/>
      <w:color w:val="404040" w:themeColor="text1" w:themeTint="BF"/>
    </w:rPr>
  </w:style>
  <w:style w:type="character" w:customStyle="1" w:styleId="QuoteChar">
    <w:name w:val="Quote Char"/>
    <w:basedOn w:val="DefaultParagraphFont"/>
    <w:link w:val="Quote"/>
    <w:uiPriority w:val="29"/>
    <w:rsid w:val="004701CE"/>
    <w:rPr>
      <w:i/>
      <w:iCs/>
      <w:color w:val="404040" w:themeColor="text1" w:themeTint="BF"/>
    </w:rPr>
  </w:style>
  <w:style w:type="paragraph" w:styleId="ListParagraph">
    <w:name w:val="List Paragraph"/>
    <w:basedOn w:val="Normal"/>
    <w:uiPriority w:val="34"/>
    <w:qFormat/>
    <w:rsid w:val="004701CE"/>
    <w:pPr>
      <w:ind w:left="720"/>
      <w:contextualSpacing/>
    </w:pPr>
  </w:style>
  <w:style w:type="character" w:styleId="IntenseEmphasis">
    <w:name w:val="Intense Emphasis"/>
    <w:basedOn w:val="DefaultParagraphFont"/>
    <w:uiPriority w:val="21"/>
    <w:qFormat/>
    <w:rsid w:val="004701CE"/>
    <w:rPr>
      <w:i/>
      <w:iCs/>
      <w:color w:val="0F4761" w:themeColor="accent1" w:themeShade="BF"/>
    </w:rPr>
  </w:style>
  <w:style w:type="paragraph" w:styleId="IntenseQuote">
    <w:name w:val="Intense Quote"/>
    <w:basedOn w:val="Normal"/>
    <w:next w:val="Normal"/>
    <w:link w:val="IntenseQuoteChar"/>
    <w:uiPriority w:val="30"/>
    <w:qFormat/>
    <w:rsid w:val="00470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1CE"/>
    <w:rPr>
      <w:i/>
      <w:iCs/>
      <w:color w:val="0F4761" w:themeColor="accent1" w:themeShade="BF"/>
    </w:rPr>
  </w:style>
  <w:style w:type="character" w:styleId="IntenseReference">
    <w:name w:val="Intense Reference"/>
    <w:basedOn w:val="DefaultParagraphFont"/>
    <w:uiPriority w:val="32"/>
    <w:qFormat/>
    <w:rsid w:val="004701CE"/>
    <w:rPr>
      <w:b/>
      <w:bCs/>
      <w:smallCaps/>
      <w:color w:val="0F4761" w:themeColor="accent1" w:themeShade="BF"/>
      <w:spacing w:val="5"/>
    </w:rPr>
  </w:style>
  <w:style w:type="character" w:styleId="Hyperlink">
    <w:name w:val="Hyperlink"/>
    <w:basedOn w:val="DefaultParagraphFont"/>
    <w:uiPriority w:val="99"/>
    <w:unhideWhenUsed/>
    <w:rsid w:val="008F08A6"/>
    <w:rPr>
      <w:color w:val="467886" w:themeColor="hyperlink"/>
      <w:u w:val="single"/>
    </w:rPr>
  </w:style>
  <w:style w:type="character" w:styleId="UnresolvedMention">
    <w:name w:val="Unresolved Mention"/>
    <w:basedOn w:val="DefaultParagraphFont"/>
    <w:uiPriority w:val="99"/>
    <w:semiHidden/>
    <w:unhideWhenUsed/>
    <w:rsid w:val="008F08A6"/>
    <w:rPr>
      <w:color w:val="605E5C"/>
      <w:shd w:val="clear" w:color="auto" w:fill="E1DFDD"/>
    </w:rPr>
  </w:style>
  <w:style w:type="character" w:styleId="FollowedHyperlink">
    <w:name w:val="FollowedHyperlink"/>
    <w:basedOn w:val="DefaultParagraphFont"/>
    <w:uiPriority w:val="99"/>
    <w:semiHidden/>
    <w:unhideWhenUsed/>
    <w:rsid w:val="0041723F"/>
    <w:rPr>
      <w:color w:val="96607D" w:themeColor="followedHyperlink"/>
      <w:u w:val="single"/>
    </w:rPr>
  </w:style>
  <w:style w:type="table" w:styleId="PlainTable4">
    <w:name w:val="Plain Table 4"/>
    <w:basedOn w:val="TableNormal"/>
    <w:uiPriority w:val="44"/>
    <w:rsid w:val="00763C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63C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ileuniversity-my.sharepoint.com/:b:/g/personal/s_ahmed2397_nu_edu_eg/IQDtYy1Mb6IxTqNUcY2PbJJCAVisjwvXyVdom2jiO9XB3Nw?e=4GbZ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leuniversity-my.sharepoint.com/:b:/g/personal/s_ahmed2397_nu_edu_eg/IQD88p0Qs7ejQJqrDHIsjFlqAXmMVNadYspRi8lejZbjbyo?e=EUlxWt" TargetMode="External"/><Relationship Id="rId5" Type="http://schemas.openxmlformats.org/officeDocument/2006/relationships/hyperlink" Target="https://nileuniversity-my.sharepoint.com/:b:/g/personal/s_ahmed2397_nu_edu_eg/IQDdampvaLUiTKd7HYXO-EgRATxfoy_sbfMEKM5VH5oH3Fk?e=wYT9s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1965</Words>
  <Characters>11201</Characters>
  <Application>Microsoft Office Word</Application>
  <DocSecurity>0</DocSecurity>
  <Lines>93</Lines>
  <Paragraphs>26</Paragraphs>
  <ScaleCrop>false</ScaleCrop>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Ahmed ElShinnawy</dc:creator>
  <cp:keywords/>
  <dc:description/>
  <cp:lastModifiedBy>Sarah Ahmed ElShinnawy</cp:lastModifiedBy>
  <cp:revision>9</cp:revision>
  <dcterms:created xsi:type="dcterms:W3CDTF">2026-08-04T22:09:00Z</dcterms:created>
  <dcterms:modified xsi:type="dcterms:W3CDTF">2026-08-04T23:36:00Z</dcterms:modified>
</cp:coreProperties>
</file>