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2 - Case Study</w:t>
      </w:r>
    </w:p>
    <w:p>
      <w:pPr>
        <w:jc w:val="center"/>
      </w:pPr>
      <w:r>
        <w:rPr>
          <w:b/>
          <w:sz w:val="26"/>
        </w:rPr>
        <w:t>Stage 3 Tutorial Activities | From Requirements to Domain Models</w:t>
      </w:r>
    </w:p>
    <w:p>
      <w:r>
        <w:t>Completed using the confirmed SmartCare scope from the recent Stage 1/2 work: appointment management, patient search and practitioner scheduling. Out-of-scope ideas such as AI diagnosis, facial recognition, payments, insurance processing and automatic treatment generation are not added.</w:t>
      </w:r>
    </w:p>
    <w:p>
      <w:pPr>
        <w:pStyle w:val="Heading1"/>
      </w:pPr>
      <w:r>
        <w:t>Candidate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Class?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r>
              <w:t>Patient</w:t>
            </w:r>
          </w:p>
        </w:tc>
        <w:tc>
          <w:tcPr>
            <w:tcW w:type="dxa" w:w="3456"/>
            <w:vAlign w:val="top"/>
          </w:tcPr>
          <w:p>
            <w:r>
              <w:t>Yes</w:t>
            </w:r>
          </w:p>
        </w:tc>
        <w:tc>
          <w:tcPr>
            <w:tcW w:type="dxa" w:w="3456"/>
            <w:vAlign w:val="top"/>
          </w:tcPr>
          <w:p>
            <w:r>
              <w:t>Core domain entity. SmartCare stores and searches patient information.</w:t>
            </w:r>
          </w:p>
        </w:tc>
      </w:tr>
      <w:tr>
        <w:tc>
          <w:tcPr>
            <w:tcW w:type="dxa" w:w="3456"/>
            <w:vAlign w:val="top"/>
          </w:tcPr>
          <w:p>
            <w:r>
              <w:t>Practitioner</w:t>
            </w:r>
          </w:p>
        </w:tc>
        <w:tc>
          <w:tcPr>
            <w:tcW w:type="dxa" w:w="3456"/>
            <w:vAlign w:val="top"/>
          </w:tcPr>
          <w:p>
            <w:r>
              <w:t>Yes</w:t>
            </w:r>
          </w:p>
        </w:tc>
        <w:tc>
          <w:tcPr>
            <w:tcW w:type="dxa" w:w="3456"/>
            <w:vAlign w:val="top"/>
          </w:tcPr>
          <w:p>
            <w:r>
              <w:t>Core domain entity. Practitioners are linked to appointments and schedules.</w:t>
            </w:r>
          </w:p>
        </w:tc>
      </w:tr>
      <w:tr>
        <w:tc>
          <w:tcPr>
            <w:tcW w:type="dxa" w:w="3456"/>
            <w:vAlign w:val="top"/>
          </w:tcPr>
          <w:p>
            <w:r>
              <w:t>Appointment</w:t>
            </w:r>
          </w:p>
        </w:tc>
        <w:tc>
          <w:tcPr>
            <w:tcW w:type="dxa" w:w="3456"/>
            <w:vAlign w:val="top"/>
          </w:tcPr>
          <w:p>
            <w:r>
              <w:t>Yes</w:t>
            </w:r>
          </w:p>
        </w:tc>
        <w:tc>
          <w:tcPr>
            <w:tcW w:type="dxa" w:w="3456"/>
            <w:vAlign w:val="top"/>
          </w:tcPr>
          <w:p>
            <w:r>
              <w:t>Core domain entity connecting a patient, practitioner and appointment time/status.</w:t>
            </w:r>
          </w:p>
        </w:tc>
      </w:tr>
      <w:tr>
        <w:tc>
          <w:tcPr>
            <w:tcW w:type="dxa" w:w="3456"/>
            <w:vAlign w:val="top"/>
          </w:tcPr>
          <w:p>
            <w:r>
              <w:t>Name</w:t>
            </w:r>
          </w:p>
        </w:tc>
        <w:tc>
          <w:tcPr>
            <w:tcW w:type="dxa" w:w="3456"/>
            <w:vAlign w:val="top"/>
          </w:tcPr>
          <w:p>
            <w:r>
              <w:t>No</w:t>
            </w:r>
          </w:p>
        </w:tc>
        <w:tc>
          <w:tcPr>
            <w:tcW w:type="dxa" w:w="3456"/>
            <w:vAlign w:val="top"/>
          </w:tcPr>
          <w:p>
            <w:r>
              <w:t>An attribute of Patient and Practitioner, not a separate domain object.</w:t>
            </w:r>
          </w:p>
        </w:tc>
      </w:tr>
      <w:tr>
        <w:tc>
          <w:tcPr>
            <w:tcW w:type="dxa" w:w="3456"/>
            <w:vAlign w:val="top"/>
          </w:tcPr>
          <w:p>
            <w:r>
              <w:t>Clinic</w:t>
            </w:r>
          </w:p>
        </w:tc>
        <w:tc>
          <w:tcPr>
            <w:tcW w:type="dxa" w:w="3456"/>
            <w:vAlign w:val="top"/>
          </w:tcPr>
          <w:p>
            <w:r>
              <w:t>No (for current model)</w:t>
            </w:r>
          </w:p>
        </w:tc>
        <w:tc>
          <w:tcPr>
            <w:tcW w:type="dxa" w:w="3456"/>
            <w:vAlign w:val="top"/>
          </w:tcPr>
          <w:p>
            <w:r>
              <w:t>Provides context, but the confirmed prototype does not require Clinic to own all objects.</w:t>
            </w:r>
          </w:p>
        </w:tc>
      </w:tr>
      <w:tr>
        <w:tc>
          <w:tcPr>
            <w:tcW w:type="dxa" w:w="3456"/>
            <w:vAlign w:val="top"/>
          </w:tcPr>
          <w:p>
            <w:r>
              <w:t>Database</w:t>
            </w:r>
          </w:p>
        </w:tc>
        <w:tc>
          <w:tcPr>
            <w:tcW w:type="dxa" w:w="3456"/>
            <w:vAlign w:val="top"/>
          </w:tcPr>
          <w:p>
            <w:r>
              <w:t>No</w:t>
            </w:r>
          </w:p>
        </w:tc>
        <w:tc>
          <w:tcPr>
            <w:tcW w:type="dxa" w:w="3456"/>
            <w:vAlign w:val="top"/>
          </w:tcPr>
          <w:p>
            <w:r>
              <w:t>Implementation/storage detail rather than a real-world domain concept.</w:t>
            </w:r>
          </w:p>
        </w:tc>
      </w:tr>
      <w:tr>
        <w:tc>
          <w:tcPr>
            <w:tcW w:type="dxa" w:w="3456"/>
            <w:vAlign w:val="top"/>
          </w:tcPr>
          <w:p>
            <w:r>
              <w:t>Cancellation</w:t>
            </w:r>
          </w:p>
        </w:tc>
        <w:tc>
          <w:tcPr>
            <w:tcW w:type="dxa" w:w="3456"/>
            <w:vAlign w:val="top"/>
          </w:tcPr>
          <w:p>
            <w:r>
              <w:t>No</w:t>
            </w:r>
          </w:p>
        </w:tc>
        <w:tc>
          <w:tcPr>
            <w:tcW w:type="dxa" w:w="3456"/>
            <w:vAlign w:val="top"/>
          </w:tcPr>
          <w:p>
            <w:r>
              <w:t>Better represented as Appointment behaviour and/or appointment status.</w:t>
            </w:r>
          </w:p>
        </w:tc>
      </w:tr>
      <w:tr>
        <w:tc>
          <w:tcPr>
            <w:tcW w:type="dxa" w:w="3456"/>
            <w:vAlign w:val="top"/>
          </w:tcPr>
          <w:p>
            <w:r>
              <w:t>Status</w:t>
            </w:r>
          </w:p>
        </w:tc>
        <w:tc>
          <w:tcPr>
            <w:tcW w:type="dxa" w:w="3456"/>
            <w:vAlign w:val="top"/>
          </w:tcPr>
          <w:p>
            <w:r>
              <w:t>No</w:t>
            </w:r>
          </w:p>
        </w:tc>
        <w:tc>
          <w:tcPr>
            <w:tcW w:type="dxa" w:w="3456"/>
            <w:vAlign w:val="top"/>
          </w:tcPr>
          <w:p>
            <w:r>
              <w:t>An attribute/value of Appointment rather than its own class at this stage.</w:t>
            </w:r>
          </w:p>
        </w:tc>
      </w:tr>
    </w:tbl>
    <w:p/>
    <w:p>
      <w:pPr>
        <w:pStyle w:val="Heading1"/>
      </w:pPr>
      <w:r>
        <w:t>CRC Cards</w:t>
      </w:r>
    </w:p>
    <w:p>
      <w:pPr>
        <w:pStyle w:val="Heading2"/>
      </w:pPr>
      <w:r>
        <w:t>Patient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Collaborators</w:t>
            </w:r>
          </w:p>
        </w:tc>
      </w:tr>
      <w:tr>
        <w:tc>
          <w:tcPr>
            <w:tcW w:type="dxa" w:w="5184"/>
            <w:vAlign w:val="top"/>
          </w:tcPr>
          <w:p>
            <w:r>
              <w:t>Store patient identity/details; Support patient search; Be linked to appointments</w:t>
            </w:r>
          </w:p>
        </w:tc>
        <w:tc>
          <w:tcPr>
            <w:tcW w:type="dxa" w:w="5184"/>
            <w:vAlign w:val="top"/>
          </w:tcPr>
          <w:p>
            <w:r>
              <w:t>Appointment</w:t>
            </w:r>
          </w:p>
        </w:tc>
      </w:tr>
    </w:tbl>
    <w:p/>
    <w:p>
      <w:pPr>
        <w:pStyle w:val="Heading2"/>
      </w:pPr>
      <w:r>
        <w:t>Practitioner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Collaborators</w:t>
            </w:r>
          </w:p>
        </w:tc>
      </w:tr>
      <w:tr>
        <w:tc>
          <w:tcPr>
            <w:tcW w:type="dxa" w:w="5184"/>
            <w:vAlign w:val="top"/>
          </w:tcPr>
          <w:p>
            <w:r>
              <w:t>Store practitioner identity/details; Provide/view schedule information; Be linked to appointments</w:t>
            </w:r>
          </w:p>
        </w:tc>
        <w:tc>
          <w:tcPr>
            <w:tcW w:type="dxa" w:w="5184"/>
            <w:vAlign w:val="top"/>
          </w:tcPr>
          <w:p>
            <w:r>
              <w:t>Appointment</w:t>
            </w:r>
          </w:p>
        </w:tc>
      </w:tr>
    </w:tbl>
    <w:p/>
    <w:p>
      <w:pPr>
        <w:pStyle w:val="Heading2"/>
      </w:pPr>
      <w:r>
        <w:t>Appointment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Collaborators</w:t>
            </w:r>
          </w:p>
        </w:tc>
      </w:tr>
      <w:tr>
        <w:tc>
          <w:tcPr>
            <w:tcW w:type="dxa" w:w="5184"/>
            <w:vAlign w:val="top"/>
          </w:tcPr>
          <w:p>
            <w:r>
              <w:t>Store appointment time and status; Connect one patient with one practitioner; Support booking/cancellation</w:t>
            </w:r>
          </w:p>
        </w:tc>
        <w:tc>
          <w:tcPr>
            <w:tcW w:type="dxa" w:w="5184"/>
            <w:vAlign w:val="top"/>
          </w:tcPr>
          <w:p>
            <w:r>
              <w:t>Patient, Practitioner</w:t>
            </w:r>
          </w:p>
        </w:tc>
      </w:tr>
    </w:tbl>
    <w:p/>
    <w:p>
      <w:pPr>
        <w:pStyle w:val="Heading1"/>
      </w:pPr>
      <w:r>
        <w:t>Relationship Reasoning</w:t>
      </w:r>
    </w:p>
    <w:p>
      <w:r>
        <w:rPr>
          <w:b/>
        </w:rPr>
        <w:t>Patient to Appointment: which relationship and why?</w:t>
      </w:r>
    </w:p>
    <w:p>
      <w:r>
        <w:t>Association. A patient participates in appointments, but an Appointment is a separate domain object rather than part of the Patient class.</w:t>
      </w:r>
    </w:p>
    <w:p>
      <w:r>
        <w:rPr>
          <w:b/>
        </w:rPr>
        <w:t>Practitioner to Appointment: what multiplicity?</w:t>
      </w:r>
    </w:p>
    <w:p>
      <w:r>
        <w:t>One Practitioner can have 0..* Appointments; each Appointment is linked to exactly 1 Practitioner.</w:t>
      </w:r>
    </w:p>
    <w:p>
      <w:r>
        <w:rPr>
          <w:b/>
        </w:rPr>
        <w:t>Should Appointment inherit from Patient?</w:t>
      </w:r>
    </w:p>
    <w:p>
      <w:r>
        <w:t>No. An appointment is not a type of patient, so inheritance would be incorrect. They should be associated.</w:t>
      </w:r>
    </w:p>
    <w:p>
      <w:r>
        <w:rPr>
          <w:b/>
        </w:rPr>
        <w:t>Does Clinic need to own every object?</w:t>
      </w:r>
    </w:p>
    <w:p>
      <w:r>
        <w:t>No. For the confirmed scope, Patient, Practitioner and Appointment can exist as the main domain concepts without making Clinic an owner/container for everything.</w:t>
      </w:r>
    </w:p>
    <w:p>
      <w:pPr>
        <w:pStyle w:val="Heading1"/>
      </w:pPr>
      <w:r>
        <w:t>AI Model Critique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AI proposal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r>
              <w:t>PatientManager</w:t>
            </w:r>
          </w:p>
        </w:tc>
        <w:tc>
          <w:tcPr>
            <w:tcW w:type="dxa" w:w="3456"/>
            <w:vAlign w:val="top"/>
          </w:tcPr>
          <w:p>
            <w:r>
              <w:t>Reject</w:t>
            </w:r>
          </w:p>
        </w:tc>
        <w:tc>
          <w:tcPr>
            <w:tcW w:type="dxa" w:w="3456"/>
            <w:vAlign w:val="top"/>
          </w:tcPr>
          <w:p>
            <w:r>
              <w:t>Adds a management/controller class not required by the confirmed domain requirements.</w:t>
            </w:r>
          </w:p>
        </w:tc>
      </w:tr>
      <w:tr>
        <w:tc>
          <w:tcPr>
            <w:tcW w:type="dxa" w:w="3456"/>
            <w:vAlign w:val="top"/>
          </w:tcPr>
          <w:p>
            <w:r>
              <w:t>PractitionerManager</w:t>
            </w:r>
          </w:p>
        </w:tc>
        <w:tc>
          <w:tcPr>
            <w:tcW w:type="dxa" w:w="3456"/>
            <w:vAlign w:val="top"/>
          </w:tcPr>
          <w:p>
            <w:r>
              <w:t>Reject</w:t>
            </w:r>
          </w:p>
        </w:tc>
        <w:tc>
          <w:tcPr>
            <w:tcW w:type="dxa" w:w="3456"/>
            <w:vAlign w:val="top"/>
          </w:tcPr>
          <w:p>
            <w:r>
              <w:t>Over-design for the current domain model; practitioner responsibilities can remain with the domain class/service layer later.</w:t>
            </w:r>
          </w:p>
        </w:tc>
      </w:tr>
      <w:tr>
        <w:tc>
          <w:tcPr>
            <w:tcW w:type="dxa" w:w="3456"/>
            <w:vAlign w:val="top"/>
          </w:tcPr>
          <w:p>
            <w:r>
              <w:t>AppointmentManager</w:t>
            </w:r>
          </w:p>
        </w:tc>
        <w:tc>
          <w:tcPr>
            <w:tcW w:type="dxa" w:w="3456"/>
            <w:vAlign w:val="top"/>
          </w:tcPr>
          <w:p>
            <w:r>
              <w:t>Modify</w:t>
            </w:r>
          </w:p>
        </w:tc>
        <w:tc>
          <w:tcPr>
            <w:tcW w:type="dxa" w:w="3456"/>
            <w:vAlign w:val="top"/>
          </w:tcPr>
          <w:p>
            <w:r>
              <w:t>The need to manage appointments is valid, but Stage 3 should model Appointment as the domain class rather than invent a Manager class.</w:t>
            </w:r>
          </w:p>
        </w:tc>
      </w:tr>
      <w:tr>
        <w:tc>
          <w:tcPr>
            <w:tcW w:type="dxa" w:w="3456"/>
            <w:vAlign w:val="top"/>
          </w:tcPr>
          <w:p>
            <w:r>
              <w:t>ClinicController</w:t>
            </w:r>
          </w:p>
        </w:tc>
        <w:tc>
          <w:tcPr>
            <w:tcW w:type="dxa" w:w="3456"/>
            <w:vAlign w:val="top"/>
          </w:tcPr>
          <w:p>
            <w:r>
              <w:t>Reject</w:t>
            </w:r>
          </w:p>
        </w:tc>
        <w:tc>
          <w:tcPr>
            <w:tcW w:type="dxa" w:w="3456"/>
            <w:vAlign w:val="top"/>
          </w:tcPr>
          <w:p>
            <w:r>
              <w:t>A controller is a software design concern, not a confirmed domain concept.</w:t>
            </w:r>
          </w:p>
        </w:tc>
      </w:tr>
      <w:tr>
        <w:tc>
          <w:tcPr>
            <w:tcW w:type="dxa" w:w="3456"/>
            <w:vAlign w:val="top"/>
          </w:tcPr>
          <w:p>
            <w:r>
              <w:t>NotificationManager</w:t>
            </w:r>
          </w:p>
        </w:tc>
        <w:tc>
          <w:tcPr>
            <w:tcW w:type="dxa" w:w="3456"/>
            <w:vAlign w:val="top"/>
          </w:tcPr>
          <w:p>
            <w:r>
              <w:t>Reject</w:t>
            </w:r>
          </w:p>
        </w:tc>
        <w:tc>
          <w:tcPr>
            <w:tcW w:type="dxa" w:w="3456"/>
            <w:vAlign w:val="top"/>
          </w:tcPr>
          <w:p>
            <w:r>
              <w:t>Notifications were not established as a confirmed requirement in the supplied Stage 3 material/recent confirmed scope.</w:t>
            </w:r>
          </w:p>
        </w:tc>
      </w:tr>
      <w:tr>
        <w:tc>
          <w:tcPr>
            <w:tcW w:type="dxa" w:w="3456"/>
            <w:vAlign w:val="top"/>
          </w:tcPr>
          <w:p>
            <w:r>
              <w:t>ScheduleEngine</w:t>
            </w:r>
          </w:p>
        </w:tc>
        <w:tc>
          <w:tcPr>
            <w:tcW w:type="dxa" w:w="3456"/>
            <w:vAlign w:val="top"/>
          </w:tcPr>
          <w:p>
            <w:r>
              <w:t>Modify</w:t>
            </w:r>
          </w:p>
        </w:tc>
        <w:tc>
          <w:tcPr>
            <w:tcW w:type="dxa" w:w="3456"/>
            <w:vAlign w:val="top"/>
          </w:tcPr>
          <w:p>
            <w:r>
              <w:t>Practitioner scheduling is in scope, but a separate engine is unnecessary at this stage; model schedule-related behaviour through Practitioner/Appointment.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