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Create an express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Layout w:type="fixed"/>
        <w:tblLook w:val="0600"/>
      </w:tblPr>
      <w:tblGrid>
        <w:gridCol w:w="1575"/>
        <w:gridCol w:w="1380"/>
        <w:gridCol w:w="5400"/>
        <w:gridCol w:w="1605"/>
        <w:tblGridChange w:id="0">
          <w:tblGrid>
            <w:gridCol w:w="1575"/>
            <w:gridCol w:w="1380"/>
            <w:gridCol w:w="5400"/>
            <w:gridCol w:w="1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 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3.8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/register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Register a user with the following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required</w:t>
            </w:r>
            <w:r w:rsidDel="00000000" w:rsidR="00000000" w:rsidRPr="00000000">
              <w:rPr>
                <w:color w:val="000000"/>
                <w:rtl w:val="0"/>
              </w:rPr>
              <w:t xml:space="preserve"> attributes Username,password , firstName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Notes: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Write the user to a file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Return ({message:”user was registered successfully”}) if success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Return ({error:”{Attribute name} is required” if there is a validation error with 422 status code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Return ({message: "logged in successfully", profile:{name:”username”}}) if the user exist in your file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Return ({error:”invalid credentials” }) with 401 status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the list of todos make file of todos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Accepts title, staus :defualt false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({message: "todo created successfully"},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/todos/:id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 the todo with selected index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/todos/:id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staus   to true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6838" w:w="11906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FPwkW+u+7RyiOyWPBwEMPJmc3w==">CgMxLjA4AHIhMUJUcnh2LS03UkgwVlVFelNsM1VlbV85b2k2SWF5M0R6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