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0E7A" w14:textId="77777777" w:rsidR="00524299" w:rsidRDefault="00710A31" w:rsidP="00524299">
      <w:pPr>
        <w:pStyle w:val="Title"/>
        <w:jc w:val="right"/>
        <w:rPr>
          <w:b/>
          <w:bCs/>
          <w:i/>
          <w:iCs/>
        </w:rPr>
      </w:pPr>
      <w:r w:rsidRPr="00710A31">
        <w:rPr>
          <w:b/>
          <w:bCs/>
          <w:i/>
          <w:iCs/>
        </w:rPr>
        <w:t xml:space="preserve">PIM-SM </w:t>
      </w:r>
    </w:p>
    <w:p w14:paraId="2B9379B6" w14:textId="631F6FB3" w:rsidR="00DE7894" w:rsidRDefault="00524299" w:rsidP="00524299">
      <w:pPr>
        <w:pStyle w:val="Title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 xml:space="preserve">Functional </w:t>
      </w:r>
      <w:r w:rsidR="00710A31" w:rsidRPr="00710A31">
        <w:rPr>
          <w:b/>
          <w:bCs/>
          <w:i/>
          <w:iCs/>
        </w:rPr>
        <w:t>Test Plan</w:t>
      </w:r>
    </w:p>
    <w:p w14:paraId="43ACC522" w14:textId="37F1401A" w:rsidR="00710A31" w:rsidRDefault="00710A31" w:rsidP="00710A31"/>
    <w:p w14:paraId="3D3500DC" w14:textId="712F9C4C" w:rsidR="00524299" w:rsidRDefault="00524299" w:rsidP="00710A31"/>
    <w:p w14:paraId="4A8BF536" w14:textId="764AFE24" w:rsidR="00524299" w:rsidRDefault="00524299" w:rsidP="00710A31"/>
    <w:p w14:paraId="3604B000" w14:textId="6CE0D2D4" w:rsidR="00524299" w:rsidRDefault="00524299" w:rsidP="00710A31"/>
    <w:p w14:paraId="0804FF43" w14:textId="42C164B6" w:rsidR="00524299" w:rsidRDefault="00524299" w:rsidP="00710A31"/>
    <w:p w14:paraId="10417CE0" w14:textId="012CFD8F" w:rsidR="00524299" w:rsidRDefault="00524299" w:rsidP="00710A31"/>
    <w:p w14:paraId="360812D1" w14:textId="6EC6BAC9" w:rsidR="00524299" w:rsidRDefault="00524299" w:rsidP="00710A31"/>
    <w:p w14:paraId="58F894AC" w14:textId="536C7ACD" w:rsidR="00524299" w:rsidRDefault="00524299" w:rsidP="00710A31"/>
    <w:p w14:paraId="03AFEF08" w14:textId="0F71B03E" w:rsidR="00524299" w:rsidRDefault="00524299" w:rsidP="00710A31"/>
    <w:p w14:paraId="1783060E" w14:textId="188BFE29" w:rsidR="00524299" w:rsidRDefault="00524299" w:rsidP="00710A31"/>
    <w:p w14:paraId="4DA231C7" w14:textId="625C72B0" w:rsidR="00524299" w:rsidRDefault="00524299" w:rsidP="00710A31"/>
    <w:p w14:paraId="0FA8AA26" w14:textId="54942FF9" w:rsidR="00524299" w:rsidRDefault="00524299" w:rsidP="00710A31"/>
    <w:p w14:paraId="540137D3" w14:textId="4DC787B9" w:rsidR="00524299" w:rsidRDefault="00524299" w:rsidP="00710A31"/>
    <w:p w14:paraId="7AAE9786" w14:textId="77777777" w:rsidR="00524299" w:rsidRDefault="00524299" w:rsidP="00710A31"/>
    <w:p w14:paraId="7B5AB239" w14:textId="61742F83" w:rsidR="00524299" w:rsidRDefault="00524299" w:rsidP="00710A31"/>
    <w:p w14:paraId="4BAE5C4F" w14:textId="5A03F5E5" w:rsidR="00524299" w:rsidRPr="00524299" w:rsidRDefault="00524299" w:rsidP="00710A31">
      <w:pPr>
        <w:rPr>
          <w:b/>
          <w:bCs/>
          <w:i/>
          <w:iCs/>
          <w:sz w:val="28"/>
          <w:szCs w:val="28"/>
        </w:rPr>
      </w:pPr>
      <w:r w:rsidRPr="00524299">
        <w:rPr>
          <w:b/>
          <w:bCs/>
          <w:i/>
          <w:iCs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4299" w14:paraId="067AF8CE" w14:textId="77777777" w:rsidTr="00524299">
        <w:tc>
          <w:tcPr>
            <w:tcW w:w="2337" w:type="dxa"/>
          </w:tcPr>
          <w:p w14:paraId="24CFDB6F" w14:textId="1AEEE61C" w:rsidR="00524299" w:rsidRDefault="00524299" w:rsidP="00710A31">
            <w:r>
              <w:t>Revision Date</w:t>
            </w:r>
          </w:p>
        </w:tc>
        <w:tc>
          <w:tcPr>
            <w:tcW w:w="2337" w:type="dxa"/>
          </w:tcPr>
          <w:p w14:paraId="5521EF97" w14:textId="70335DF1" w:rsidR="00524299" w:rsidRDefault="00524299" w:rsidP="00710A31">
            <w:r>
              <w:t>Document Versions</w:t>
            </w:r>
          </w:p>
        </w:tc>
        <w:tc>
          <w:tcPr>
            <w:tcW w:w="2338" w:type="dxa"/>
          </w:tcPr>
          <w:p w14:paraId="11F14B86" w14:textId="5C37B2A4" w:rsidR="00524299" w:rsidRDefault="00524299" w:rsidP="00710A31">
            <w:r>
              <w:t>Revisions</w:t>
            </w:r>
          </w:p>
        </w:tc>
        <w:tc>
          <w:tcPr>
            <w:tcW w:w="2338" w:type="dxa"/>
          </w:tcPr>
          <w:p w14:paraId="70EB1B15" w14:textId="2B55729D" w:rsidR="00524299" w:rsidRDefault="00524299" w:rsidP="00710A31">
            <w:r>
              <w:t>Author</w:t>
            </w:r>
          </w:p>
        </w:tc>
      </w:tr>
      <w:tr w:rsidR="00524299" w14:paraId="23EEE43D" w14:textId="77777777" w:rsidTr="00524299">
        <w:tc>
          <w:tcPr>
            <w:tcW w:w="2337" w:type="dxa"/>
          </w:tcPr>
          <w:p w14:paraId="36A7BA33" w14:textId="528C7349" w:rsidR="00524299" w:rsidRDefault="00524299" w:rsidP="00710A31">
            <w:r>
              <w:t>09/15/2021</w:t>
            </w:r>
          </w:p>
        </w:tc>
        <w:tc>
          <w:tcPr>
            <w:tcW w:w="2337" w:type="dxa"/>
          </w:tcPr>
          <w:p w14:paraId="5B9EF551" w14:textId="52ED2FDC" w:rsidR="00524299" w:rsidRDefault="00524299" w:rsidP="00710A31">
            <w:r>
              <w:t>1.0</w:t>
            </w:r>
          </w:p>
        </w:tc>
        <w:tc>
          <w:tcPr>
            <w:tcW w:w="2338" w:type="dxa"/>
          </w:tcPr>
          <w:p w14:paraId="7C360681" w14:textId="34EA9934" w:rsidR="00524299" w:rsidRDefault="00524299" w:rsidP="00710A31">
            <w:r>
              <w:t>Initial draft</w:t>
            </w:r>
          </w:p>
        </w:tc>
        <w:tc>
          <w:tcPr>
            <w:tcW w:w="2338" w:type="dxa"/>
          </w:tcPr>
          <w:p w14:paraId="3FA47A26" w14:textId="50CCCE69" w:rsidR="00524299" w:rsidRDefault="00524299" w:rsidP="00710A31">
            <w:r>
              <w:t>Kumaran Somu</w:t>
            </w:r>
          </w:p>
        </w:tc>
      </w:tr>
      <w:tr w:rsidR="00524299" w14:paraId="7A915286" w14:textId="77777777" w:rsidTr="00524299">
        <w:tc>
          <w:tcPr>
            <w:tcW w:w="2337" w:type="dxa"/>
          </w:tcPr>
          <w:p w14:paraId="1EB6C93C" w14:textId="7AA22D21" w:rsidR="00524299" w:rsidRDefault="00524299" w:rsidP="00710A31">
            <w:r>
              <w:t>05/27/2022</w:t>
            </w:r>
          </w:p>
        </w:tc>
        <w:tc>
          <w:tcPr>
            <w:tcW w:w="2337" w:type="dxa"/>
          </w:tcPr>
          <w:p w14:paraId="6552CACD" w14:textId="0FF0635C" w:rsidR="00524299" w:rsidRDefault="00524299" w:rsidP="00710A31">
            <w:r>
              <w:t>1.1</w:t>
            </w:r>
          </w:p>
        </w:tc>
        <w:tc>
          <w:tcPr>
            <w:tcW w:w="2338" w:type="dxa"/>
          </w:tcPr>
          <w:p w14:paraId="343B09AB" w14:textId="1D8FF627" w:rsidR="00524299" w:rsidRDefault="00524299" w:rsidP="00710A31">
            <w:r>
              <w:t>Incorporated System Test comments</w:t>
            </w:r>
          </w:p>
        </w:tc>
        <w:tc>
          <w:tcPr>
            <w:tcW w:w="2338" w:type="dxa"/>
          </w:tcPr>
          <w:p w14:paraId="57EEADE0" w14:textId="30CE34CC" w:rsidR="00524299" w:rsidRDefault="00524299" w:rsidP="00710A31">
            <w:r>
              <w:t>Kumaran Somu</w:t>
            </w:r>
          </w:p>
        </w:tc>
      </w:tr>
      <w:tr w:rsidR="00524299" w14:paraId="5FEABB54" w14:textId="77777777" w:rsidTr="00524299">
        <w:tc>
          <w:tcPr>
            <w:tcW w:w="2337" w:type="dxa"/>
          </w:tcPr>
          <w:p w14:paraId="3417CAF4" w14:textId="77777777" w:rsidR="00524299" w:rsidRDefault="00524299" w:rsidP="00710A31"/>
        </w:tc>
        <w:tc>
          <w:tcPr>
            <w:tcW w:w="2337" w:type="dxa"/>
          </w:tcPr>
          <w:p w14:paraId="0FD1B841" w14:textId="77777777" w:rsidR="00524299" w:rsidRDefault="00524299" w:rsidP="00710A31"/>
        </w:tc>
        <w:tc>
          <w:tcPr>
            <w:tcW w:w="2338" w:type="dxa"/>
          </w:tcPr>
          <w:p w14:paraId="7B963F45" w14:textId="77777777" w:rsidR="00524299" w:rsidRDefault="00524299" w:rsidP="00710A31"/>
        </w:tc>
        <w:tc>
          <w:tcPr>
            <w:tcW w:w="2338" w:type="dxa"/>
          </w:tcPr>
          <w:p w14:paraId="4E0639F8" w14:textId="2A8003B9" w:rsidR="00524299" w:rsidRDefault="00524299" w:rsidP="00710A31"/>
        </w:tc>
      </w:tr>
      <w:tr w:rsidR="00524299" w14:paraId="77B30B45" w14:textId="77777777" w:rsidTr="00524299">
        <w:tc>
          <w:tcPr>
            <w:tcW w:w="2337" w:type="dxa"/>
          </w:tcPr>
          <w:p w14:paraId="4B21765B" w14:textId="77777777" w:rsidR="00524299" w:rsidRDefault="00524299" w:rsidP="00710A31"/>
        </w:tc>
        <w:tc>
          <w:tcPr>
            <w:tcW w:w="2337" w:type="dxa"/>
          </w:tcPr>
          <w:p w14:paraId="5DC67007" w14:textId="77777777" w:rsidR="00524299" w:rsidRDefault="00524299" w:rsidP="00710A31"/>
        </w:tc>
        <w:tc>
          <w:tcPr>
            <w:tcW w:w="2338" w:type="dxa"/>
          </w:tcPr>
          <w:p w14:paraId="20C496C2" w14:textId="77777777" w:rsidR="00524299" w:rsidRDefault="00524299" w:rsidP="00710A31"/>
        </w:tc>
        <w:tc>
          <w:tcPr>
            <w:tcW w:w="2338" w:type="dxa"/>
          </w:tcPr>
          <w:p w14:paraId="30D85EA1" w14:textId="77777777" w:rsidR="00524299" w:rsidRDefault="00524299" w:rsidP="00710A31"/>
        </w:tc>
      </w:tr>
    </w:tbl>
    <w:p w14:paraId="752791E4" w14:textId="77777777" w:rsidR="00524299" w:rsidRDefault="00524299" w:rsidP="00710A31"/>
    <w:p w14:paraId="622B592D" w14:textId="16F7EF49" w:rsidR="00710A31" w:rsidRDefault="00710A31" w:rsidP="00710A31"/>
    <w:p w14:paraId="40A383E2" w14:textId="5C075010" w:rsidR="00524299" w:rsidRDefault="00524299" w:rsidP="00710A31"/>
    <w:p w14:paraId="1F976349" w14:textId="77777777" w:rsidR="00524299" w:rsidRDefault="00524299" w:rsidP="00710A31"/>
    <w:p w14:paraId="5890D8CD" w14:textId="47DA23B6" w:rsidR="00710A31" w:rsidRDefault="00710A31" w:rsidP="00710A3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764534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8C96E6" w14:textId="417E2073" w:rsidR="00AC64AE" w:rsidRPr="000F1B6D" w:rsidRDefault="00AC64AE">
          <w:pPr>
            <w:pStyle w:val="TOCHeading"/>
            <w:rPr>
              <w:rFonts w:ascii="Times New Roman" w:eastAsia="Times New Roman" w:hAnsi="Times New Roman" w:cs="Times New Roman"/>
              <w:b/>
              <w:color w:val="auto"/>
              <w:kern w:val="28"/>
              <w:sz w:val="28"/>
              <w:szCs w:val="20"/>
            </w:rPr>
          </w:pPr>
          <w:r w:rsidRPr="000F1B6D">
            <w:rPr>
              <w:rFonts w:ascii="Times New Roman" w:eastAsia="Times New Roman" w:hAnsi="Times New Roman" w:cs="Times New Roman"/>
              <w:b/>
              <w:color w:val="auto"/>
              <w:kern w:val="28"/>
              <w:sz w:val="28"/>
              <w:szCs w:val="20"/>
            </w:rPr>
            <w:t>Table Of Contents</w:t>
          </w:r>
        </w:p>
        <w:p w14:paraId="6B576030" w14:textId="160A807F" w:rsidR="001D4880" w:rsidRDefault="00AC64A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66884" w:history="1">
            <w:r w:rsidR="001D4880" w:rsidRPr="00F2174E">
              <w:rPr>
                <w:rStyle w:val="Hyperlink"/>
                <w:rFonts w:ascii="Times New Roman" w:hAnsi="Times New Roman"/>
                <w:noProof/>
              </w:rPr>
              <w:t>1.0 Introduction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_Toc105166884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3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12120488" w14:textId="1BD1E450" w:rsidR="001D4880" w:rsidRDefault="004F01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66885" w:history="1">
            <w:r w:rsidR="001D4880" w:rsidRPr="00F2174E">
              <w:rPr>
                <w:rStyle w:val="Hyperlink"/>
                <w:rFonts w:ascii="Times New Roman" w:hAnsi="Times New Roman"/>
                <w:noProof/>
              </w:rPr>
              <w:t>1.1. Risk Assessment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_Toc105166885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3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584488E1" w14:textId="1C0C8303" w:rsidR="001D4880" w:rsidRDefault="004F01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5166886" w:history="1">
            <w:r w:rsidR="001D4880" w:rsidRPr="00F2174E">
              <w:rPr>
                <w:rStyle w:val="Hyperlink"/>
                <w:rFonts w:ascii="Times New Roman" w:hAnsi="Times New Roman"/>
                <w:noProof/>
              </w:rPr>
              <w:t>2.0 Description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_Toc105166886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3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584417C6" w14:textId="15E51C0E" w:rsidR="001D4880" w:rsidRDefault="004F01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5166887" w:history="1">
            <w:r w:rsidR="001D4880" w:rsidRPr="00F2174E">
              <w:rPr>
                <w:rStyle w:val="Hyperlink"/>
                <w:rFonts w:ascii="Times New Roman" w:hAnsi="Times New Roman"/>
                <w:noProof/>
              </w:rPr>
              <w:t>3.0 Test Sections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_Toc105166887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4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4750E052" w14:textId="61BDD780" w:rsidR="001D4880" w:rsidRDefault="004F01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66888" w:history="1">
            <w:r w:rsidR="001D4880" w:rsidRPr="00F2174E">
              <w:rPr>
                <w:rStyle w:val="Hyperlink"/>
                <w:noProof/>
              </w:rPr>
              <w:t>3.1 Configuration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_Toc105166888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4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04BA7805" w14:textId="1FC09CE0" w:rsidR="001D4880" w:rsidRDefault="004F01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66889" w:history="1">
            <w:r w:rsidR="001D4880" w:rsidRPr="00F2174E">
              <w:rPr>
                <w:rStyle w:val="Hyperlink"/>
                <w:noProof/>
              </w:rPr>
              <w:t>3.2 Functionality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_Toc105166889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4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009AFD36" w14:textId="6626CC8C" w:rsidR="001D4880" w:rsidRDefault="004F01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66890" w:history="1">
            <w:r w:rsidR="001D4880" w:rsidRPr="00F2174E">
              <w:rPr>
                <w:rStyle w:val="Hyperlink"/>
                <w:noProof/>
              </w:rPr>
              <w:t>3.3 Monitoring and Debugging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_Toc105166890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4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54F0A63B" w14:textId="0AFF2D38" w:rsidR="001D4880" w:rsidRDefault="004F01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66891" w:history="1">
            <w:r w:rsidR="001D4880" w:rsidRPr="00F2174E">
              <w:rPr>
                <w:rStyle w:val="Hyperlink"/>
                <w:noProof/>
              </w:rPr>
              <w:t>3.4 Interoperability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_Toc105166891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4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2F260652" w14:textId="6E4165FA" w:rsidR="001D4880" w:rsidRDefault="004F01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66892" w:history="1">
            <w:r w:rsidR="001D4880" w:rsidRPr="00F2174E">
              <w:rPr>
                <w:rStyle w:val="Hyperlink"/>
                <w:noProof/>
              </w:rPr>
              <w:t>3.5 Scalability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_Toc105166892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5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60CD3168" w14:textId="01F4E70E" w:rsidR="001D4880" w:rsidRDefault="004F01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66893" w:history="1">
            <w:r w:rsidR="001D4880" w:rsidRPr="00F2174E">
              <w:rPr>
                <w:rStyle w:val="Hyperlink"/>
                <w:noProof/>
              </w:rPr>
              <w:t>3.6 Negative Testing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_Toc105166893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5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3AED56C5" w14:textId="10F722ED" w:rsidR="001D4880" w:rsidRDefault="004F01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5166894" w:history="1">
            <w:r w:rsidR="001D4880" w:rsidRPr="00F2174E">
              <w:rPr>
                <w:rStyle w:val="Hyperlink"/>
                <w:rFonts w:ascii="Times New Roman" w:hAnsi="Times New Roman"/>
                <w:noProof/>
              </w:rPr>
              <w:t>4.0 Test Topologies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_Toc105166894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5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3E26A44D" w14:textId="4BD82C36" w:rsidR="001D4880" w:rsidRDefault="004F01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66895" w:history="1">
            <w:r w:rsidR="001D4880" w:rsidRPr="00F2174E">
              <w:rPr>
                <w:rStyle w:val="Hyperlink"/>
                <w:noProof/>
              </w:rPr>
              <w:t>4.1 PIM-SM Test Topology-1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_Toc105166895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5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6B79E48E" w14:textId="63F43240" w:rsidR="001D4880" w:rsidRDefault="004F01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66896" w:history="1">
            <w:r w:rsidR="001D4880" w:rsidRPr="00F2174E">
              <w:rPr>
                <w:rStyle w:val="Hyperlink"/>
                <w:noProof/>
              </w:rPr>
              <w:t>4.2 PIM-SM Test Topology-2 (DR and NON-DR)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_Toc105166896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6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3E41F979" w14:textId="44DB45E7" w:rsidR="001D4880" w:rsidRDefault="004F01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66897" w:history="1">
            <w:r w:rsidR="001D4880" w:rsidRPr="00F2174E">
              <w:rPr>
                <w:rStyle w:val="Hyperlink"/>
                <w:noProof/>
              </w:rPr>
              <w:t>4.3 PIM-SM Test Topology-3 (PIM Assert)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_Toc105166897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7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040C615D" w14:textId="370603ED" w:rsidR="001D4880" w:rsidRDefault="004F01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66898" w:history="1">
            <w:r w:rsidR="001D4880" w:rsidRPr="00F2174E">
              <w:rPr>
                <w:rStyle w:val="Hyperlink"/>
                <w:noProof/>
              </w:rPr>
              <w:t>4.4 PIM-SM Test Topology-4 (ECMP)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_Toc105166898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8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69FFEE6C" w14:textId="584897E5" w:rsidR="001D4880" w:rsidRDefault="004F01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5166899" w:history="1">
            <w:r w:rsidR="001D4880" w:rsidRPr="00F2174E">
              <w:rPr>
                <w:rStyle w:val="Hyperlink"/>
                <w:rFonts w:ascii="Times New Roman" w:hAnsi="Times New Roman"/>
                <w:noProof/>
              </w:rPr>
              <w:t>5.0 Resource Requirements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_Toc105166899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8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1A6A8392" w14:textId="0554D128" w:rsidR="001D4880" w:rsidRDefault="004F01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66900" w:history="1">
            <w:r w:rsidR="001D4880" w:rsidRPr="00F2174E">
              <w:rPr>
                <w:rStyle w:val="Hyperlink"/>
                <w:noProof/>
              </w:rPr>
              <w:t>5.1 Hardware Requirements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_Toc105166900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8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034645D2" w14:textId="6FC9F1D7" w:rsidR="001D4880" w:rsidRDefault="004F01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166901" w:history="1">
            <w:r w:rsidR="001D4880" w:rsidRPr="00F2174E">
              <w:rPr>
                <w:rStyle w:val="Hyperlink"/>
                <w:noProof/>
              </w:rPr>
              <w:t>5.2 Software Requirements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_Toc105166901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8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39F12B3B" w14:textId="67889991" w:rsidR="001D4880" w:rsidRDefault="004F01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5166902" w:history="1">
            <w:r w:rsidR="001D4880" w:rsidRPr="00F2174E">
              <w:rPr>
                <w:rStyle w:val="Hyperlink"/>
                <w:rFonts w:ascii="Times New Roman" w:hAnsi="Times New Roman"/>
                <w:noProof/>
              </w:rPr>
              <w:t>6.0 Test Cases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_Toc105166902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9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74145B23" w14:textId="5FEF1349" w:rsidR="001D4880" w:rsidRDefault="004F01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5166903" w:history="1">
            <w:r w:rsidR="001D4880" w:rsidRPr="00F2174E">
              <w:rPr>
                <w:rStyle w:val="Hyperlink"/>
                <w:rFonts w:ascii="Times New Roman" w:hAnsi="Times New Roman"/>
                <w:noProof/>
              </w:rPr>
              <w:t>7.0 References</w:t>
            </w:r>
            <w:r w:rsidR="001D4880">
              <w:rPr>
                <w:noProof/>
                <w:webHidden/>
              </w:rPr>
              <w:tab/>
            </w:r>
            <w:r w:rsidR="001D4880">
              <w:rPr>
                <w:noProof/>
                <w:webHidden/>
              </w:rPr>
              <w:fldChar w:fldCharType="begin"/>
            </w:r>
            <w:r w:rsidR="001D4880">
              <w:rPr>
                <w:noProof/>
                <w:webHidden/>
              </w:rPr>
              <w:instrText xml:space="preserve"> PAGEREF _Toc105166903 \h </w:instrText>
            </w:r>
            <w:r w:rsidR="001D4880">
              <w:rPr>
                <w:noProof/>
                <w:webHidden/>
              </w:rPr>
            </w:r>
            <w:r w:rsidR="001D4880">
              <w:rPr>
                <w:noProof/>
                <w:webHidden/>
              </w:rPr>
              <w:fldChar w:fldCharType="separate"/>
            </w:r>
            <w:r w:rsidR="001D4880">
              <w:rPr>
                <w:noProof/>
                <w:webHidden/>
              </w:rPr>
              <w:t>15</w:t>
            </w:r>
            <w:r w:rsidR="001D4880">
              <w:rPr>
                <w:noProof/>
                <w:webHidden/>
              </w:rPr>
              <w:fldChar w:fldCharType="end"/>
            </w:r>
          </w:hyperlink>
        </w:p>
        <w:p w14:paraId="2B859B2C" w14:textId="4BF9435A" w:rsidR="00AC64AE" w:rsidRDefault="00AC64AE">
          <w:r>
            <w:rPr>
              <w:b/>
              <w:bCs/>
              <w:noProof/>
            </w:rPr>
            <w:fldChar w:fldCharType="end"/>
          </w:r>
        </w:p>
      </w:sdtContent>
    </w:sdt>
    <w:p w14:paraId="44238EB0" w14:textId="14DB3CA9" w:rsidR="00710A31" w:rsidRDefault="00710A31" w:rsidP="00710A31"/>
    <w:p w14:paraId="39B2E12F" w14:textId="1E758DFC" w:rsidR="00AC64AE" w:rsidRDefault="00AC64AE" w:rsidP="00710A31"/>
    <w:p w14:paraId="1ED4C215" w14:textId="11A2DC96" w:rsidR="00AC64AE" w:rsidRDefault="00AC64AE" w:rsidP="00710A31"/>
    <w:p w14:paraId="2FF52D87" w14:textId="26764285" w:rsidR="00AC64AE" w:rsidRDefault="00AC64AE" w:rsidP="00710A31"/>
    <w:p w14:paraId="21E29D38" w14:textId="344BD26B" w:rsidR="00AC64AE" w:rsidRDefault="00AC64AE" w:rsidP="00710A31"/>
    <w:p w14:paraId="5BD42870" w14:textId="0A446F9A" w:rsidR="00AC64AE" w:rsidRDefault="00AC64AE" w:rsidP="00710A31"/>
    <w:p w14:paraId="7E7A1553" w14:textId="29F891AA" w:rsidR="00AC64AE" w:rsidRDefault="00AC64AE" w:rsidP="00710A31"/>
    <w:p w14:paraId="3FF8F38F" w14:textId="0ABE4350" w:rsidR="00AC64AE" w:rsidRDefault="00AC64AE" w:rsidP="00710A31"/>
    <w:p w14:paraId="4028F867" w14:textId="3964E86A" w:rsidR="00AC64AE" w:rsidRDefault="00AC64AE" w:rsidP="00710A31"/>
    <w:p w14:paraId="6F34EBB1" w14:textId="71E6A67F" w:rsidR="00AC64AE" w:rsidRDefault="00AC64AE" w:rsidP="00710A31"/>
    <w:p w14:paraId="2E087119" w14:textId="77777777" w:rsidR="00710A31" w:rsidRDefault="00710A31" w:rsidP="00710A31">
      <w:pPr>
        <w:pStyle w:val="Heading1"/>
        <w:rPr>
          <w:rFonts w:ascii="Times New Roman" w:hAnsi="Times New Roman"/>
        </w:rPr>
      </w:pPr>
      <w:bookmarkStart w:id="0" w:name="_Toc510412542"/>
      <w:bookmarkStart w:id="1" w:name="_Toc105166884"/>
      <w:r>
        <w:rPr>
          <w:rFonts w:ascii="Times New Roman" w:hAnsi="Times New Roman"/>
        </w:rPr>
        <w:lastRenderedPageBreak/>
        <w:t>1.0 Introduction</w:t>
      </w:r>
      <w:bookmarkEnd w:id="0"/>
      <w:bookmarkEnd w:id="1"/>
    </w:p>
    <w:p w14:paraId="14E78914" w14:textId="77777777" w:rsidR="00710A31" w:rsidRDefault="00710A31" w:rsidP="00710A31"/>
    <w:p w14:paraId="11827233" w14:textId="2042977E" w:rsidR="00710A31" w:rsidRDefault="00710A31" w:rsidP="00710A31">
      <w:r>
        <w:t xml:space="preserve">The purpose of this document is to describe the specific test cases that </w:t>
      </w:r>
      <w:r w:rsidR="00AC64AE">
        <w:t>feature development</w:t>
      </w:r>
      <w:r>
        <w:t xml:space="preserve"> </w:t>
      </w:r>
      <w:r w:rsidR="00AC64AE">
        <w:t>t</w:t>
      </w:r>
      <w:r>
        <w:t xml:space="preserve">est </w:t>
      </w:r>
      <w:r w:rsidR="00AC64AE">
        <w:t xml:space="preserve">team </w:t>
      </w:r>
      <w:r>
        <w:t xml:space="preserve">will run in order to assess the readiness of the product from a functionality perspective. </w:t>
      </w:r>
    </w:p>
    <w:p w14:paraId="5463CF44" w14:textId="77777777" w:rsidR="00710A31" w:rsidRDefault="00710A31" w:rsidP="00710A31"/>
    <w:p w14:paraId="14133B26" w14:textId="77777777" w:rsidR="00710A31" w:rsidRDefault="00710A31" w:rsidP="00710A31">
      <w:pPr>
        <w:pStyle w:val="Heading2"/>
        <w:rPr>
          <w:rFonts w:ascii="Times New Roman" w:hAnsi="Times New Roman"/>
          <w:i w:val="0"/>
        </w:rPr>
      </w:pPr>
      <w:bookmarkStart w:id="2" w:name="_Toc510412543"/>
      <w:bookmarkStart w:id="3" w:name="_Toc105166885"/>
      <w:r>
        <w:rPr>
          <w:rFonts w:ascii="Times New Roman" w:hAnsi="Times New Roman"/>
          <w:i w:val="0"/>
        </w:rPr>
        <w:t>1.1. Risk Assessment</w:t>
      </w:r>
      <w:bookmarkEnd w:id="2"/>
      <w:bookmarkEnd w:id="3"/>
    </w:p>
    <w:p w14:paraId="40D0D34E" w14:textId="77777777" w:rsidR="00710A31" w:rsidRDefault="00710A31" w:rsidP="00710A31"/>
    <w:p w14:paraId="26474183" w14:textId="42059FEE" w:rsidR="00710A31" w:rsidRDefault="00710A31" w:rsidP="00710A31">
      <w:pPr>
        <w:pStyle w:val="BodyText3"/>
      </w:pPr>
      <w:r>
        <w:t xml:space="preserve">If applicable, provide a brief list of possible issues that may </w:t>
      </w:r>
      <w:r w:rsidR="002C1484">
        <w:t>affect</w:t>
      </w:r>
      <w:r>
        <w:t xml:space="preserve"> the successful completion of this testing.</w:t>
      </w:r>
    </w:p>
    <w:p w14:paraId="6C918E5E" w14:textId="77777777" w:rsidR="00710A31" w:rsidRDefault="00710A31" w:rsidP="00710A31"/>
    <w:p w14:paraId="270FA5AF" w14:textId="77777777" w:rsidR="00710A31" w:rsidRDefault="00710A31" w:rsidP="00710A31">
      <w:pPr>
        <w:pStyle w:val="Heading1"/>
        <w:rPr>
          <w:rFonts w:ascii="Times New Roman" w:hAnsi="Times New Roman"/>
        </w:rPr>
      </w:pPr>
      <w:bookmarkStart w:id="4" w:name="_Toc401659970"/>
      <w:bookmarkStart w:id="5" w:name="_Toc510412544"/>
      <w:bookmarkStart w:id="6" w:name="_Toc105166886"/>
      <w:r>
        <w:rPr>
          <w:rFonts w:ascii="Times New Roman" w:hAnsi="Times New Roman"/>
        </w:rPr>
        <w:t>2.0 Description</w:t>
      </w:r>
      <w:bookmarkEnd w:id="4"/>
      <w:bookmarkEnd w:id="5"/>
      <w:bookmarkEnd w:id="6"/>
    </w:p>
    <w:p w14:paraId="1E53F608" w14:textId="77777777" w:rsidR="00710A31" w:rsidRDefault="00710A31" w:rsidP="00710A31"/>
    <w:p w14:paraId="16124103" w14:textId="53CA2CB3" w:rsidR="00710A31" w:rsidRPr="002C1484" w:rsidRDefault="00710A31" w:rsidP="00710A31">
      <w:pPr>
        <w:pStyle w:val="BodyText"/>
        <w:ind w:left="0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  <w:r w:rsidRPr="002C1484">
        <w:rPr>
          <w:rFonts w:asciiTheme="minorHAnsi" w:eastAsiaTheme="minorEastAsia" w:hAnsiTheme="minorHAnsi" w:cstheme="minorBidi"/>
          <w:sz w:val="22"/>
          <w:szCs w:val="22"/>
          <w:lang w:eastAsia="zh-CN"/>
        </w:rPr>
        <w:t xml:space="preserve">This document describes the test plan specification for Protocol Independent Multicast – Sparse Mode (PIM-SM) implementation </w:t>
      </w:r>
      <w:r w:rsidR="002C1484">
        <w:rPr>
          <w:rFonts w:asciiTheme="minorHAnsi" w:eastAsiaTheme="minorEastAsia" w:hAnsiTheme="minorHAnsi" w:cstheme="minorBidi"/>
          <w:sz w:val="22"/>
          <w:szCs w:val="22"/>
          <w:lang w:eastAsia="zh-CN"/>
        </w:rPr>
        <w:t>for</w:t>
      </w:r>
      <w:r w:rsidRPr="002C1484">
        <w:rPr>
          <w:rFonts w:asciiTheme="minorHAnsi" w:eastAsiaTheme="minorEastAsia" w:hAnsiTheme="minorHAnsi" w:cstheme="minorBidi"/>
          <w:sz w:val="22"/>
          <w:szCs w:val="22"/>
          <w:lang w:eastAsia="zh-CN"/>
        </w:rPr>
        <w:t xml:space="preserve"> </w:t>
      </w:r>
      <w:r w:rsidR="002C1484" w:rsidRPr="002C1484">
        <w:rPr>
          <w:rFonts w:asciiTheme="minorHAnsi" w:eastAsiaTheme="minorEastAsia" w:hAnsiTheme="minorHAnsi" w:cstheme="minorBidi"/>
          <w:sz w:val="22"/>
          <w:szCs w:val="22"/>
          <w:lang w:eastAsia="zh-CN"/>
        </w:rPr>
        <w:t>Dell Technologies</w:t>
      </w:r>
      <w:r w:rsidRPr="002C1484">
        <w:rPr>
          <w:rFonts w:asciiTheme="minorHAnsi" w:eastAsiaTheme="minorEastAsia" w:hAnsiTheme="minorHAnsi" w:cstheme="minorBidi"/>
          <w:sz w:val="22"/>
          <w:szCs w:val="22"/>
          <w:lang w:eastAsia="zh-CN"/>
        </w:rPr>
        <w:t xml:space="preserve"> </w:t>
      </w:r>
      <w:r w:rsidR="002C1484">
        <w:rPr>
          <w:rFonts w:asciiTheme="minorHAnsi" w:eastAsiaTheme="minorEastAsia" w:hAnsiTheme="minorHAnsi" w:cstheme="minorBidi"/>
          <w:sz w:val="22"/>
          <w:szCs w:val="22"/>
          <w:lang w:eastAsia="zh-CN"/>
        </w:rPr>
        <w:t xml:space="preserve">SONiC </w:t>
      </w:r>
      <w:r w:rsidRPr="002C1484">
        <w:rPr>
          <w:rFonts w:asciiTheme="minorHAnsi" w:eastAsiaTheme="minorEastAsia" w:hAnsiTheme="minorHAnsi" w:cstheme="minorBidi"/>
          <w:sz w:val="22"/>
          <w:szCs w:val="22"/>
          <w:lang w:eastAsia="zh-CN"/>
        </w:rPr>
        <w:t>platform</w:t>
      </w:r>
      <w:r w:rsidR="002C1484">
        <w:rPr>
          <w:rFonts w:asciiTheme="minorHAnsi" w:eastAsiaTheme="minorEastAsia" w:hAnsiTheme="minorHAnsi" w:cstheme="minorBidi"/>
          <w:sz w:val="22"/>
          <w:szCs w:val="22"/>
          <w:lang w:eastAsia="zh-CN"/>
        </w:rPr>
        <w:t>s</w:t>
      </w:r>
      <w:r w:rsidRPr="002C1484">
        <w:rPr>
          <w:rFonts w:asciiTheme="minorHAnsi" w:eastAsiaTheme="minorEastAsia" w:hAnsiTheme="minorHAnsi" w:cstheme="minorBidi"/>
          <w:sz w:val="22"/>
          <w:szCs w:val="22"/>
          <w:lang w:eastAsia="zh-CN"/>
        </w:rPr>
        <w:t>.</w:t>
      </w:r>
    </w:p>
    <w:p w14:paraId="5554DB18" w14:textId="791EC4AF" w:rsidR="00710A31" w:rsidRDefault="00DF352C" w:rsidP="00DF352C">
      <w:pPr>
        <w:pStyle w:val="BodyText"/>
        <w:ind w:left="0"/>
        <w:jc w:val="both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  <w:r w:rsidRPr="00E24C23">
        <w:rPr>
          <w:rFonts w:asciiTheme="minorHAnsi" w:eastAsiaTheme="minorEastAsia" w:hAnsiTheme="minorHAnsi" w:cstheme="minorBidi"/>
          <w:sz w:val="22"/>
          <w:szCs w:val="22"/>
          <w:lang w:eastAsia="zh-CN"/>
        </w:rPr>
        <w:t>The Protocol Independent Multicast-Sparse Mode is designed to establish distribution tree for multicast routing across</w:t>
      </w: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 xml:space="preserve"> </w:t>
      </w:r>
      <w:r w:rsidRPr="00E24C23">
        <w:rPr>
          <w:rFonts w:asciiTheme="minorHAnsi" w:eastAsiaTheme="minorEastAsia" w:hAnsiTheme="minorHAnsi" w:cstheme="minorBidi"/>
          <w:sz w:val="22"/>
          <w:szCs w:val="22"/>
          <w:lang w:eastAsia="zh-CN"/>
        </w:rPr>
        <w:t>wide-area internets, where many groups are sparsely represented and where bandwidth is not uniformly abundant</w:t>
      </w:r>
      <w:r w:rsidR="00710A31" w:rsidRPr="002C1484">
        <w:rPr>
          <w:rFonts w:asciiTheme="minorHAnsi" w:eastAsiaTheme="minorEastAsia" w:hAnsiTheme="minorHAnsi" w:cstheme="minorBidi"/>
          <w:sz w:val="22"/>
          <w:szCs w:val="22"/>
          <w:lang w:eastAsia="zh-CN"/>
        </w:rPr>
        <w:t>.  It uses routing information provided by any unicast routing protocol such as OSPF</w:t>
      </w:r>
      <w:r w:rsidR="002C1484">
        <w:rPr>
          <w:rFonts w:asciiTheme="minorHAnsi" w:eastAsiaTheme="minorEastAsia" w:hAnsiTheme="minorHAnsi" w:cstheme="minorBidi"/>
          <w:sz w:val="22"/>
          <w:szCs w:val="22"/>
          <w:lang w:eastAsia="zh-CN"/>
        </w:rPr>
        <w:t>, iBGP/eBGP</w:t>
      </w:r>
      <w:r w:rsidR="00710A31" w:rsidRPr="002C1484">
        <w:rPr>
          <w:rFonts w:asciiTheme="minorHAnsi" w:eastAsiaTheme="minorEastAsia" w:hAnsiTheme="minorHAnsi" w:cstheme="minorBidi"/>
          <w:sz w:val="22"/>
          <w:szCs w:val="22"/>
          <w:lang w:eastAsia="zh-CN"/>
        </w:rPr>
        <w:t>, etc.</w:t>
      </w:r>
      <w:r w:rsidR="002C1484">
        <w:rPr>
          <w:rFonts w:asciiTheme="minorHAnsi" w:eastAsiaTheme="minorEastAsia" w:hAnsiTheme="minorHAnsi" w:cstheme="minorBidi"/>
          <w:sz w:val="22"/>
          <w:szCs w:val="22"/>
          <w:lang w:eastAsia="zh-CN"/>
        </w:rPr>
        <w:t xml:space="preserve"> </w:t>
      </w:r>
      <w:r w:rsidR="00710A31" w:rsidRPr="002C1484">
        <w:rPr>
          <w:rFonts w:asciiTheme="minorHAnsi" w:eastAsiaTheme="minorEastAsia" w:hAnsiTheme="minorHAnsi" w:cstheme="minorBidi"/>
          <w:sz w:val="22"/>
          <w:szCs w:val="22"/>
          <w:lang w:eastAsia="zh-CN"/>
        </w:rPr>
        <w:t>Hence the name “protocol independent”.</w:t>
      </w:r>
    </w:p>
    <w:p w14:paraId="6C80A176" w14:textId="0097F50F" w:rsidR="00E24C23" w:rsidRDefault="00E24C23" w:rsidP="00E24C23">
      <w:pPr>
        <w:pStyle w:val="BodyText"/>
        <w:ind w:left="0"/>
        <w:jc w:val="both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  <w:r w:rsidRPr="00E24C23">
        <w:rPr>
          <w:rFonts w:asciiTheme="minorHAnsi" w:eastAsiaTheme="minorEastAsia" w:hAnsiTheme="minorHAnsi" w:cstheme="minorBidi"/>
          <w:sz w:val="22"/>
          <w:szCs w:val="22"/>
          <w:lang w:eastAsia="zh-CN"/>
        </w:rPr>
        <w:t>PIM-SM uses explicit JOINS that propagate hop-by-hop from members' directly connected switches towards the distribution tree, which originally as a shared tree centered at the Rendezvous</w:t>
      </w: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 xml:space="preserve"> </w:t>
      </w:r>
      <w:r w:rsidRPr="00E24C23">
        <w:rPr>
          <w:rFonts w:asciiTheme="minorHAnsi" w:eastAsiaTheme="minorEastAsia" w:hAnsiTheme="minorHAnsi" w:cstheme="minorBidi"/>
          <w:sz w:val="22"/>
          <w:szCs w:val="22"/>
          <w:lang w:eastAsia="zh-CN"/>
        </w:rPr>
        <w:t>Point, and then can be switched to a source-specific tree if data traffic from the source warrants it.</w:t>
      </w:r>
    </w:p>
    <w:p w14:paraId="60A0FFB0" w14:textId="48147FF3" w:rsidR="00764136" w:rsidRDefault="00764136" w:rsidP="00E24C23">
      <w:pPr>
        <w:pStyle w:val="BodyText"/>
        <w:ind w:left="0"/>
        <w:jc w:val="both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The below are the features that are supported as part of SONiC Release 4.1,</w:t>
      </w:r>
    </w:p>
    <w:p w14:paraId="2256858E" w14:textId="4AAE1F9E" w:rsidR="00764136" w:rsidRDefault="00764136" w:rsidP="00764136">
      <w:pPr>
        <w:pStyle w:val="BodyText"/>
        <w:numPr>
          <w:ilvl w:val="0"/>
          <w:numId w:val="4"/>
        </w:numPr>
        <w:jc w:val="both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PIM-SM using Static-RP</w:t>
      </w:r>
    </w:p>
    <w:p w14:paraId="14FFC5E5" w14:textId="6296477F" w:rsidR="00764136" w:rsidRDefault="00764136" w:rsidP="00764136">
      <w:pPr>
        <w:pStyle w:val="BodyText"/>
        <w:numPr>
          <w:ilvl w:val="0"/>
          <w:numId w:val="4"/>
        </w:numPr>
        <w:jc w:val="both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PIM Over BFD</w:t>
      </w:r>
    </w:p>
    <w:p w14:paraId="3A41C028" w14:textId="2AADB7AF" w:rsidR="00764136" w:rsidRPr="00764136" w:rsidRDefault="00764136" w:rsidP="00764136">
      <w:pPr>
        <w:pStyle w:val="BodyText"/>
        <w:numPr>
          <w:ilvl w:val="0"/>
          <w:numId w:val="4"/>
        </w:numPr>
        <w:jc w:val="both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>PIM SPT Switchover</w:t>
      </w:r>
    </w:p>
    <w:p w14:paraId="3365FABE" w14:textId="366835A6" w:rsidR="00710A31" w:rsidRDefault="00710A31" w:rsidP="00710A31"/>
    <w:p w14:paraId="56DEEDE1" w14:textId="4158C301" w:rsidR="00685718" w:rsidRDefault="00685718" w:rsidP="00710A31"/>
    <w:p w14:paraId="053DD748" w14:textId="13AB5FD2" w:rsidR="00685718" w:rsidRDefault="00685718" w:rsidP="00710A31"/>
    <w:p w14:paraId="3087C385" w14:textId="0DF6A8D0" w:rsidR="00685718" w:rsidRDefault="00685718" w:rsidP="00710A31"/>
    <w:p w14:paraId="4AB6F593" w14:textId="4FEE88D3" w:rsidR="00844004" w:rsidRDefault="00844004" w:rsidP="00710A31"/>
    <w:p w14:paraId="0D03E969" w14:textId="6A1E240E" w:rsidR="006D2E25" w:rsidRDefault="006D2E25" w:rsidP="00710A31"/>
    <w:p w14:paraId="215A0ECB" w14:textId="77777777" w:rsidR="006D2E25" w:rsidRDefault="006D2E25" w:rsidP="00710A31"/>
    <w:p w14:paraId="6A510863" w14:textId="77777777" w:rsidR="00710A31" w:rsidRDefault="00710A31" w:rsidP="00710A31">
      <w:pPr>
        <w:pStyle w:val="Heading1"/>
        <w:rPr>
          <w:rFonts w:ascii="Times New Roman" w:hAnsi="Times New Roman"/>
        </w:rPr>
      </w:pPr>
      <w:bookmarkStart w:id="7" w:name="_Toc510412545"/>
      <w:bookmarkStart w:id="8" w:name="_Toc105166887"/>
      <w:r>
        <w:rPr>
          <w:rFonts w:ascii="Times New Roman" w:hAnsi="Times New Roman"/>
        </w:rPr>
        <w:lastRenderedPageBreak/>
        <w:t>3.0 Test Sections</w:t>
      </w:r>
      <w:bookmarkEnd w:id="7"/>
      <w:bookmarkEnd w:id="8"/>
    </w:p>
    <w:p w14:paraId="41BBB51A" w14:textId="77777777" w:rsidR="00710A31" w:rsidRDefault="00710A31" w:rsidP="00710A31"/>
    <w:p w14:paraId="591F78F1" w14:textId="1F74341A" w:rsidR="00710A31" w:rsidRDefault="00710A31" w:rsidP="00710A31">
      <w:r>
        <w:t xml:space="preserve">The purpose of </w:t>
      </w:r>
      <w:r w:rsidR="007D04BA">
        <w:t>functional</w:t>
      </w:r>
      <w:r>
        <w:t xml:space="preserve"> </w:t>
      </w:r>
      <w:r w:rsidR="007D04BA">
        <w:t>t</w:t>
      </w:r>
      <w:r>
        <w:t xml:space="preserve">est is to exercise the various features of the </w:t>
      </w:r>
      <w:r w:rsidR="00816419">
        <w:t>p</w:t>
      </w:r>
      <w:r>
        <w:t xml:space="preserve">roduct and verify their functionality as defined </w:t>
      </w:r>
      <w:r w:rsidR="00816419">
        <w:t>in product requirements</w:t>
      </w:r>
      <w:r>
        <w:t xml:space="preserve"> and</w:t>
      </w:r>
      <w:r w:rsidR="00816419">
        <w:t xml:space="preserve"> </w:t>
      </w:r>
      <w:r>
        <w:t>the Functional Specification.  The test scenarios may involve simulating small and medium sized networks to verify the correct working of the product in a real-world environment.</w:t>
      </w:r>
    </w:p>
    <w:p w14:paraId="47FF9D71" w14:textId="366558F6" w:rsidR="00235D1F" w:rsidRDefault="00235D1F" w:rsidP="00710A31">
      <w:r>
        <w:t>Following are a few key areas of testing that may apply to the feature.,</w:t>
      </w:r>
    </w:p>
    <w:p w14:paraId="641BFE5D" w14:textId="77777777" w:rsidR="008409FD" w:rsidRDefault="008409FD" w:rsidP="00710A31"/>
    <w:p w14:paraId="392AC0E3" w14:textId="5D815BD3" w:rsidR="00710A31" w:rsidRDefault="00710A31" w:rsidP="00710A31">
      <w:pPr>
        <w:pStyle w:val="Heading2"/>
      </w:pPr>
      <w:bookmarkStart w:id="9" w:name="_Toc510412547"/>
      <w:bookmarkStart w:id="10" w:name="_Toc105166888"/>
      <w:r>
        <w:t>3.</w:t>
      </w:r>
      <w:r w:rsidR="007E3D3C">
        <w:t>1</w:t>
      </w:r>
      <w:r>
        <w:t xml:space="preserve"> Configuration</w:t>
      </w:r>
      <w:bookmarkEnd w:id="9"/>
      <w:bookmarkEnd w:id="10"/>
    </w:p>
    <w:p w14:paraId="38368F8C" w14:textId="77777777" w:rsidR="00710A31" w:rsidRDefault="00710A31" w:rsidP="00710A31"/>
    <w:p w14:paraId="202DB87D" w14:textId="2FFF7572" w:rsidR="00710A31" w:rsidRDefault="00710A31" w:rsidP="00710A31">
      <w:r>
        <w:t xml:space="preserve">Testing the ability to configure the </w:t>
      </w:r>
      <w:r w:rsidR="00D02740">
        <w:t>p</w:t>
      </w:r>
      <w:r>
        <w:t xml:space="preserve">roduct and/or the </w:t>
      </w:r>
      <w:r w:rsidR="00D02740">
        <w:t>f</w:t>
      </w:r>
      <w:r>
        <w:t xml:space="preserve">eature using all configuration </w:t>
      </w:r>
      <w:r w:rsidR="00D02740">
        <w:t>methods</w:t>
      </w:r>
      <w:r>
        <w:t xml:space="preserve"> (CLI, </w:t>
      </w:r>
      <w:r w:rsidR="00D02740">
        <w:t>REST API</w:t>
      </w:r>
      <w:r w:rsidR="0025415F">
        <w:t>/GNMI</w:t>
      </w:r>
      <w:r>
        <w:t>).  Usability should be considered from end-user perspective.</w:t>
      </w:r>
    </w:p>
    <w:p w14:paraId="150B69F5" w14:textId="77777777" w:rsidR="00710A31" w:rsidRDefault="00710A31" w:rsidP="00710A31"/>
    <w:p w14:paraId="71EC879C" w14:textId="686E698D" w:rsidR="00710A31" w:rsidRDefault="00710A31" w:rsidP="00710A31">
      <w:pPr>
        <w:pStyle w:val="Heading2"/>
      </w:pPr>
      <w:bookmarkStart w:id="11" w:name="_Toc510412548"/>
      <w:bookmarkStart w:id="12" w:name="_Toc105166889"/>
      <w:r>
        <w:t>3.</w:t>
      </w:r>
      <w:r w:rsidR="007E3D3C">
        <w:t>2</w:t>
      </w:r>
      <w:r>
        <w:t xml:space="preserve"> Functionality</w:t>
      </w:r>
      <w:bookmarkEnd w:id="11"/>
      <w:bookmarkEnd w:id="12"/>
    </w:p>
    <w:p w14:paraId="1A1B60F0" w14:textId="77777777" w:rsidR="00710A31" w:rsidRDefault="00710A31" w:rsidP="00710A31"/>
    <w:p w14:paraId="27629501" w14:textId="2DC66D10" w:rsidR="00710A31" w:rsidRDefault="00710A31" w:rsidP="00710A31">
      <w:r>
        <w:t xml:space="preserve">This section tests the general working of the </w:t>
      </w:r>
      <w:r w:rsidR="00D02740">
        <w:t>p</w:t>
      </w:r>
      <w:r>
        <w:t xml:space="preserve">roduct and/or the </w:t>
      </w:r>
      <w:r w:rsidR="00D02740">
        <w:t>f</w:t>
      </w:r>
      <w:r>
        <w:t>eature under test to verify its compliance with the</w:t>
      </w:r>
      <w:r w:rsidR="00D02740">
        <w:t xml:space="preserve"> product requirement</w:t>
      </w:r>
      <w:r>
        <w:t xml:space="preserve">, </w:t>
      </w:r>
      <w:r w:rsidR="00D02740">
        <w:t>f</w:t>
      </w:r>
      <w:r>
        <w:t xml:space="preserve">unctional </w:t>
      </w:r>
      <w:r w:rsidR="00D02740">
        <w:t>s</w:t>
      </w:r>
      <w:r>
        <w:t>pecification, associated RFCs’, etc.</w:t>
      </w:r>
    </w:p>
    <w:p w14:paraId="22173D7A" w14:textId="77777777" w:rsidR="00710A31" w:rsidRDefault="00710A31" w:rsidP="00710A31">
      <w:pPr>
        <w:rPr>
          <w:i/>
        </w:rPr>
      </w:pPr>
    </w:p>
    <w:p w14:paraId="709E4829" w14:textId="5B2C73FE" w:rsidR="00710A31" w:rsidRDefault="00710A31" w:rsidP="00710A31">
      <w:pPr>
        <w:pStyle w:val="Heading2"/>
      </w:pPr>
      <w:bookmarkStart w:id="13" w:name="_Toc510412550"/>
      <w:bookmarkStart w:id="14" w:name="_Toc105166890"/>
      <w:r>
        <w:t>3.</w:t>
      </w:r>
      <w:r w:rsidR="007E3D3C">
        <w:t>3</w:t>
      </w:r>
      <w:r>
        <w:t xml:space="preserve"> Monitoring and Debugging</w:t>
      </w:r>
      <w:bookmarkEnd w:id="13"/>
      <w:bookmarkEnd w:id="14"/>
    </w:p>
    <w:p w14:paraId="03433ABE" w14:textId="77777777" w:rsidR="00710A31" w:rsidRDefault="00710A31" w:rsidP="00710A31"/>
    <w:p w14:paraId="45314997" w14:textId="344E8D9B" w:rsidR="00710A31" w:rsidRDefault="00710A31" w:rsidP="00710A31">
      <w:r>
        <w:t>Testing the availability of monitoring and debugging capabilities of the</w:t>
      </w:r>
      <w:r w:rsidR="00697E08">
        <w:t xml:space="preserve"> f</w:t>
      </w:r>
      <w:r>
        <w:t xml:space="preserve">eature.  This includes show, </w:t>
      </w:r>
      <w:r w:rsidR="00990608">
        <w:t>RESTAPI</w:t>
      </w:r>
      <w:r w:rsidR="0025415F">
        <w:t>/GNMI</w:t>
      </w:r>
      <w:r>
        <w:t xml:space="preserve"> and even </w:t>
      </w:r>
      <w:r w:rsidR="00990608">
        <w:t>bcmsh</w:t>
      </w:r>
      <w:r>
        <w:t xml:space="preserve"> commands.  Usability should be considered from Customer Support and/or System</w:t>
      </w:r>
      <w:r w:rsidR="00990608">
        <w:t>s</w:t>
      </w:r>
      <w:r>
        <w:t xml:space="preserve"> Engineering perspective.</w:t>
      </w:r>
    </w:p>
    <w:p w14:paraId="0EE0F30A" w14:textId="77777777" w:rsidR="00710A31" w:rsidRDefault="00710A31" w:rsidP="00710A31">
      <w:pPr>
        <w:rPr>
          <w:sz w:val="24"/>
        </w:rPr>
      </w:pPr>
    </w:p>
    <w:p w14:paraId="66D86E31" w14:textId="3F9DB142" w:rsidR="00710A31" w:rsidRDefault="00710A31" w:rsidP="00710A31">
      <w:pPr>
        <w:pStyle w:val="Heading2"/>
      </w:pPr>
      <w:bookmarkStart w:id="15" w:name="_Toc510412551"/>
      <w:bookmarkStart w:id="16" w:name="_Toc105166891"/>
      <w:r>
        <w:t>3.</w:t>
      </w:r>
      <w:r w:rsidR="007E3D3C">
        <w:t>4</w:t>
      </w:r>
      <w:r>
        <w:t xml:space="preserve"> Interoperability</w:t>
      </w:r>
      <w:bookmarkEnd w:id="15"/>
      <w:bookmarkEnd w:id="16"/>
    </w:p>
    <w:p w14:paraId="18084A69" w14:textId="77777777" w:rsidR="00710A31" w:rsidRDefault="00710A31" w:rsidP="00710A31"/>
    <w:p w14:paraId="111B543F" w14:textId="0F5AB44B" w:rsidR="00710A31" w:rsidRDefault="00710A31" w:rsidP="00710A31">
      <w:r>
        <w:t xml:space="preserve">Interoperability verifies that the Product functions properly with earlier versions of the </w:t>
      </w:r>
      <w:r w:rsidR="00990608">
        <w:t>SONiC platforms</w:t>
      </w:r>
      <w:r>
        <w:t xml:space="preserve">, other </w:t>
      </w:r>
      <w:r w:rsidR="00990608">
        <w:t>Dell Technologies</w:t>
      </w:r>
      <w:r>
        <w:t xml:space="preserve"> </w:t>
      </w:r>
      <w:r w:rsidR="00990608">
        <w:t xml:space="preserve">equipment’s and </w:t>
      </w:r>
      <w:r>
        <w:t>as well as</w:t>
      </w:r>
      <w:r w:rsidR="00990608">
        <w:t xml:space="preserve"> with </w:t>
      </w:r>
      <w:r>
        <w:t>other vendors equipment.</w:t>
      </w:r>
    </w:p>
    <w:p w14:paraId="607BADE8" w14:textId="605AEA5C" w:rsidR="00710A31" w:rsidRDefault="00710A31" w:rsidP="00710A31"/>
    <w:p w14:paraId="1ADDC5B5" w14:textId="73EA75B4" w:rsidR="007E3D3C" w:rsidRDefault="007E3D3C" w:rsidP="00710A31"/>
    <w:p w14:paraId="04B2762D" w14:textId="77777777" w:rsidR="007E3D3C" w:rsidRDefault="007E3D3C" w:rsidP="00710A31"/>
    <w:p w14:paraId="03CB7FE4" w14:textId="403EC27E" w:rsidR="00710A31" w:rsidRDefault="00710A31" w:rsidP="00710A31">
      <w:pPr>
        <w:pStyle w:val="Heading2"/>
      </w:pPr>
      <w:bookmarkStart w:id="17" w:name="_Toc510412552"/>
      <w:bookmarkStart w:id="18" w:name="_Toc105166892"/>
      <w:r>
        <w:lastRenderedPageBreak/>
        <w:t>3.</w:t>
      </w:r>
      <w:r w:rsidR="007E3D3C">
        <w:t>5</w:t>
      </w:r>
      <w:r>
        <w:t xml:space="preserve"> Scalability</w:t>
      </w:r>
      <w:bookmarkEnd w:id="17"/>
      <w:bookmarkEnd w:id="18"/>
    </w:p>
    <w:p w14:paraId="30F602CE" w14:textId="77777777" w:rsidR="00710A31" w:rsidRDefault="00710A31" w:rsidP="00710A31"/>
    <w:p w14:paraId="68D65C6B" w14:textId="00703D65" w:rsidR="00710A31" w:rsidRDefault="00710A31" w:rsidP="00710A31">
      <w:r>
        <w:t xml:space="preserve">Scalability testing determines the limits of dynamic information such as </w:t>
      </w:r>
      <w:r w:rsidR="00990608">
        <w:t xml:space="preserve">multicast </w:t>
      </w:r>
      <w:r>
        <w:t xml:space="preserve">routes, </w:t>
      </w:r>
      <w:r w:rsidR="00990608">
        <w:t>pim neighbors and interfaces configurable using static-rp support</w:t>
      </w:r>
      <w:r>
        <w:t>. that may be suitable for specific test and memory configurations.</w:t>
      </w:r>
    </w:p>
    <w:p w14:paraId="0BBF88B0" w14:textId="77777777" w:rsidR="00710A31" w:rsidRDefault="00710A31" w:rsidP="00710A31">
      <w:pPr>
        <w:rPr>
          <w:b/>
        </w:rPr>
      </w:pPr>
    </w:p>
    <w:p w14:paraId="4DEB878D" w14:textId="32493E8D" w:rsidR="00710A31" w:rsidRDefault="00710A31" w:rsidP="00710A31">
      <w:pPr>
        <w:pStyle w:val="Heading2"/>
      </w:pPr>
      <w:bookmarkStart w:id="19" w:name="_Toc510412553"/>
      <w:bookmarkStart w:id="20" w:name="_Toc105166893"/>
      <w:r>
        <w:t>3.</w:t>
      </w:r>
      <w:r w:rsidR="007E3D3C">
        <w:t>6</w:t>
      </w:r>
      <w:r>
        <w:t xml:space="preserve"> Negative Testing</w:t>
      </w:r>
      <w:bookmarkEnd w:id="19"/>
      <w:bookmarkEnd w:id="20"/>
    </w:p>
    <w:p w14:paraId="5FBC0E3A" w14:textId="77777777" w:rsidR="00710A31" w:rsidRDefault="00710A31" w:rsidP="00710A31"/>
    <w:p w14:paraId="40440004" w14:textId="77777777" w:rsidR="00710A31" w:rsidRDefault="00710A31" w:rsidP="00710A31">
      <w:r w:rsidRPr="00990608">
        <w:t>Here are some of the types of tests that may be performed in this section</w:t>
      </w:r>
      <w:r>
        <w:t>:</w:t>
      </w:r>
    </w:p>
    <w:p w14:paraId="154BCE9F" w14:textId="2C8F1F8A" w:rsidR="00710A31" w:rsidRPr="00990608" w:rsidRDefault="00710A31" w:rsidP="00235D1F">
      <w:pPr>
        <w:pStyle w:val="ListParagraph"/>
        <w:numPr>
          <w:ilvl w:val="0"/>
          <w:numId w:val="2"/>
        </w:numPr>
      </w:pPr>
      <w:r w:rsidRPr="00990608">
        <w:t>Disconnect/reconnect interface cables</w:t>
      </w:r>
    </w:p>
    <w:p w14:paraId="184270A6" w14:textId="2346EDF5" w:rsidR="00710A31" w:rsidRPr="00990608" w:rsidRDefault="00710A31" w:rsidP="00235D1F">
      <w:pPr>
        <w:pStyle w:val="ListParagraph"/>
        <w:numPr>
          <w:ilvl w:val="0"/>
          <w:numId w:val="2"/>
        </w:numPr>
      </w:pPr>
      <w:r w:rsidRPr="00990608">
        <w:t xml:space="preserve">Disabling/enabling base </w:t>
      </w:r>
      <w:r w:rsidR="00235D1F">
        <w:t>configurations</w:t>
      </w:r>
    </w:p>
    <w:p w14:paraId="2B30C33F" w14:textId="14B908D6" w:rsidR="00710A31" w:rsidRDefault="00710A31" w:rsidP="00EA489C">
      <w:pPr>
        <w:pStyle w:val="ListParagraph"/>
        <w:numPr>
          <w:ilvl w:val="0"/>
          <w:numId w:val="2"/>
        </w:numPr>
      </w:pPr>
      <w:r w:rsidRPr="00990608">
        <w:t>Intentionally misconfiguring feature</w:t>
      </w:r>
    </w:p>
    <w:p w14:paraId="359E7A27" w14:textId="455BD093" w:rsidR="00884FAB" w:rsidRDefault="00884FAB" w:rsidP="00710A31"/>
    <w:p w14:paraId="10ABD643" w14:textId="61093720" w:rsidR="00166171" w:rsidRDefault="00166171" w:rsidP="00166171">
      <w:pPr>
        <w:pStyle w:val="Heading1"/>
        <w:rPr>
          <w:rFonts w:ascii="Times New Roman" w:hAnsi="Times New Roman"/>
        </w:rPr>
      </w:pPr>
      <w:bookmarkStart w:id="21" w:name="_Toc105166894"/>
      <w:r>
        <w:rPr>
          <w:rFonts w:ascii="Times New Roman" w:hAnsi="Times New Roman"/>
        </w:rPr>
        <w:t>4.0 Test Topologies</w:t>
      </w:r>
      <w:bookmarkEnd w:id="21"/>
    </w:p>
    <w:p w14:paraId="4ECAF188" w14:textId="4D87D869" w:rsidR="00166171" w:rsidRDefault="00166171" w:rsidP="00166171">
      <w:pPr>
        <w:pStyle w:val="Heading2"/>
      </w:pPr>
      <w:bookmarkStart w:id="22" w:name="_Toc105166895"/>
      <w:r>
        <w:t>4.1 PIM-SM Test Topology-1</w:t>
      </w:r>
      <w:bookmarkEnd w:id="22"/>
    </w:p>
    <w:p w14:paraId="6E5D69AC" w14:textId="503F53B5" w:rsidR="00166171" w:rsidRDefault="00166171" w:rsidP="00710A31"/>
    <w:p w14:paraId="287B283D" w14:textId="17C36BB4" w:rsidR="00166171" w:rsidRDefault="00166171" w:rsidP="00710A31"/>
    <w:p w14:paraId="3F078D11" w14:textId="0537E9B2" w:rsidR="00166171" w:rsidRDefault="00166171" w:rsidP="00710A31">
      <w:r>
        <w:rPr>
          <w:noProof/>
        </w:rPr>
        <w:drawing>
          <wp:inline distT="0" distB="0" distL="0" distR="0" wp14:anchorId="1184F324" wp14:editId="71185886">
            <wp:extent cx="5943600" cy="3229610"/>
            <wp:effectExtent l="0" t="0" r="0" b="889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D1448FE-9767-48AE-9D85-9BFB68D006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D1448FE-9767-48AE-9D85-9BFB68D006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D0DFB" w14:textId="0C39A9FF" w:rsidR="00166171" w:rsidRDefault="00166171" w:rsidP="00710A31"/>
    <w:p w14:paraId="38B03482" w14:textId="77777777" w:rsidR="00166171" w:rsidRDefault="00166171" w:rsidP="00710A31"/>
    <w:p w14:paraId="43339C69" w14:textId="2BDD3A10" w:rsidR="00166171" w:rsidRDefault="00166171" w:rsidP="00166171">
      <w:pPr>
        <w:pStyle w:val="Heading2"/>
      </w:pPr>
      <w:bookmarkStart w:id="23" w:name="_Toc105166896"/>
      <w:r>
        <w:lastRenderedPageBreak/>
        <w:t>4.2 PIM-SM Test Topology-2</w:t>
      </w:r>
      <w:r w:rsidR="00CC78E5">
        <w:t xml:space="preserve"> (DR and NON-DR)</w:t>
      </w:r>
      <w:bookmarkEnd w:id="23"/>
    </w:p>
    <w:p w14:paraId="6F3BD33B" w14:textId="1A2B5214" w:rsidR="00166171" w:rsidRDefault="00166171" w:rsidP="00166171">
      <w:pPr>
        <w:rPr>
          <w:lang w:eastAsia="en-US"/>
        </w:rPr>
      </w:pPr>
    </w:p>
    <w:p w14:paraId="0AF87EFE" w14:textId="49E26BA3" w:rsidR="00166171" w:rsidRDefault="00166171" w:rsidP="00166171">
      <w:pPr>
        <w:rPr>
          <w:lang w:eastAsia="en-US"/>
        </w:rPr>
      </w:pPr>
      <w:r>
        <w:rPr>
          <w:noProof/>
        </w:rPr>
        <w:drawing>
          <wp:inline distT="0" distB="0" distL="0" distR="0" wp14:anchorId="0E48260F" wp14:editId="088D515E">
            <wp:extent cx="6334092" cy="3855394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064E6D6-FB67-4F71-BA4E-173E7676FC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064E6D6-FB67-4F71-BA4E-173E7676FCF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511" cy="3863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2C19F" w14:textId="12A1EED8" w:rsidR="00166171" w:rsidRDefault="00166171" w:rsidP="00166171">
      <w:pPr>
        <w:rPr>
          <w:lang w:eastAsia="en-US"/>
        </w:rPr>
      </w:pPr>
    </w:p>
    <w:p w14:paraId="69549F65" w14:textId="6E73D81B" w:rsidR="00166171" w:rsidRDefault="00166171" w:rsidP="00166171">
      <w:pPr>
        <w:rPr>
          <w:lang w:eastAsia="en-US"/>
        </w:rPr>
      </w:pPr>
    </w:p>
    <w:p w14:paraId="6D366BA8" w14:textId="5BCD02F1" w:rsidR="00166171" w:rsidRDefault="00166171" w:rsidP="00166171">
      <w:pPr>
        <w:rPr>
          <w:lang w:eastAsia="en-US"/>
        </w:rPr>
      </w:pPr>
    </w:p>
    <w:p w14:paraId="62F6BB94" w14:textId="2E87096A" w:rsidR="00166171" w:rsidRDefault="00166171" w:rsidP="00166171">
      <w:pPr>
        <w:rPr>
          <w:lang w:eastAsia="en-US"/>
        </w:rPr>
      </w:pPr>
    </w:p>
    <w:p w14:paraId="0D80E986" w14:textId="258B6E22" w:rsidR="00166171" w:rsidRDefault="00166171" w:rsidP="00166171">
      <w:pPr>
        <w:rPr>
          <w:lang w:eastAsia="en-US"/>
        </w:rPr>
      </w:pPr>
    </w:p>
    <w:p w14:paraId="710CC785" w14:textId="124F29DD" w:rsidR="00166171" w:rsidRDefault="00166171" w:rsidP="00166171">
      <w:pPr>
        <w:rPr>
          <w:lang w:eastAsia="en-US"/>
        </w:rPr>
      </w:pPr>
    </w:p>
    <w:p w14:paraId="0205B02C" w14:textId="2F4433E5" w:rsidR="00166171" w:rsidRDefault="00166171" w:rsidP="00166171">
      <w:pPr>
        <w:rPr>
          <w:lang w:eastAsia="en-US"/>
        </w:rPr>
      </w:pPr>
    </w:p>
    <w:p w14:paraId="66879C9A" w14:textId="7B8FAA91" w:rsidR="00166171" w:rsidRDefault="00166171" w:rsidP="00166171">
      <w:pPr>
        <w:rPr>
          <w:lang w:eastAsia="en-US"/>
        </w:rPr>
      </w:pPr>
    </w:p>
    <w:p w14:paraId="518F68B9" w14:textId="05B1585A" w:rsidR="00166171" w:rsidRDefault="00166171" w:rsidP="00166171">
      <w:pPr>
        <w:rPr>
          <w:lang w:eastAsia="en-US"/>
        </w:rPr>
      </w:pPr>
    </w:p>
    <w:p w14:paraId="7F9731AF" w14:textId="665A013B" w:rsidR="00166171" w:rsidRDefault="00166171" w:rsidP="00166171">
      <w:pPr>
        <w:rPr>
          <w:lang w:eastAsia="en-US"/>
        </w:rPr>
      </w:pPr>
    </w:p>
    <w:p w14:paraId="25EE1B9D" w14:textId="3AA60E15" w:rsidR="00166171" w:rsidRDefault="00166171" w:rsidP="00166171">
      <w:pPr>
        <w:rPr>
          <w:lang w:eastAsia="en-US"/>
        </w:rPr>
      </w:pPr>
    </w:p>
    <w:p w14:paraId="0F771060" w14:textId="65BBF70F" w:rsidR="00166171" w:rsidRDefault="00166171" w:rsidP="00166171">
      <w:pPr>
        <w:rPr>
          <w:lang w:eastAsia="en-US"/>
        </w:rPr>
      </w:pPr>
    </w:p>
    <w:p w14:paraId="35E0FAB5" w14:textId="17164183" w:rsidR="00166171" w:rsidRDefault="00166171" w:rsidP="00166171">
      <w:pPr>
        <w:pStyle w:val="Heading2"/>
      </w:pPr>
      <w:bookmarkStart w:id="24" w:name="_Toc105166897"/>
      <w:r>
        <w:lastRenderedPageBreak/>
        <w:t>4.3 PIM-SM Test Topology-3</w:t>
      </w:r>
      <w:r w:rsidR="00CC78E5">
        <w:t xml:space="preserve"> (PIM Assert)</w:t>
      </w:r>
      <w:bookmarkEnd w:id="24"/>
    </w:p>
    <w:p w14:paraId="12D2A3C2" w14:textId="5ADB2BCD" w:rsidR="00166171" w:rsidRDefault="00166171" w:rsidP="00166171">
      <w:pPr>
        <w:rPr>
          <w:lang w:eastAsia="en-US"/>
        </w:rPr>
      </w:pPr>
    </w:p>
    <w:p w14:paraId="252C49BE" w14:textId="00CF9892" w:rsidR="00166171" w:rsidRPr="00166171" w:rsidRDefault="00166171" w:rsidP="00166171">
      <w:pPr>
        <w:rPr>
          <w:lang w:eastAsia="en-US"/>
        </w:rPr>
      </w:pPr>
      <w:r>
        <w:rPr>
          <w:noProof/>
        </w:rPr>
        <w:drawing>
          <wp:inline distT="0" distB="0" distL="0" distR="0" wp14:anchorId="371CD189" wp14:editId="10F142F2">
            <wp:extent cx="5943600" cy="4641850"/>
            <wp:effectExtent l="0" t="0" r="0" b="635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5053D65-7692-496A-94BC-7C00D126E9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5053D65-7692-496A-94BC-7C00D126E96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AFE5E" w14:textId="30772C5C" w:rsidR="00166171" w:rsidRDefault="00166171" w:rsidP="00710A31"/>
    <w:p w14:paraId="66ED9B83" w14:textId="4473E57A" w:rsidR="00166171" w:rsidRDefault="00166171" w:rsidP="00710A31"/>
    <w:p w14:paraId="2D3760F3" w14:textId="408F05C5" w:rsidR="00166171" w:rsidRDefault="00166171" w:rsidP="00710A31"/>
    <w:p w14:paraId="49DD38F2" w14:textId="46DE88B6" w:rsidR="00166171" w:rsidRDefault="00166171" w:rsidP="00710A31"/>
    <w:p w14:paraId="622F7E10" w14:textId="167B8D99" w:rsidR="00166171" w:rsidRDefault="00166171" w:rsidP="00710A31"/>
    <w:p w14:paraId="1CF3E1ED" w14:textId="31F61B2F" w:rsidR="00685718" w:rsidRDefault="00685718" w:rsidP="00710A31"/>
    <w:p w14:paraId="497DB3B0" w14:textId="32299EB7" w:rsidR="00685718" w:rsidRDefault="00685718" w:rsidP="00710A31"/>
    <w:p w14:paraId="01BA9060" w14:textId="3EF16B2F" w:rsidR="00685718" w:rsidRDefault="00685718" w:rsidP="00710A31"/>
    <w:p w14:paraId="4EA9BA3F" w14:textId="77777777" w:rsidR="007E3D3C" w:rsidRDefault="007E3D3C" w:rsidP="00710A31"/>
    <w:p w14:paraId="48E4C1A1" w14:textId="1A79C811" w:rsidR="00166171" w:rsidRDefault="00166171" w:rsidP="00166171">
      <w:pPr>
        <w:pStyle w:val="Heading2"/>
      </w:pPr>
      <w:bookmarkStart w:id="25" w:name="_Toc105166898"/>
      <w:r>
        <w:t>4.4 PIM-SM Test Topology-4 (ECMP)</w:t>
      </w:r>
      <w:bookmarkEnd w:id="25"/>
    </w:p>
    <w:p w14:paraId="47E8CBF1" w14:textId="4CFCEF72" w:rsidR="00166171" w:rsidRDefault="00166171" w:rsidP="00710A31"/>
    <w:p w14:paraId="1E7AB5E4" w14:textId="6459B76D" w:rsidR="00166171" w:rsidRDefault="00166171" w:rsidP="00710A31">
      <w:r>
        <w:rPr>
          <w:noProof/>
        </w:rPr>
        <w:drawing>
          <wp:inline distT="0" distB="0" distL="0" distR="0" wp14:anchorId="60DEAAA9" wp14:editId="37C43769">
            <wp:extent cx="5943600" cy="318833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65C65DA-A2E4-43B5-B4F0-3204D529CC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65C65DA-A2E4-43B5-B4F0-3204D529CCB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0293AB" w14:textId="77777777" w:rsidR="00166171" w:rsidRDefault="00166171" w:rsidP="00710A31"/>
    <w:p w14:paraId="70C0C2DD" w14:textId="435E2E1E" w:rsidR="00280B99" w:rsidRDefault="00001262" w:rsidP="00280B99">
      <w:pPr>
        <w:pStyle w:val="Heading1"/>
        <w:rPr>
          <w:rFonts w:ascii="Times New Roman" w:hAnsi="Times New Roman"/>
        </w:rPr>
      </w:pPr>
      <w:bookmarkStart w:id="26" w:name="_Toc105166899"/>
      <w:r>
        <w:rPr>
          <w:rFonts w:ascii="Times New Roman" w:hAnsi="Times New Roman"/>
        </w:rPr>
        <w:t>5</w:t>
      </w:r>
      <w:r w:rsidR="00280B99">
        <w:rPr>
          <w:rFonts w:ascii="Times New Roman" w:hAnsi="Times New Roman"/>
        </w:rPr>
        <w:t xml:space="preserve">.0 </w:t>
      </w:r>
      <w:r w:rsidR="00245343">
        <w:rPr>
          <w:rFonts w:ascii="Times New Roman" w:hAnsi="Times New Roman"/>
        </w:rPr>
        <w:t>Resource Requirements</w:t>
      </w:r>
      <w:bookmarkEnd w:id="26"/>
    </w:p>
    <w:p w14:paraId="292BC7CF" w14:textId="41CA61B4" w:rsidR="00245343" w:rsidRDefault="00001262" w:rsidP="00245343">
      <w:pPr>
        <w:pStyle w:val="Heading2"/>
      </w:pPr>
      <w:bookmarkStart w:id="27" w:name="_Toc105166900"/>
      <w:r>
        <w:t>5</w:t>
      </w:r>
      <w:r w:rsidR="00245343">
        <w:t>.1 Hardware Requirements</w:t>
      </w:r>
      <w:bookmarkEnd w:id="27"/>
    </w:p>
    <w:p w14:paraId="031493E7" w14:textId="77777777" w:rsidR="00245343" w:rsidRDefault="00245343" w:rsidP="00245343"/>
    <w:p w14:paraId="5AC6CE52" w14:textId="7EA7B696" w:rsidR="00245343" w:rsidRDefault="00245343" w:rsidP="00245343">
      <w:r>
        <w:t>The below equipment’s needed for performing the t</w:t>
      </w:r>
      <w:r w:rsidRPr="00990608">
        <w:t>ests</w:t>
      </w:r>
      <w:r>
        <w:t>:</w:t>
      </w:r>
    </w:p>
    <w:p w14:paraId="17E618A7" w14:textId="07CA81F7" w:rsidR="00245343" w:rsidRPr="00990608" w:rsidRDefault="00245343" w:rsidP="00245343">
      <w:pPr>
        <w:pStyle w:val="ListParagraph"/>
        <w:numPr>
          <w:ilvl w:val="0"/>
          <w:numId w:val="3"/>
        </w:numPr>
        <w:ind w:left="720"/>
      </w:pPr>
      <w:r>
        <w:t xml:space="preserve">Dell Technologies SONiC </w:t>
      </w:r>
      <w:r w:rsidR="0025415F">
        <w:t xml:space="preserve">with PIM supported </w:t>
      </w:r>
      <w:r>
        <w:t>Platforms (Feature Testing)</w:t>
      </w:r>
    </w:p>
    <w:p w14:paraId="714C719E" w14:textId="71422AB0" w:rsidR="00245343" w:rsidRPr="00990608" w:rsidRDefault="00245343" w:rsidP="00245343">
      <w:pPr>
        <w:pStyle w:val="ListParagraph"/>
        <w:numPr>
          <w:ilvl w:val="0"/>
          <w:numId w:val="3"/>
        </w:numPr>
        <w:ind w:left="720"/>
      </w:pPr>
      <w:r>
        <w:t>Cisco/Dell OS10 devices which supports PIM-SM for Interop testing</w:t>
      </w:r>
    </w:p>
    <w:p w14:paraId="1CAFA805" w14:textId="3EA3280A" w:rsidR="00245343" w:rsidRDefault="00245343" w:rsidP="00245343">
      <w:pPr>
        <w:pStyle w:val="ListParagraph"/>
        <w:numPr>
          <w:ilvl w:val="0"/>
          <w:numId w:val="3"/>
        </w:numPr>
        <w:ind w:left="720"/>
      </w:pPr>
      <w:r>
        <w:t>I</w:t>
      </w:r>
      <w:r w:rsidRPr="00245343">
        <w:t>x</w:t>
      </w:r>
      <w:r>
        <w:t>E</w:t>
      </w:r>
      <w:r w:rsidRPr="00245343">
        <w:t xml:space="preserve">xplorer </w:t>
      </w:r>
      <w:r w:rsidR="003207D6">
        <w:t xml:space="preserve">/ </w:t>
      </w:r>
      <w:r>
        <w:t>I</w:t>
      </w:r>
      <w:r w:rsidRPr="00245343">
        <w:t>x</w:t>
      </w:r>
      <w:r>
        <w:t>N</w:t>
      </w:r>
      <w:r w:rsidRPr="00245343">
        <w:t>etwork</w:t>
      </w:r>
      <w:r w:rsidR="003207D6">
        <w:t>s for protocol simulation and for generating traffic.</w:t>
      </w:r>
    </w:p>
    <w:p w14:paraId="58EF0D50" w14:textId="530651BC" w:rsidR="00245343" w:rsidRDefault="00001262" w:rsidP="00245343">
      <w:pPr>
        <w:pStyle w:val="Heading2"/>
      </w:pPr>
      <w:bookmarkStart w:id="28" w:name="_Toc105166901"/>
      <w:r>
        <w:t>5</w:t>
      </w:r>
      <w:r w:rsidR="00245343">
        <w:t>.2 Software Requirements</w:t>
      </w:r>
      <w:bookmarkEnd w:id="28"/>
    </w:p>
    <w:p w14:paraId="3B920445" w14:textId="77777777" w:rsidR="000A3710" w:rsidRPr="000A3710" w:rsidRDefault="000A3710" w:rsidP="000A3710">
      <w:pPr>
        <w:rPr>
          <w:lang w:eastAsia="en-US"/>
        </w:rPr>
      </w:pPr>
    </w:p>
    <w:p w14:paraId="3D4EBA07" w14:textId="3742FBCB" w:rsidR="000A3710" w:rsidRPr="000A3710" w:rsidRDefault="000A3710" w:rsidP="000A3710">
      <w:pPr>
        <w:rPr>
          <w:lang w:eastAsia="en-US"/>
        </w:rPr>
      </w:pPr>
      <w:r w:rsidRPr="000A3710">
        <w:t>Enterprise</w:t>
      </w:r>
      <w:r>
        <w:t xml:space="preserve"> </w:t>
      </w:r>
      <w:r w:rsidRPr="000A3710">
        <w:t>SONiC</w:t>
      </w:r>
      <w:r>
        <w:t xml:space="preserve"> </w:t>
      </w:r>
      <w:r w:rsidRPr="000A3710">
        <w:t>OS</w:t>
      </w:r>
      <w:r>
        <w:t xml:space="preserve"> </w:t>
      </w:r>
      <w:r w:rsidRPr="000A3710">
        <w:t>4.</w:t>
      </w:r>
      <w:r>
        <w:t>1</w:t>
      </w:r>
      <w:r w:rsidRPr="000A3710">
        <w:t xml:space="preserve"> </w:t>
      </w:r>
      <w:r w:rsidR="007F188F">
        <w:t>and</w:t>
      </w:r>
      <w:r>
        <w:t xml:space="preserve"> above</w:t>
      </w:r>
    </w:p>
    <w:p w14:paraId="39F46B2F" w14:textId="7D8E7974" w:rsidR="00280B99" w:rsidRDefault="00280B99" w:rsidP="00710A31"/>
    <w:p w14:paraId="5DD64DD3" w14:textId="01748D12" w:rsidR="00166171" w:rsidRDefault="00166171" w:rsidP="00710A31"/>
    <w:p w14:paraId="6F5490DA" w14:textId="77777777" w:rsidR="00166171" w:rsidRDefault="00166171" w:rsidP="00710A31"/>
    <w:p w14:paraId="575ECB6A" w14:textId="57D9804F" w:rsidR="00884FAB" w:rsidRPr="00884FAB" w:rsidRDefault="00001262" w:rsidP="00884FAB">
      <w:pPr>
        <w:pStyle w:val="Heading1"/>
        <w:rPr>
          <w:rFonts w:ascii="Times New Roman" w:hAnsi="Times New Roman"/>
        </w:rPr>
      </w:pPr>
      <w:bookmarkStart w:id="29" w:name="_Toc105166902"/>
      <w:r>
        <w:rPr>
          <w:rFonts w:ascii="Times New Roman" w:hAnsi="Times New Roman"/>
        </w:rPr>
        <w:t>6</w:t>
      </w:r>
      <w:r w:rsidR="00884FAB">
        <w:rPr>
          <w:rFonts w:ascii="Times New Roman" w:hAnsi="Times New Roman"/>
        </w:rPr>
        <w:t>.0 Test Cases</w:t>
      </w:r>
      <w:bookmarkEnd w:id="29"/>
    </w:p>
    <w:tbl>
      <w:tblPr>
        <w:tblpPr w:leftFromText="180" w:rightFromText="180" w:vertAnchor="text" w:horzAnchor="margin" w:tblpY="158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6300"/>
        <w:gridCol w:w="2070"/>
      </w:tblGrid>
      <w:tr w:rsidR="002E4AB9" w:rsidRPr="002E4AB9" w14:paraId="0A5B3611" w14:textId="77777777" w:rsidTr="000A3710">
        <w:trPr>
          <w:trHeight w:val="580"/>
        </w:trPr>
        <w:tc>
          <w:tcPr>
            <w:tcW w:w="1525" w:type="dxa"/>
            <w:shd w:val="clear" w:color="000000" w:fill="D0CECE"/>
            <w:vAlign w:val="center"/>
            <w:hideMark/>
          </w:tcPr>
          <w:p w14:paraId="5536594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ID</w:t>
            </w:r>
          </w:p>
        </w:tc>
        <w:tc>
          <w:tcPr>
            <w:tcW w:w="6300" w:type="dxa"/>
            <w:shd w:val="clear" w:color="000000" w:fill="D0CECE"/>
            <w:vAlign w:val="center"/>
            <w:hideMark/>
          </w:tcPr>
          <w:p w14:paraId="210C7B3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 Description</w:t>
            </w:r>
          </w:p>
        </w:tc>
        <w:tc>
          <w:tcPr>
            <w:tcW w:w="2070" w:type="dxa"/>
            <w:shd w:val="clear" w:color="000000" w:fill="D0CECE"/>
            <w:vAlign w:val="center"/>
            <w:hideMark/>
          </w:tcPr>
          <w:p w14:paraId="76DFFF8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Topology</w:t>
            </w:r>
          </w:p>
        </w:tc>
      </w:tr>
      <w:tr w:rsidR="00A1561E" w:rsidRPr="002E4AB9" w14:paraId="70373825" w14:textId="77777777" w:rsidTr="008D4AEA">
        <w:trPr>
          <w:trHeight w:val="260"/>
        </w:trPr>
        <w:tc>
          <w:tcPr>
            <w:tcW w:w="9895" w:type="dxa"/>
            <w:gridSpan w:val="3"/>
            <w:shd w:val="clear" w:color="auto" w:fill="auto"/>
            <w:vAlign w:val="center"/>
          </w:tcPr>
          <w:p w14:paraId="62F51BC5" w14:textId="476C5BCF" w:rsidR="00A1561E" w:rsidRPr="00A1561E" w:rsidRDefault="00A1561E" w:rsidP="002E4A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A1561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Configuration</w:t>
            </w:r>
          </w:p>
        </w:tc>
      </w:tr>
      <w:tr w:rsidR="002E4AB9" w:rsidRPr="002E4AB9" w14:paraId="4EF565DF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6835D11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PIM-SM.001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3A2371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 Configuration availability and help check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127625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5216874E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310239D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PIM-SM.004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D712FE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Add/delete a valid static rp without group-address on local and remote                    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A47084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0DE4DE7F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4551958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PIM-SM.005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5E3105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Add/delete a valid static rp with empty access-list on local and remote switch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52F7F7A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7978ADB6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2038684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PIM-SM.006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F056A3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Add/delete a valid static rp with group entries in access-list on local and remote switch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7DC7EA6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62357A88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25AD0AC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PIM-SM.007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A83C1F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Add/delete persistent static-rp with prefix-list combination on a network.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BB5381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4D1BB85B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38AAABBE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PIM-SM.008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68B66E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Static RP address becomes unreachable 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CF84FD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2DF02047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3B7C5F5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PIM-SM.009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D615B4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Add static rp with short and long group address and check rp functionality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AF6824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A1561E" w:rsidRPr="00A1561E" w14:paraId="154592FC" w14:textId="77777777" w:rsidTr="004828BC">
        <w:trPr>
          <w:trHeight w:val="500"/>
        </w:trPr>
        <w:tc>
          <w:tcPr>
            <w:tcW w:w="9895" w:type="dxa"/>
            <w:gridSpan w:val="3"/>
            <w:shd w:val="clear" w:color="auto" w:fill="auto"/>
            <w:vAlign w:val="center"/>
          </w:tcPr>
          <w:p w14:paraId="4A896DC9" w14:textId="73C70006" w:rsidR="00A1561E" w:rsidRPr="00A1561E" w:rsidRDefault="00A1561E" w:rsidP="00A156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A1561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Functionality</w:t>
            </w:r>
          </w:p>
        </w:tc>
      </w:tr>
      <w:tr w:rsidR="00A1561E" w:rsidRPr="00A1561E" w14:paraId="2D729C71" w14:textId="77777777" w:rsidTr="006E5C1F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190E4478" w14:textId="77777777" w:rsidR="00A1561E" w:rsidRPr="00A1561E" w:rsidRDefault="00A1561E" w:rsidP="00A156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1561E">
              <w:rPr>
                <w:rFonts w:ascii="Arial" w:eastAsia="Times New Roman" w:hAnsi="Arial" w:cs="Arial"/>
                <w:sz w:val="20"/>
                <w:szCs w:val="20"/>
              </w:rPr>
              <w:t>PIM-SM.002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3657A12" w14:textId="77777777" w:rsidR="00A1561E" w:rsidRPr="00A1561E" w:rsidRDefault="00A1561E" w:rsidP="00A156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1561E">
              <w:rPr>
                <w:rFonts w:ascii="Arial" w:eastAsia="Times New Roman" w:hAnsi="Arial" w:cs="Arial"/>
                <w:sz w:val="20"/>
                <w:szCs w:val="20"/>
              </w:rPr>
              <w:t>Verify that router with highest dr-priority value assigned to an interface becomes the designated router.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7708F381" w14:textId="77777777" w:rsidR="00A1561E" w:rsidRPr="00A1561E" w:rsidRDefault="00A1561E" w:rsidP="00A156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1561E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A1561E" w:rsidRPr="00A1561E" w14:paraId="1B74C46D" w14:textId="77777777" w:rsidTr="006E5C1F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20E86934" w14:textId="77777777" w:rsidR="00A1561E" w:rsidRPr="00A1561E" w:rsidRDefault="00A1561E" w:rsidP="00A156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1561E">
              <w:rPr>
                <w:rFonts w:ascii="Arial" w:eastAsia="Times New Roman" w:hAnsi="Arial" w:cs="Arial"/>
                <w:sz w:val="20"/>
                <w:szCs w:val="20"/>
              </w:rPr>
              <w:t>PIM-SM.003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F18B4AE" w14:textId="77777777" w:rsidR="00A1561E" w:rsidRPr="00A1561E" w:rsidRDefault="00A1561E" w:rsidP="00A156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1561E">
              <w:rPr>
                <w:rFonts w:ascii="Arial" w:eastAsia="Times New Roman" w:hAnsi="Arial" w:cs="Arial"/>
                <w:sz w:val="20"/>
                <w:szCs w:val="20"/>
              </w:rPr>
              <w:t>Verify that interface with highest ip-address gets elected as DR when dr-priority value assigned to an interfaces are equal.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1D820F2" w14:textId="77777777" w:rsidR="00A1561E" w:rsidRPr="00A1561E" w:rsidRDefault="00A1561E" w:rsidP="00A156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1561E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6E11F499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458B68D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PIM-SM.011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1042AF4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(*,G) state between the last-hop router and the RP when IGMP memberships come in.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94A9A6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101B5284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41E17E9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PIM-SM.012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2C2BEE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(*,G) state between the last-hop router and the RP is cleared when IGMPv2 leave is received on LHR node.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421648E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1039862A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03393B8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PIM-SM.013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45AD93B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(*,G) state between the last-hop router and the RP is cleared when IGMPv2 membership timed-out on LHR node.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F093B6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308D2495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09DCAA4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PIM-SM.014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17C9E3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(*,G) state between the last-hop router and the RP is cleared when IGMPv2 membership deleted due to link down.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54CF521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0F53125E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31C1350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PIM-SM.015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C1B4F2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Configure igmp static-receiver for *, G and check shared tree is created between lhr and rp node.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EB7E18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0C8E4E85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00F4675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PIM-SM.016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B2CF0C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Unconfigure igmp static-receiver for *, G and check shared tree is cleared between lhr and rp node.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61E1EB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5704C7D6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4A67029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PIM-SM.017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CDAE5C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Configure igmp static-receiver for S, G and check SPT path is created between lhr and source node.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4AE8A8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62CF224C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6D734D6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PIM-SM.018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B6E7C5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Unconfigure igmp static-receiver for S, G and check SPT path is cleared between lhr and source node.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58A5919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466FC273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3F63B2A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PIM-SM.019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EC9598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Reboot while streams present, but no local IGMP membership.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D7B837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5C9249ED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48839B8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PIM-SM.020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BF27D8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Sending Register message.   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0C5BA8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21CBFE03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732AE45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PIM-SM.021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4F87806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Receiving Register-stop from RP.  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C55C75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4B0CF38A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29DC8A8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PIM-SM.022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CBB949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NULL register message with and without shared tree exists on RP.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3414BF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1884058B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4AE7CBA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PIM-SM.023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97D7DD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Maintain Register-Suppression-timer    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E50B03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7EA14636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1BD572C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PIM-SM.024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69FEDA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(S,G) state creation and maintenance on the RP with and without receivers.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06C87C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21BC1846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0C0F87E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PIM-SM.025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4ADE176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(S,G) state creation and maintenance on the Intermediate switch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5351D9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5D4D9FA2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47FBEBA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PIM-SM.026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68D392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(S,G) state creation and maintenance on the last-hop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2D700F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73BDDE97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05F1ECC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PIM-SM.027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D149F5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(S,G) state creation and maintenance on the first-hop router.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B310C9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27F435C6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561134D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PIM-SM.028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D255B8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RP is the only sender (fhr/rp-lhr)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D35E73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7A292D0F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5EBFAC0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PIM-SM.029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A37136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RP is the only receiver (fhr---Interm---rp/lhr)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DF0639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6D32F4CC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18B281C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PIM-SM.030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132A57F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Check shared tree on intermediate router for (rp---interm---lhr) scenario.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5A7C4A1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18AEB6DF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56E628E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PIM-SM.031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6BBE3E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Intermediate switch is the only receiver (fhr---interm---rp)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122374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20D7F287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01AA3EF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PIM-SM.032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B3E405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RP in the middle( fhr---rp---lhr ).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E36369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431A3357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177FF21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PIM-SM.033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2766BE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Inverse topology (lhr---fhr---rp).   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415CB0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469F5218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5F30771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PIM-SM.034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156333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Typical topology (fhr---interm---RP---interm---lhr ).  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2F831E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E4AB9" w:rsidRPr="002E4AB9" w14:paraId="221B3EC4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691D412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PIM-SM.035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25863B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Typical topology (fhr (dr)-----lhr (non-dr)----interm---RP).  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3F6E77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10427A73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0A4399F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PIM-SM.036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E75FAA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Typical topology (fhr (non-dr)-----lhr (dr)----interm---RP).  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F1EEBA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41F03193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6160441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PIM-SM.037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4521675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Check (s,g) creation on rpt path when shared and spt tree on same path.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D877DC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38CC41D1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36AAB3C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PIM-SM.038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4DC008A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Switching from RP-tree to SP-tree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5B17BD7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413D96E0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0F05C2A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PIM-SM.039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B08237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Reboot Intermediate router after SPT switchover.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245F7B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1FFC751B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72D1F65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PIM-SM.040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BE3BE0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Deleting a (*,G) state when ssm range is configured with sm range.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AFDA6F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2E4AB9" w:rsidRPr="002E4AB9" w14:paraId="18AAE7F1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3325590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PIM-SM.041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AD4978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IPMC entry update on non-DR.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8C56B1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2289E305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6F90C91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PIM-SM.042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07E53B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router generating an Assert with the lowest Administrative distance is elected as forwarder.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95E525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2E4AB9" w:rsidRPr="002E4AB9" w14:paraId="51FD4B99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1ED7039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PIM-SM.043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9B2A53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best unicast routing metric is used to break a tie if the AD are the same.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578AFC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2E4AB9" w:rsidRPr="002E4AB9" w14:paraId="7710DA90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7D4A1DA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PIM-SM.044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1F6046D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device with the highest IP Address will be elected as the PIM Forwarder if the AD and metrics are same.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B898DC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2E4AB9" w:rsidRPr="002E4AB9" w14:paraId="4E3FD851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5C9DCD4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PIM-SM.045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CD83C1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Assertion for ( S.G ) entry.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7E84F88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2E4AB9" w:rsidRPr="002E4AB9" w14:paraId="6B0824AC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025A83F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PIM-SM.046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584EA0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Assertion for ( *,G ) entry.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712E5D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2E4AB9" w:rsidRPr="002E4AB9" w14:paraId="42FB46FA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3273C3D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PIM-SM.047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1E2CAB3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(S, G) Assert takes higher precedence over (*, G) assert.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2B0C82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2E4AB9" w:rsidRPr="002E4AB9" w14:paraId="4E69E89B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3CDEB13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PIM-SM.048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4642A23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(S, G) Asserts and changes in the assert winner due to metric change.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555FA2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2E4AB9" w:rsidRPr="002E4AB9" w14:paraId="7E960F08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500D5E9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PIM-SM.049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BF3CB3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Assertion timer: 180 sec default. 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2C79B1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2E4AB9" w:rsidRPr="002E4AB9" w14:paraId="607DC0FC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5DCB96E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PIM-SM.050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668CC1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J/P refresh Interval: random start, 60 default, persistency, join/leave latency.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5D6AAD0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68795250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536167A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PIM-SM.051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AD23EE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J/P Holdtime: 3.5* default, oif time out, state time out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EC4A1A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74A1EDFD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1157A31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PIM-SM.052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A17EBD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Data-Timeout: 3.5* default, for silent (S,G)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2BF6C1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440E5734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033401FE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PIM-SM.053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D3D232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Register-Suppression-Timeout: 60 default   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D7A334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71453D88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75343E0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PIM-SM.054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03B9D9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Hello-Period: 30 default   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A19224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548F81B8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085683A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PIM-SM.055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A05008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Hello-Holdtime: 105 sec default  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CF1D54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46890D67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20705EE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PIM-SM.056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11F50BA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Check IIF and OIF combinations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0CCA95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6ACCAC45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12D3F50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PIM-SM.057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86AB20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Check S,G expiration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03BA24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1CDD6CF5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48F9BB4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PIM-SM.058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F92F93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RPF check with secondary IP configured.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46EE1E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45A045B3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75A9A72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PIM-SM.059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87E6D3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multicast traffic with LAG members and check for lag hashing.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752FCB8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3E46C21E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309EB27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PIM-SM.060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331D2F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Testing (S, G, RPT) prune and join when RP and FHR are different.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977A6C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3F3E964E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3B91C2D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PIM-SM.061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1ED09B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With IGMPv3/v2 reports (with EXCL none and INCL none) coming from LHR.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5D9BDB7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37739636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5F190BC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PIM-SM.062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EE571C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With IGMPv3/v2 reports (with EXCL none and INCL none) coming from LHR from the same vlan but from different ports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34C0BF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3EF42868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6856782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PIM-SM.063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84C1E2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With IGMPv3/v2 reports with SSM configured and PIM enabled on the vlan and reports coming on the SSM enabled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7B2E6C0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1006C816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37BEF70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PIM-SM.064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417617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IGMPv3 report learning on non-SSM range and check s, g gets programmed in ipmc table.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0030C9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42CAC7B3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6F36B58E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PIM-SM.065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0DFEDC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IGMPv3 reports learning in SSM range but PIM not enabled and later gets enabled on lhr interface.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9B1BDC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0BB09078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785BE54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PIM-SM.066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877F16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Single source on single switch, multiple receiver on single VLAN, single switch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C747B7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7836DCDE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0FA30D1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PIM-SM.067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D39AF0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Single source on single switch, multiple receiver on multiple VLANs, single switch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8FC759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0B08AC29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6BC41C6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PIM-SM.068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D82305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Single source on single switch, multiple receiver on single VLAN, multiple switches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684ADB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45F3D07F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66C1453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PIM-SM.069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1F89EC4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Single source on single switch, multiple receiver on multiple VLANs, multiple switches.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93B608E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1CF6F7BC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359278B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PIM-SM.070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4F2E09D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Multiple sources on single switch, multiple receiver on multiple VLANs, single switch.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43CD65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5AA277FE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498AA90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PIM-SM.071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782970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Multiple sources on multiple switches, multiple receiver on multiple VLANs, multiple switches.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7E8D79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76B4511C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25E22C7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PIM-SM.072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0D04E8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Multiple sources for a single group as "known source."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261A2E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61CC7BD0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7E98986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PIM-SM.073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F1BBAA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Memory leaking when pim is enabled with multicast traffics.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5D46FA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7E5540A6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7CB6B71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PIM-SM.074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89B207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With FHR sending traffic and RP failover (without receivers configured)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23820F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366003CB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279E24D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PIM-SM.075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8F8A57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With FHR sending traffic and RP failover (with receivers configured)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75F0EA7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78DF33F7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1C7E428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PIM-SM.076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2CA652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With FHR sending traffic with RP becomes unreachable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9980AB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64D7685C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25D97AC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PIM-SM.077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346E08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Tree switching and route change. 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711F9D0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7E4F7CFA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36CB7D6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PIM-SM.078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7965BB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Tree switching between FHR and RP     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E49550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5E51882F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4A7A6CB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PIM-SM.079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5A8B57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With multiple downstream with one router sending (*, G) and other router sending (S, G).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446770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58441BD6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78E24CD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PIM-SM.080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1CAA9ED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Downstream router sending (*, G) join to the Assert Winner  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589B48C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06934897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47ECD24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PIM-SM.081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34B0EE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When FHR=LHR, then we could directly send (S, G, RPT) prune towards RP.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5188C25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1CC8EA55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5B546DF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PIM-SM.082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10AB36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SSM entries should not be affect because of RP change.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290819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65FAEA24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62D27C3E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PIM-SM.083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FF54DA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(S, G) entries in IR should not be affected by RP change.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0B11EE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5B12CDB8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65F554B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PIM-SM.084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FBF26E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(S, G) entries in FHR should be affected by RP change for non SSM range and should not be affected by SSM.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344378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66C7191F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7B6AF4F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PIM-SM.085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144A1D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(S, G) entries should not be affected because of the DR change.    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5102781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366057E3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7F1BAE9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PIM-SM.086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4070D5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(*, G) prune should not be forwarded to the upstream if we have Rx in upstream.         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7D97749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532D18B9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29187EB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PIM-SM.087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BC16DB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(S, G, RPT) prune should not be sent for SSM range groups.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69A293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07C9D559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041A4BF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PIM-SM.088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FE05B7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When IR becomes RP, it should create the (S, G) entry immediately.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5D224BF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4A9DFBD6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650A5FC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PIM-SM.089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A09CBE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RP vlan is not enabled for PIM SM, later it gets enabled    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4DF6E7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4F4085B1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29D31F7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PIM-SM.090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36A6F6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RP vlan not enabled for PIM SM, RP changes to new Vlan which is not enabled for PIM SM, route to RP to a new VLAN which is enabled for PIM SM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5404FC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23F31E81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7955A45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PIM-SM.091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58DF9D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Check igmpv3 join with exclude and include source for the same or different group in the same vlan and make sure *,G entry is created for the join.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2B77AE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3A8F926A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40E5F6E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PIM-SM.092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13D028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local receivers on PIM-Assert winner and loser node on different l3 interface.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C9711B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2E4AB9" w:rsidRPr="002E4AB9" w14:paraId="28D494C7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30F0CCC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PIM-SM.093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0ED4AE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pim assert-winner gets elected correctly with igp/egp protocols configured.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A5E905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2E4AB9" w:rsidRPr="002E4AB9" w14:paraId="4FAA0118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7E5C661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PIM-SM.094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9C56B5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Check that multicast packets gets dropped on interface that originated on the wrong RPF interface from a source/RP.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5B4443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76EB5A7F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47F8CD0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PIM-SM.095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EDDB70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Check pim-sm/ssm functionality on non-default vrf context with overlapping address across VRFs for source and / or group addresses.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AC306D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2E17C7A5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3DFBB0E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PIM-SM.096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BBE3DA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VLAN replication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C4FD7D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41F4F363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6152C06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PIM-SM.097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EAD44B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Jumbo frames validation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8319A3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14B279E7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6D29EF8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PIM-SM.098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CD73B0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igmpv2 and v3 reports are handled correctly on untagged interface and pim joins created accordingly.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8014B4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04A1930B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1DFB5DD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PIM-SM.099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4F4C19E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untagged multicast frames are handled correctly and pim registers states created accordingly.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589DAF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7FF08B9E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4592BCA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PIM-SM.100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95C1A3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BFD sessions using PIM as client on shared and shortest path tree.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D66E87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01BFDB42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4A2938A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PIM-SM.101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A6FACC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BFD sessions using PIM as client after flapping the connected links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944DC3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536294F4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384B20D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PIM-SM.102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5376B8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BFD sessions using PIM as client after flapping the port-channel member links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A24732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4C02B3F7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07F9432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PIM-SM.103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09252A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BFD sessions using PIM as client after flapping the vlan member links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87A044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3584AD58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1EBEFB7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PIM-SM.104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1FC1AF3E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BFD sessions using PIM as client after flapping the sub-interface member links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46C9B0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03E13779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3DFAD33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PIM-SM.105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A860BC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BFD sessions using PIM as client after disabling/enabling pim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37E6B2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6D4BE91F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7219C5F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PIM-SM.106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1CB961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BFD sessions using PIM as client after unconfiguring/reconfiguring ip-address.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5A4A3E7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1E60E5FC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143B2E7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PIM-SM.107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D71795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Reset tests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5490C1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6B762114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0663A70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PIM-SM.108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80C618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Reload tests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E06870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2E4AB9" w:rsidRPr="002E4AB9" w14:paraId="26B7DBAE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2DDFF5C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PIM-SM.109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3E584EE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Clear commands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7294E9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0DF22D47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7673753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PIM-SM.110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46653C2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Repeat all pim-sm test cases in non-default vrf context.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4C1E81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PIM-SM-Topology-1, 2 and 3</w:t>
            </w:r>
          </w:p>
        </w:tc>
      </w:tr>
      <w:tr w:rsidR="002E4AB9" w:rsidRPr="002E4AB9" w14:paraId="6A052860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1EBFABA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PIM-SM.111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A27E0C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igmp snooping entries are programed correctly when pim sparse mode is enabled on snooping vlan.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6E63ED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2E4AB9" w:rsidRPr="002E4AB9" w14:paraId="08C30CD6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62EAD12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PIM-SM.112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5669CA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igmp snooping + pim entries are programed correctly after IFM triggers.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C95C56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2E4AB9" w:rsidRPr="002E4AB9" w14:paraId="606AEF25" w14:textId="77777777" w:rsidTr="000A3710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46C3561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PIM-SM.115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4ECA283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PIM entries after removing and adding IP address on DR and non-DR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C749AF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33D7689A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0165355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PIM-SM.116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2BCD8E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Shut SPT path and verify shared &amp; source tree aligned on same path and try no shut &amp; check SPT tree is created.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1D8C3A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2B4FF68E" w14:textId="77777777" w:rsidTr="000A3710">
        <w:trPr>
          <w:trHeight w:val="750"/>
        </w:trPr>
        <w:tc>
          <w:tcPr>
            <w:tcW w:w="1525" w:type="dxa"/>
            <w:shd w:val="clear" w:color="auto" w:fill="auto"/>
            <w:vAlign w:val="center"/>
            <w:hideMark/>
          </w:tcPr>
          <w:p w14:paraId="69D4A64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PIM-SM.117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1DFBAC7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pim enabled router on a multiaccess network defer sending join/prune messages to an upstream router when it receives identical join on the same network.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5B140D5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2E4AB9" w:rsidRPr="002E4AB9" w14:paraId="104F4AD1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35B2716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PIM-SM.118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19B5C27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CPU bit set when shared tree is created and reset after SPT switchover.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CF1B8E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18B62C88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2B62195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PIM-SM.125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D72E26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LHR node stops creating source tree for all the groups when spt-threshold infinity is set globally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B64E51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5A9B8E2B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1FD70A4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PIM-SM.126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17B28B2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LHR node stops creating source tree for all the groups mentioned in prefix-list when spt-threshold infinity is set globally with prefix-list.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79141F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2A66DCB7" w14:textId="77777777" w:rsidTr="000A3710">
        <w:trPr>
          <w:trHeight w:val="750"/>
        </w:trPr>
        <w:tc>
          <w:tcPr>
            <w:tcW w:w="1525" w:type="dxa"/>
            <w:shd w:val="clear" w:color="auto" w:fill="auto"/>
            <w:vAlign w:val="center"/>
            <w:hideMark/>
          </w:tcPr>
          <w:p w14:paraId="1CA9FCB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PIM-SM.127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40518E7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LHR node starts creating source tree for all the source and groups after unconfiguring spt-threshold infinity and check spt-threshold infinity has no impact on other nodes.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3D340B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7BBCF618" w14:textId="77777777" w:rsidTr="000A3710">
        <w:trPr>
          <w:trHeight w:val="750"/>
        </w:trPr>
        <w:tc>
          <w:tcPr>
            <w:tcW w:w="1525" w:type="dxa"/>
            <w:shd w:val="clear" w:color="auto" w:fill="auto"/>
            <w:vAlign w:val="center"/>
            <w:hideMark/>
          </w:tcPr>
          <w:p w14:paraId="472E145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PIM-SM.128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4DCF793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  that LHR node stops creating source tree for all the groups when switching from spt-threshold infinity with prefix-list to spt-threshold infinity without prefix-list and vice-versa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B6924FE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6309D4C8" w14:textId="77777777" w:rsidTr="000A3710">
        <w:trPr>
          <w:trHeight w:val="750"/>
        </w:trPr>
        <w:tc>
          <w:tcPr>
            <w:tcW w:w="1525" w:type="dxa"/>
            <w:shd w:val="clear" w:color="auto" w:fill="auto"/>
            <w:vAlign w:val="center"/>
            <w:hideMark/>
          </w:tcPr>
          <w:p w14:paraId="1B39DE0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PIM-SM.129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1608386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PIM ECMP works as intended on SPT path between LHR-FHR with 8 equal cost multi-path links and flapping of members should not affect the multicast traffic flow. Try the same with ECMP rebalance.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5469345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PIM-SM-Topology-4</w:t>
            </w:r>
          </w:p>
        </w:tc>
      </w:tr>
      <w:tr w:rsidR="002E4AB9" w:rsidRPr="002E4AB9" w14:paraId="5DA4C073" w14:textId="77777777" w:rsidTr="000A3710">
        <w:trPr>
          <w:trHeight w:val="750"/>
        </w:trPr>
        <w:tc>
          <w:tcPr>
            <w:tcW w:w="1525" w:type="dxa"/>
            <w:shd w:val="clear" w:color="auto" w:fill="auto"/>
            <w:vAlign w:val="center"/>
            <w:hideMark/>
          </w:tcPr>
          <w:p w14:paraId="0B34DB1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PIM-SM.130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5C4EFE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PIM ECMP works as intended on SPT path between LHR-INTERM-FHR with 8 equal cost multi-path links and flapping of members should not affect the multicast traffic flow. Try the same with ECMP rebalance.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F34F4E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PIM-SM-Topology-4</w:t>
            </w:r>
          </w:p>
        </w:tc>
      </w:tr>
      <w:tr w:rsidR="002E4AB9" w:rsidRPr="002E4AB9" w14:paraId="0FFF7B57" w14:textId="77777777" w:rsidTr="000A3710">
        <w:trPr>
          <w:trHeight w:val="750"/>
        </w:trPr>
        <w:tc>
          <w:tcPr>
            <w:tcW w:w="1525" w:type="dxa"/>
            <w:shd w:val="clear" w:color="auto" w:fill="auto"/>
            <w:vAlign w:val="center"/>
            <w:hideMark/>
          </w:tcPr>
          <w:p w14:paraId="1477D6F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PIM-SM.131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47E9DBE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PIM ECMP works as intended on RPT path between RP-LHR with 8 equal cost multi-path links and flapping of members should not affect the multicast traffic flow. Try the same with ECMP rebalance.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8765DF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PIM-SM-Topology-4</w:t>
            </w:r>
          </w:p>
        </w:tc>
      </w:tr>
      <w:tr w:rsidR="002E4AB9" w:rsidRPr="002E4AB9" w14:paraId="66CA9DFB" w14:textId="77777777" w:rsidTr="000A3710">
        <w:trPr>
          <w:trHeight w:val="750"/>
        </w:trPr>
        <w:tc>
          <w:tcPr>
            <w:tcW w:w="1525" w:type="dxa"/>
            <w:shd w:val="clear" w:color="auto" w:fill="auto"/>
            <w:vAlign w:val="center"/>
            <w:hideMark/>
          </w:tcPr>
          <w:p w14:paraId="572B6B5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PIM-SM.132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7C1749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PIM ECMP works as intended on SPT path between LHR-INTERM-RP with 8 equal cost multi-path links and flapping of members should not affect the multicast traffic flow. Try the same with ECMP rebalance.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3A2C77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PIM-SM-Topology-4</w:t>
            </w:r>
          </w:p>
        </w:tc>
      </w:tr>
      <w:tr w:rsidR="002E4AB9" w:rsidRPr="002E4AB9" w14:paraId="5FBDC4F9" w14:textId="77777777" w:rsidTr="000A3710">
        <w:trPr>
          <w:trHeight w:val="750"/>
        </w:trPr>
        <w:tc>
          <w:tcPr>
            <w:tcW w:w="1525" w:type="dxa"/>
            <w:shd w:val="clear" w:color="auto" w:fill="auto"/>
            <w:vAlign w:val="center"/>
            <w:hideMark/>
          </w:tcPr>
          <w:p w14:paraId="061B952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PIM-SM.133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B35D36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PIM ECMP works as intended on SPT path between LHR-RP-FHR with 8 equal cost multi-path links and flapping of members should not affect the multicast traffic flow. Try the same with ECMP rebalance.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AFB24C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PIM-SM-Topology-4</w:t>
            </w:r>
          </w:p>
        </w:tc>
      </w:tr>
      <w:tr w:rsidR="002E4AB9" w:rsidRPr="002E4AB9" w14:paraId="0598DB96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0E3A5B8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PIM-SM.134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FD6001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multicast traffic recovery after disabling and enabling PIM ECMP on routers.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7FCD649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PIM-SM-Topology-4</w:t>
            </w:r>
          </w:p>
        </w:tc>
      </w:tr>
      <w:tr w:rsidR="002E4AB9" w:rsidRPr="002E4AB9" w14:paraId="03DBAFB1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542CBE2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PIM-SM.135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38845B2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multicast traffic recovery after disabling and enabling PIM ECMP rebalance on routers.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DE6A1D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PIM-SM-Topology-4</w:t>
            </w:r>
          </w:p>
        </w:tc>
      </w:tr>
      <w:tr w:rsidR="002E4AB9" w:rsidRPr="002E4AB9" w14:paraId="74E70484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1DEFD31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PIM-SM.136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1481351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multicast traffic recovery after save and reload with PIM ECMP enabled. Repeat the same for ecmp rebalance scenario.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BDEFEF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PIM-SM-Topology-4</w:t>
            </w:r>
          </w:p>
        </w:tc>
      </w:tr>
      <w:tr w:rsidR="002E4AB9" w:rsidRPr="002E4AB9" w14:paraId="20B88A2A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5DA5392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PIM-SM.137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68EA17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multicast traffic recovery after disabling and enabling pim on ecmp members.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8D4A48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PIM-SM-Topology-4</w:t>
            </w:r>
          </w:p>
        </w:tc>
      </w:tr>
      <w:tr w:rsidR="002E4AB9" w:rsidRPr="002E4AB9" w14:paraId="42B02FEB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62992CC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PIM-SM.138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958692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multicast traffic recovery after making source/rp route unreachable and reachable with pim ecmp enabled.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FC6A4E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PIM-SM-Topology-4</w:t>
            </w:r>
          </w:p>
        </w:tc>
      </w:tr>
      <w:tr w:rsidR="002E4AB9" w:rsidRPr="002E4AB9" w14:paraId="60788151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7C2B1E9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PIM-SM.139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1D4166FE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multicast traffic with jumbo frame works as expected when pim ecmp is configured between spt path.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7118D38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PIM-SM-Topology-4</w:t>
            </w:r>
          </w:p>
        </w:tc>
      </w:tr>
      <w:tr w:rsidR="002E4AB9" w:rsidRPr="002E4AB9" w14:paraId="6C0E09EA" w14:textId="77777777" w:rsidTr="000A3710">
        <w:trPr>
          <w:trHeight w:val="750"/>
        </w:trPr>
        <w:tc>
          <w:tcPr>
            <w:tcW w:w="1525" w:type="dxa"/>
            <w:shd w:val="clear" w:color="auto" w:fill="auto"/>
            <w:vAlign w:val="center"/>
            <w:hideMark/>
          </w:tcPr>
          <w:p w14:paraId="0A05EA2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PIM-SM.140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1FF498F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S, G entry is created &amp; registered with RP when single multicast packet is received on FHR node and LHR receives that single packet with any loss.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59CD11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PIM-SM-Topology-4</w:t>
            </w:r>
          </w:p>
        </w:tc>
      </w:tr>
      <w:tr w:rsidR="002E4AB9" w:rsidRPr="002E4AB9" w14:paraId="180A8E72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719F367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PIM-SM.141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3F85E3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no first packet loss is seen with minimal multicast route entries when pim ecmp is configured.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A42999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PIM-SM-Topology-4</w:t>
            </w:r>
          </w:p>
        </w:tc>
      </w:tr>
      <w:tr w:rsidR="002E4AB9" w:rsidRPr="002E4AB9" w14:paraId="0A218581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6807706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PIM-SM.142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070C43E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no first packet loss is seen with minimal multicast route entries with and without pim ecmp rebalance enabled.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1252C4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PIM-SM-Topology-4</w:t>
            </w:r>
          </w:p>
        </w:tc>
      </w:tr>
      <w:tr w:rsidR="002E4AB9" w:rsidRPr="002E4AB9" w14:paraId="44C0EE0F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430B6AA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PIM-SM.143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8088B5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Unknown multicast data is lifted in right copp queue with default policy settings.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AD6928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22109A7B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3879903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PIM-SM.144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A9D5A0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Unknown multicast data is lifted in right copp queue with non-default policy settings.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7192A6A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02E29F60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7203288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PIM-SM.145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E37176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known multicast data is lifted in right copp queue with default policy settings.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289287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28710C55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4B08CB3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PIM-SM.146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B67DBD0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known multicast data is lifted in right copp queue with non-default policy settings.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A68903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3BCC599A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13F2F2D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PIM-SM.147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A5C0E4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igmp/mld/pim control packets lifted in right copp queue with default policy settings.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89BCB1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5FE43858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29962DA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PIM-SM.148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1624F2A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igmp/mld/pim control packets lifted in right copp queue with non-default policy settings.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383BC8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79807EA5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5152813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PIM-SM.149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534EDA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PIM Join/Prune bundling with default MTU size and check system bundles more number of groups based non-default MTU size set on interface.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A8E207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6C61BB98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5187851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PIM-SM.150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70994A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whether PIM/Kernel fragments the register packet when FHR receives multicast data with frame size equal to interface MTU size.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598A79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0BC8242D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7C66A67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PIM-SM.151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90CDA9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IGMPv3 joins with multiple sources or groups packed together and crossing 1500 byte frame size.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D2B28C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0D2D5ADD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1820899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PIM-SM.152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34A7AD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updating prefix-list (add/delete rules) after the prefix-list is mapped to RP-address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B58151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3B770ADF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2003856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PIM-SM.153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4221DEA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updating prefix-list (add/delete rules) after the prefix-list is mapped to SPT-threshold.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868119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3654C3EE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333C278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PIM-SM.156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5C6571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clearing of S,G state is possible on LHR with live traffic after SPT threshold is set to infinity for that group range.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506F0E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506F84B1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6CED5E8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PIM-SM.157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9500515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PIM register state is removed on FHR once the group is added as part of SSM range, previously it was in SM range.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DDFDEB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681DBC52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61426A5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PIM-SM.158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4BF59478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PIM-SM works as expected when FHR and LHR are on same node, but RP is on remote node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74DA0C7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6C782198" w14:textId="77777777" w:rsidTr="000A3710">
        <w:trPr>
          <w:trHeight w:val="2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57CE814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PIM-SM.159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843A6A4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no Initial packet loss in the below test scenarios,</w:t>
            </w:r>
            <w:r w:rsidRPr="002E4AB9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 - FHR/LHR/RP - Same node</w:t>
            </w:r>
            <w:r w:rsidRPr="002E4AB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2E4AB9">
              <w:rPr>
                <w:rFonts w:ascii="Arial" w:eastAsia="Times New Roman" w:hAnsi="Arial" w:cs="Arial"/>
                <w:sz w:val="20"/>
                <w:szCs w:val="20"/>
              </w:rPr>
              <w:br/>
              <w:t>  - FHR-Node1, RP-Node2, LHR-Node3</w:t>
            </w:r>
            <w:r w:rsidRPr="002E4AB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2E4AB9">
              <w:rPr>
                <w:rFonts w:ascii="Arial" w:eastAsia="Times New Roman" w:hAnsi="Arial" w:cs="Arial"/>
                <w:sz w:val="20"/>
                <w:szCs w:val="20"/>
              </w:rPr>
              <w:br/>
              <w:t>  - FHR/RP-Node1, LHR-Node2</w:t>
            </w:r>
            <w:r w:rsidRPr="002E4AB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2E4AB9">
              <w:rPr>
                <w:rFonts w:ascii="Arial" w:eastAsia="Times New Roman" w:hAnsi="Arial" w:cs="Arial"/>
                <w:sz w:val="20"/>
                <w:szCs w:val="20"/>
              </w:rPr>
              <w:br/>
              <w:t>  - FHR-Node1, RP/LHR-Node2</w:t>
            </w:r>
            <w:r w:rsidRPr="002E4AB9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2E4AB9">
              <w:rPr>
                <w:rFonts w:ascii="Arial" w:eastAsia="Times New Roman" w:hAnsi="Arial" w:cs="Arial"/>
                <w:sz w:val="20"/>
                <w:szCs w:val="20"/>
              </w:rPr>
              <w:br/>
              <w:t>  - FHR/LHR-Node1, RP-Node2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65CAD7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7C8BD85A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57ADC339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PIM-SM.160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4027370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RP (or source) is resolved using default route in absence of more specific route. when "ip nht resolve-via-default" is configured.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B77C34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76E88FA6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1BF7F92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PIM-SM.161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131EC5D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PIM should choose PIM enabled paths for data forwarding, which has PIM neighbors from the available list of ECMP paths in Unicast-routing table.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E99373B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0B7145D5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2643038D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PIM-SM.163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3EC0013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multicast traffic convergence time on both FHR and LHR cases when DR goes down and up with bfd enabled.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FCBE08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18AB557B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1390A4FE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PIM-SM.164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F1668F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PIM upstream or downstream neighbor expiry scenario with presence of multicast traffic and joins.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9C654AE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2E4AB9" w:rsidRPr="002E4AB9" w14:paraId="17B51D65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7FFB00FC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PIM-SM.165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B61B151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PIM join (prune override) is sent by interested receiver when prune is received on multi-access links/topology.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DDC4E4F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2E4AB9" w:rsidRPr="002E4AB9" w14:paraId="21B0BA3E" w14:textId="77777777" w:rsidTr="000A3710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3C3DE6FE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PIM-SM.168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DD3627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shared-tree and shortest-path-tree is formed after reloading RP and LHR node with live traffic.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1750796" w14:textId="77777777" w:rsidR="002E4AB9" w:rsidRPr="002E4AB9" w:rsidRDefault="002E4AB9" w:rsidP="002E4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FE2F5E" w:rsidRPr="002E4AB9" w14:paraId="4A67ECAD" w14:textId="77777777" w:rsidTr="006E5C1F">
        <w:trPr>
          <w:trHeight w:val="750"/>
        </w:trPr>
        <w:tc>
          <w:tcPr>
            <w:tcW w:w="1525" w:type="dxa"/>
            <w:shd w:val="clear" w:color="auto" w:fill="auto"/>
            <w:vAlign w:val="center"/>
            <w:hideMark/>
          </w:tcPr>
          <w:p w14:paraId="49575D98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PIM-SM.169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7AE5D05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device removes the member-port from multicast forwarding entry when igmp leave is received with fast-leave configured on an interface. Try this test in point-to-point and multi-access-links.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373369A0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FE2F5E" w:rsidRPr="002E4AB9" w14:paraId="41DF1BEA" w14:textId="77777777" w:rsidTr="006E5C1F">
        <w:trPr>
          <w:trHeight w:val="260"/>
        </w:trPr>
        <w:tc>
          <w:tcPr>
            <w:tcW w:w="9895" w:type="dxa"/>
            <w:gridSpan w:val="3"/>
            <w:shd w:val="clear" w:color="auto" w:fill="auto"/>
            <w:vAlign w:val="center"/>
          </w:tcPr>
          <w:p w14:paraId="1CECC21A" w14:textId="77777777" w:rsidR="00FE2F5E" w:rsidRPr="00A1561E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A1561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Monitoring and Debugging </w:t>
            </w:r>
          </w:p>
        </w:tc>
      </w:tr>
      <w:tr w:rsidR="00FE2F5E" w:rsidRPr="002E4AB9" w14:paraId="36F4A9A6" w14:textId="77777777" w:rsidTr="006E5C1F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273EA9E4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PIM-SM.113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A08470D" w14:textId="138538C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PIM configurations using REST API</w:t>
            </w:r>
            <w:r w:rsidR="00C13BEB">
              <w:rPr>
                <w:rFonts w:ascii="Arial" w:eastAsia="Times New Roman" w:hAnsi="Arial" w:cs="Arial"/>
                <w:sz w:val="20"/>
                <w:szCs w:val="20"/>
              </w:rPr>
              <w:t>/GNMI</w:t>
            </w:r>
            <w:r w:rsidRPr="002E4AB9">
              <w:rPr>
                <w:rFonts w:ascii="Arial" w:eastAsia="Times New Roman" w:hAnsi="Arial" w:cs="Arial"/>
                <w:sz w:val="20"/>
                <w:szCs w:val="20"/>
              </w:rPr>
              <w:t xml:space="preserve"> commands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A9A928B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FE2F5E" w:rsidRPr="002E4AB9" w14:paraId="26E48296" w14:textId="77777777" w:rsidTr="006E5C1F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631D2643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PIM-SM.114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051B3D3" w14:textId="54AEB009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PIM show using REST API</w:t>
            </w:r>
            <w:r w:rsidR="00C13BEB">
              <w:rPr>
                <w:rFonts w:ascii="Arial" w:eastAsia="Times New Roman" w:hAnsi="Arial" w:cs="Arial"/>
                <w:sz w:val="20"/>
                <w:szCs w:val="20"/>
              </w:rPr>
              <w:t>/GNMI</w:t>
            </w:r>
            <w:r w:rsidRPr="002E4AB9">
              <w:rPr>
                <w:rFonts w:ascii="Arial" w:eastAsia="Times New Roman" w:hAnsi="Arial" w:cs="Arial"/>
                <w:sz w:val="20"/>
                <w:szCs w:val="20"/>
              </w:rPr>
              <w:t xml:space="preserve"> commands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96C9D8B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PIM-SM-Topology-3</w:t>
            </w:r>
          </w:p>
        </w:tc>
      </w:tr>
      <w:tr w:rsidR="00FE2F5E" w:rsidRPr="002E4AB9" w14:paraId="7049CA5E" w14:textId="77777777" w:rsidTr="006E5C1F">
        <w:trPr>
          <w:trHeight w:val="260"/>
        </w:trPr>
        <w:tc>
          <w:tcPr>
            <w:tcW w:w="9895" w:type="dxa"/>
            <w:gridSpan w:val="3"/>
            <w:shd w:val="clear" w:color="auto" w:fill="auto"/>
            <w:vAlign w:val="center"/>
          </w:tcPr>
          <w:p w14:paraId="27728AF6" w14:textId="77777777" w:rsidR="00FE2F5E" w:rsidRPr="00FE2F5E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FE2F5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Scalability</w:t>
            </w:r>
          </w:p>
        </w:tc>
      </w:tr>
      <w:tr w:rsidR="00FE2F5E" w:rsidRPr="002E4AB9" w14:paraId="1BBC62E9" w14:textId="77777777" w:rsidTr="006E5C1F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59E57188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PIM-SM.119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2415223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Maximum Number of configurable PIM interfaces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2EF8D97D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FE2F5E" w:rsidRPr="002E4AB9" w14:paraId="72545AC9" w14:textId="77777777" w:rsidTr="006E5C1F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252B3799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PIM-SM.120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600AFD8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Multicast Group Scaling (using access-list) with PIM Static-RP's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3669AFA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FE2F5E" w:rsidRPr="002E4AB9" w14:paraId="35DF9E7D" w14:textId="77777777" w:rsidTr="006E5C1F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292BB56D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PIM-SM.121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CDBD95D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Scale Maximum Number of PIM Static RP's on a DUT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92E7231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FE2F5E" w:rsidRPr="002E4AB9" w14:paraId="35E1539C" w14:textId="77777777" w:rsidTr="006E5C1F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5ECFEF56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PIM-SM.122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A1D8C7B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Maximum Number of PIM Neighbors Supported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AA34D83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FE2F5E" w:rsidRPr="002E4AB9" w14:paraId="10CC2309" w14:textId="77777777" w:rsidTr="006E5C1F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20516A48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PIM-SM.123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6E670121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Maximum Number of multicast routes/pim group entries supported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0A338F1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FE2F5E" w:rsidRPr="002E4AB9" w14:paraId="3780BA13" w14:textId="77777777" w:rsidTr="006E5C1F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11680302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PIM-SM.124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E48304D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Scale Max supported PIM OIFs on DUT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1271EC3E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FE2F5E" w:rsidRPr="002E4AB9" w14:paraId="6BF53368" w14:textId="77777777" w:rsidTr="000031A4">
        <w:trPr>
          <w:trHeight w:val="500"/>
        </w:trPr>
        <w:tc>
          <w:tcPr>
            <w:tcW w:w="9895" w:type="dxa"/>
            <w:gridSpan w:val="3"/>
            <w:shd w:val="clear" w:color="auto" w:fill="auto"/>
            <w:vAlign w:val="center"/>
          </w:tcPr>
          <w:p w14:paraId="4B99F267" w14:textId="1BC23DE4" w:rsidR="00FE2F5E" w:rsidRPr="00FE2F5E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FE2F5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Interoperability</w:t>
            </w:r>
          </w:p>
        </w:tc>
      </w:tr>
      <w:tr w:rsidR="005D46AD" w:rsidRPr="002E4AB9" w14:paraId="6C43197F" w14:textId="77777777" w:rsidTr="006E5C1F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60B597A7" w14:textId="77777777" w:rsidR="005D46AD" w:rsidRPr="002E4AB9" w:rsidRDefault="005D46AD" w:rsidP="005D46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PIM-SM.162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187C985" w14:textId="77777777" w:rsidR="005D46AD" w:rsidRPr="002E4AB9" w:rsidRDefault="005D46AD" w:rsidP="005D46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SONiC system behavior upon receiving BSR advertisement from 3rd party devices.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14AC3B7" w14:textId="77777777" w:rsidR="005D46AD" w:rsidRPr="002E4AB9" w:rsidRDefault="005D46AD" w:rsidP="005D46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FE2F5E" w:rsidRPr="002E4AB9" w14:paraId="4EDA88EB" w14:textId="77777777" w:rsidTr="006E5C1F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27D1F905" w14:textId="2366BEB8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</w:t>
            </w:r>
            <w:r w:rsidR="005D46AD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3D4AEF09" w14:textId="68717C9C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 xml:space="preserve">Verify </w:t>
            </w:r>
            <w:r w:rsidR="005D46AD">
              <w:rPr>
                <w:rFonts w:ascii="Arial" w:eastAsia="Times New Roman" w:hAnsi="Arial" w:cs="Arial"/>
                <w:sz w:val="20"/>
                <w:szCs w:val="20"/>
              </w:rPr>
              <w:t>PIM Shared and SPT tree creation when 3</w:t>
            </w:r>
            <w:r w:rsidR="005D46AD" w:rsidRPr="005D46AD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rd</w:t>
            </w:r>
            <w:r w:rsidR="005D46AD">
              <w:rPr>
                <w:rFonts w:ascii="Arial" w:eastAsia="Times New Roman" w:hAnsi="Arial" w:cs="Arial"/>
                <w:sz w:val="20"/>
                <w:szCs w:val="20"/>
              </w:rPr>
              <w:t xml:space="preserve"> party device is configured as static-rp.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7EC10B46" w14:textId="77777777" w:rsidR="00FE2F5E" w:rsidRPr="002E4AB9" w:rsidRDefault="00FE2F5E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5D46AD" w:rsidRPr="002E4AB9" w14:paraId="42A8CC62" w14:textId="77777777" w:rsidTr="006E5C1F">
        <w:trPr>
          <w:trHeight w:val="500"/>
        </w:trPr>
        <w:tc>
          <w:tcPr>
            <w:tcW w:w="1525" w:type="dxa"/>
            <w:shd w:val="clear" w:color="auto" w:fill="auto"/>
            <w:vAlign w:val="center"/>
          </w:tcPr>
          <w:p w14:paraId="00CD0808" w14:textId="292BE585" w:rsidR="005D46AD" w:rsidRPr="002E4AB9" w:rsidRDefault="005D46AD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PIM-SM.171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4B9D739" w14:textId="40B79FB2" w:rsidR="005D46AD" w:rsidRPr="002E4AB9" w:rsidRDefault="005D46AD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 xml:space="preserve">Verify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PIM register works as expected when 3</w:t>
            </w:r>
            <w:r w:rsidRPr="005D46AD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party device is FHR and SONiC is configured as static-rp.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8828803" w14:textId="77777777" w:rsidR="005D46AD" w:rsidRPr="002E4AB9" w:rsidRDefault="005D46AD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71F97" w:rsidRPr="002E4AB9" w14:paraId="2AED96AB" w14:textId="77777777" w:rsidTr="006E5C1F">
        <w:trPr>
          <w:trHeight w:val="500"/>
        </w:trPr>
        <w:tc>
          <w:tcPr>
            <w:tcW w:w="1525" w:type="dxa"/>
            <w:shd w:val="clear" w:color="auto" w:fill="auto"/>
            <w:vAlign w:val="center"/>
          </w:tcPr>
          <w:p w14:paraId="2C50423B" w14:textId="4C8DDC45" w:rsidR="00071F97" w:rsidRDefault="00071F97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PIM-SM.172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E09915A" w14:textId="590F4853" w:rsidR="00071F97" w:rsidRPr="002E4AB9" w:rsidRDefault="00071F97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Verify PIM</w:t>
            </w:r>
            <w:r w:rsidR="00E42E5E">
              <w:rPr>
                <w:rFonts w:ascii="Arial" w:eastAsia="Times New Roman" w:hAnsi="Arial" w:cs="Arial"/>
                <w:sz w:val="20"/>
                <w:szCs w:val="20"/>
              </w:rPr>
              <w:t xml:space="preserve"> shared-tree creation when SONiC is configured as static-rp and 3</w:t>
            </w:r>
            <w:r w:rsidR="00E42E5E" w:rsidRPr="00E42E5E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rd</w:t>
            </w:r>
            <w:r w:rsidR="00E42E5E">
              <w:rPr>
                <w:rFonts w:ascii="Arial" w:eastAsia="Times New Roman" w:hAnsi="Arial" w:cs="Arial"/>
                <w:sz w:val="20"/>
                <w:szCs w:val="20"/>
              </w:rPr>
              <w:t xml:space="preserve"> party device is LHR.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019DAD8" w14:textId="77777777" w:rsidR="00071F97" w:rsidRPr="002E4AB9" w:rsidRDefault="00071F97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0379D" w:rsidRPr="002E4AB9" w14:paraId="4908273F" w14:textId="77777777" w:rsidTr="00DD318D">
        <w:trPr>
          <w:trHeight w:val="260"/>
        </w:trPr>
        <w:tc>
          <w:tcPr>
            <w:tcW w:w="9895" w:type="dxa"/>
            <w:gridSpan w:val="3"/>
            <w:shd w:val="clear" w:color="auto" w:fill="auto"/>
            <w:vAlign w:val="center"/>
          </w:tcPr>
          <w:p w14:paraId="79B25231" w14:textId="0B52AE04" w:rsidR="00B0379D" w:rsidRPr="00F71EA8" w:rsidRDefault="00F71EA8" w:rsidP="00B037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F71EA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Negative Cases</w:t>
            </w:r>
          </w:p>
        </w:tc>
      </w:tr>
      <w:tr w:rsidR="00B0379D" w:rsidRPr="002E4AB9" w14:paraId="767A79EC" w14:textId="77777777" w:rsidTr="006E5C1F">
        <w:trPr>
          <w:trHeight w:val="260"/>
        </w:trPr>
        <w:tc>
          <w:tcPr>
            <w:tcW w:w="1525" w:type="dxa"/>
            <w:shd w:val="clear" w:color="auto" w:fill="auto"/>
            <w:vAlign w:val="center"/>
            <w:hideMark/>
          </w:tcPr>
          <w:p w14:paraId="3140FA19" w14:textId="77777777" w:rsidR="00B0379D" w:rsidRPr="002E4AB9" w:rsidRDefault="00B0379D" w:rsidP="00B03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PIM-SM.010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4C7526C" w14:textId="77777777" w:rsidR="00B0379D" w:rsidRPr="002E4AB9" w:rsidRDefault="00B0379D" w:rsidP="00B03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Check Static RP address is configurable with multicast address.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0DB1BBB3" w14:textId="77777777" w:rsidR="00B0379D" w:rsidRPr="002E4AB9" w:rsidRDefault="00B0379D" w:rsidP="00B037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PIM-SM-Topology-2</w:t>
            </w:r>
          </w:p>
        </w:tc>
      </w:tr>
      <w:tr w:rsidR="00F71EA8" w:rsidRPr="002E4AB9" w14:paraId="0E278749" w14:textId="77777777" w:rsidTr="006E5C1F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17593DA7" w14:textId="77777777" w:rsidR="00F71EA8" w:rsidRPr="002E4AB9" w:rsidRDefault="00F71EA8" w:rsidP="00F71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PIM-SM.166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559F005D" w14:textId="77777777" w:rsidR="00F71EA8" w:rsidRPr="002E4AB9" w:rsidRDefault="00F71EA8" w:rsidP="00F71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RP functionality works as intended after unconfiguring/re-configuring IP address on loopback/RP interface.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FDDE1AD" w14:textId="77777777" w:rsidR="00F71EA8" w:rsidRPr="002E4AB9" w:rsidRDefault="00F71EA8" w:rsidP="00F71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F71EA8" w:rsidRPr="002E4AB9" w14:paraId="20BB0319" w14:textId="77777777" w:rsidTr="006E5C1F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1D7DC267" w14:textId="77777777" w:rsidR="00F71EA8" w:rsidRPr="002E4AB9" w:rsidRDefault="00F71EA8" w:rsidP="00F71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PIM-SM.167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7C97BCCF" w14:textId="77777777" w:rsidR="00F71EA8" w:rsidRPr="002E4AB9" w:rsidRDefault="00F71EA8" w:rsidP="00F71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RP functionality works as expected after changing/changing-back RP with different address.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643357C5" w14:textId="77777777" w:rsidR="00F71EA8" w:rsidRPr="002E4AB9" w:rsidRDefault="00F71EA8" w:rsidP="00F71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F71EA8" w:rsidRPr="002E4AB9" w14:paraId="33418D59" w14:textId="77777777" w:rsidTr="006E5C1F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0C2BD4EE" w14:textId="77777777" w:rsidR="00F71EA8" w:rsidRPr="002E4AB9" w:rsidRDefault="00F71EA8" w:rsidP="00F71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PIM-SM.154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08946816" w14:textId="77777777" w:rsidR="00F71EA8" w:rsidRPr="002E4AB9" w:rsidRDefault="00F71EA8" w:rsidP="00F71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RP functionality works as intended once after removing pim sparse-mode on loopback interface and re-adding 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4069BB41" w14:textId="77777777" w:rsidR="00F71EA8" w:rsidRPr="002E4AB9" w:rsidRDefault="00F71EA8" w:rsidP="00F71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F71EA8" w:rsidRPr="002E4AB9" w14:paraId="203C0539" w14:textId="77777777" w:rsidTr="006E5C1F">
        <w:trPr>
          <w:trHeight w:val="500"/>
        </w:trPr>
        <w:tc>
          <w:tcPr>
            <w:tcW w:w="1525" w:type="dxa"/>
            <w:shd w:val="clear" w:color="auto" w:fill="auto"/>
            <w:vAlign w:val="center"/>
            <w:hideMark/>
          </w:tcPr>
          <w:p w14:paraId="74D855E9" w14:textId="77777777" w:rsidR="00F71EA8" w:rsidRPr="002E4AB9" w:rsidRDefault="00F71EA8" w:rsidP="00F71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PIM-SM.155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14:paraId="2A64CFE5" w14:textId="77777777" w:rsidR="00F71EA8" w:rsidRPr="002E4AB9" w:rsidRDefault="00F71EA8" w:rsidP="00F71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Verify that RP functionality works as intended once after removing loopback interface and re-configuring.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14:paraId="78884E98" w14:textId="77777777" w:rsidR="00F71EA8" w:rsidRPr="002E4AB9" w:rsidRDefault="00F71EA8" w:rsidP="00F71E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  <w:tr w:rsidR="00B0379D" w:rsidRPr="002E4AB9" w14:paraId="0E06ADAA" w14:textId="77777777" w:rsidTr="006E5C1F">
        <w:trPr>
          <w:trHeight w:val="500"/>
        </w:trPr>
        <w:tc>
          <w:tcPr>
            <w:tcW w:w="1525" w:type="dxa"/>
            <w:shd w:val="clear" w:color="auto" w:fill="auto"/>
            <w:vAlign w:val="center"/>
          </w:tcPr>
          <w:p w14:paraId="2D263A6B" w14:textId="4C57147E" w:rsidR="00B0379D" w:rsidRDefault="00F71EA8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PIM-SM.173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E9BECC5" w14:textId="313C5499" w:rsidR="00B0379D" w:rsidRDefault="00F71EA8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Verify that multicast traffic switches to RPT path when SPT links are unplugged</w:t>
            </w:r>
            <w:r w:rsidR="0017230D">
              <w:rPr>
                <w:rFonts w:ascii="Arial" w:eastAsia="Times New Roman" w:hAnsi="Arial" w:cs="Arial"/>
                <w:sz w:val="20"/>
                <w:szCs w:val="20"/>
              </w:rPr>
              <w:t xml:space="preserve"> and vice versa.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ED72080" w14:textId="7C6E41BB" w:rsidR="00B0379D" w:rsidRPr="002E4AB9" w:rsidRDefault="00D849B3" w:rsidP="00FE2F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AB9">
              <w:rPr>
                <w:rFonts w:ascii="Arial" w:eastAsia="Times New Roman" w:hAnsi="Arial" w:cs="Arial"/>
                <w:sz w:val="20"/>
                <w:szCs w:val="20"/>
              </w:rPr>
              <w:t>PIM-SM-Topology-1</w:t>
            </w:r>
          </w:p>
        </w:tc>
      </w:tr>
    </w:tbl>
    <w:p w14:paraId="0C7236FF" w14:textId="4621E49B" w:rsidR="002E4AB9" w:rsidRDefault="002E4AB9" w:rsidP="00710A31"/>
    <w:p w14:paraId="1D4BEA06" w14:textId="27CC496A" w:rsidR="007E3D3C" w:rsidRDefault="007E3D3C" w:rsidP="00710A31"/>
    <w:p w14:paraId="632927F2" w14:textId="2B55D59A" w:rsidR="007E3D3C" w:rsidRDefault="007E3D3C" w:rsidP="00710A31"/>
    <w:p w14:paraId="16F04545" w14:textId="77777777" w:rsidR="007E3D3C" w:rsidRDefault="007E3D3C" w:rsidP="00710A31"/>
    <w:p w14:paraId="2BA02043" w14:textId="61BB0227" w:rsidR="007F188F" w:rsidRPr="00884FAB" w:rsidRDefault="007F188F" w:rsidP="007F188F">
      <w:pPr>
        <w:pStyle w:val="Heading1"/>
        <w:rPr>
          <w:rFonts w:ascii="Times New Roman" w:hAnsi="Times New Roman"/>
        </w:rPr>
      </w:pPr>
      <w:bookmarkStart w:id="30" w:name="_Toc105166903"/>
      <w:r>
        <w:rPr>
          <w:rFonts w:ascii="Times New Roman" w:hAnsi="Times New Roman"/>
        </w:rPr>
        <w:t>7.0 References</w:t>
      </w:r>
      <w:bookmarkEnd w:id="30"/>
    </w:p>
    <w:p w14:paraId="7009CD59" w14:textId="00F4C5B1" w:rsidR="002E4AB9" w:rsidRDefault="002E4AB9" w:rsidP="00710A31"/>
    <w:p w14:paraId="4950B93E" w14:textId="286A7CFB" w:rsidR="007F188F" w:rsidRDefault="007F188F" w:rsidP="00710A31">
      <w:r>
        <w:t xml:space="preserve">For more information refer PIM-SM High Level Design document: </w:t>
      </w:r>
      <w:hyperlink r:id="rId12" w:history="1">
        <w:r w:rsidRPr="007F188F">
          <w:rPr>
            <w:rStyle w:val="Hyperlink"/>
          </w:rPr>
          <w:t>https://github.com/project-arlo/SONiC/pull/136</w:t>
        </w:r>
      </w:hyperlink>
      <w:r>
        <w:t xml:space="preserve"> </w:t>
      </w:r>
    </w:p>
    <w:p w14:paraId="0501F2D4" w14:textId="77777777" w:rsidR="007F188F" w:rsidRDefault="007F188F" w:rsidP="00710A31"/>
    <w:p w14:paraId="67E3E07F" w14:textId="77777777" w:rsidR="002E4AB9" w:rsidRDefault="002E4AB9" w:rsidP="00710A31"/>
    <w:sectPr w:rsidR="002E4AB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6BE60" w14:textId="77777777" w:rsidR="00F666F2" w:rsidRDefault="00F666F2" w:rsidP="00710A31">
      <w:pPr>
        <w:spacing w:after="0" w:line="240" w:lineRule="auto"/>
      </w:pPr>
      <w:r>
        <w:separator/>
      </w:r>
    </w:p>
  </w:endnote>
  <w:endnote w:type="continuationSeparator" w:id="0">
    <w:p w14:paraId="5E00639B" w14:textId="77777777" w:rsidR="00F666F2" w:rsidRDefault="00F666F2" w:rsidP="00710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7ED8" w14:textId="77777777" w:rsidR="004F01F0" w:rsidRDefault="004F0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1655" w14:textId="7682F803" w:rsidR="002C1484" w:rsidRDefault="002C14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717C9C" wp14:editId="5DB023A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e3643eea4f810fb459ed29c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C199FCF" w14:textId="4B3BED03" w:rsidR="002C1484" w:rsidRPr="002C1484" w:rsidRDefault="002C1484" w:rsidP="002C1484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2C1484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717C9C" id="_x0000_t202" coordsize="21600,21600" o:spt="202" path="m,l,21600r21600,l21600,xe">
              <v:stroke joinstyle="miter"/>
              <v:path gradientshapeok="t" o:connecttype="rect"/>
            </v:shapetype>
            <v:shape id="MSIPCM4e3643eea4f810fb459ed29c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" o:allowincell="f" filled="f" stroked="f" strokeweight=".5pt">
              <v:textbox inset="20pt,0,,0">
                <w:txbxContent>
                  <w:p w14:paraId="1C199FCF" w14:textId="4B3BED03" w:rsidR="002C1484" w:rsidRPr="002C1484" w:rsidRDefault="002C1484" w:rsidP="002C1484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2C1484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D0BF" w14:textId="77777777" w:rsidR="004F01F0" w:rsidRDefault="004F0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72103" w14:textId="77777777" w:rsidR="00F666F2" w:rsidRDefault="00F666F2" w:rsidP="00710A31">
      <w:pPr>
        <w:spacing w:after="0" w:line="240" w:lineRule="auto"/>
      </w:pPr>
      <w:r>
        <w:separator/>
      </w:r>
    </w:p>
  </w:footnote>
  <w:footnote w:type="continuationSeparator" w:id="0">
    <w:p w14:paraId="04D4D372" w14:textId="77777777" w:rsidR="00F666F2" w:rsidRDefault="00F666F2" w:rsidP="00710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CA54" w14:textId="77777777" w:rsidR="004F01F0" w:rsidRDefault="004F0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37640" w14:textId="77777777" w:rsidR="004F01F0" w:rsidRDefault="004F01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54F7" w14:textId="77777777" w:rsidR="004F01F0" w:rsidRDefault="004F0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F43"/>
    <w:multiLevelType w:val="hybridMultilevel"/>
    <w:tmpl w:val="3E34A0E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AB6F87"/>
    <w:multiLevelType w:val="hybridMultilevel"/>
    <w:tmpl w:val="A5A2D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564E8"/>
    <w:multiLevelType w:val="hybridMultilevel"/>
    <w:tmpl w:val="38662FB4"/>
    <w:lvl w:ilvl="0" w:tplc="6066BAE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A6FB7"/>
    <w:multiLevelType w:val="hybridMultilevel"/>
    <w:tmpl w:val="3E34A0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31"/>
    <w:rsid w:val="00001262"/>
    <w:rsid w:val="0004058A"/>
    <w:rsid w:val="000714D6"/>
    <w:rsid w:val="00071F97"/>
    <w:rsid w:val="00077A7C"/>
    <w:rsid w:val="00086C26"/>
    <w:rsid w:val="000A3710"/>
    <w:rsid w:val="000F1B6D"/>
    <w:rsid w:val="001503E9"/>
    <w:rsid w:val="00166171"/>
    <w:rsid w:val="0017230D"/>
    <w:rsid w:val="00174208"/>
    <w:rsid w:val="00196982"/>
    <w:rsid w:val="001B7E50"/>
    <w:rsid w:val="001D4880"/>
    <w:rsid w:val="001D7EEF"/>
    <w:rsid w:val="001E0EC0"/>
    <w:rsid w:val="00235D1F"/>
    <w:rsid w:val="00245343"/>
    <w:rsid w:val="0025415F"/>
    <w:rsid w:val="00280B99"/>
    <w:rsid w:val="002C1484"/>
    <w:rsid w:val="002C6EE2"/>
    <w:rsid w:val="002E4AB9"/>
    <w:rsid w:val="002F32C7"/>
    <w:rsid w:val="003207D6"/>
    <w:rsid w:val="00337343"/>
    <w:rsid w:val="003C25DE"/>
    <w:rsid w:val="003F17CC"/>
    <w:rsid w:val="00424B36"/>
    <w:rsid w:val="0042741A"/>
    <w:rsid w:val="0044247D"/>
    <w:rsid w:val="00482A59"/>
    <w:rsid w:val="004C386D"/>
    <w:rsid w:val="004F01F0"/>
    <w:rsid w:val="00524299"/>
    <w:rsid w:val="00566E3B"/>
    <w:rsid w:val="00566F77"/>
    <w:rsid w:val="00585142"/>
    <w:rsid w:val="005A16F6"/>
    <w:rsid w:val="005A2FC1"/>
    <w:rsid w:val="005D46AD"/>
    <w:rsid w:val="00662F9C"/>
    <w:rsid w:val="00685718"/>
    <w:rsid w:val="00697B9D"/>
    <w:rsid w:val="00697E08"/>
    <w:rsid w:val="006A7806"/>
    <w:rsid w:val="006B1500"/>
    <w:rsid w:val="006D2E25"/>
    <w:rsid w:val="00710A31"/>
    <w:rsid w:val="00717D68"/>
    <w:rsid w:val="00764136"/>
    <w:rsid w:val="007B374C"/>
    <w:rsid w:val="007B453C"/>
    <w:rsid w:val="007D04BA"/>
    <w:rsid w:val="007E3D3C"/>
    <w:rsid w:val="007F188F"/>
    <w:rsid w:val="00816419"/>
    <w:rsid w:val="008409FD"/>
    <w:rsid w:val="00844004"/>
    <w:rsid w:val="00854F4C"/>
    <w:rsid w:val="00884FAB"/>
    <w:rsid w:val="008E22BB"/>
    <w:rsid w:val="00990608"/>
    <w:rsid w:val="009906E1"/>
    <w:rsid w:val="009B50C4"/>
    <w:rsid w:val="00A07017"/>
    <w:rsid w:val="00A1561E"/>
    <w:rsid w:val="00AC64AE"/>
    <w:rsid w:val="00B0379D"/>
    <w:rsid w:val="00B405E0"/>
    <w:rsid w:val="00B9435D"/>
    <w:rsid w:val="00B960F6"/>
    <w:rsid w:val="00C13BEB"/>
    <w:rsid w:val="00C533E2"/>
    <w:rsid w:val="00C941A0"/>
    <w:rsid w:val="00CC78E5"/>
    <w:rsid w:val="00CE65A5"/>
    <w:rsid w:val="00CE7FB5"/>
    <w:rsid w:val="00D02740"/>
    <w:rsid w:val="00D13FFB"/>
    <w:rsid w:val="00D219E7"/>
    <w:rsid w:val="00D2268B"/>
    <w:rsid w:val="00D849B3"/>
    <w:rsid w:val="00DA1932"/>
    <w:rsid w:val="00DE6BA9"/>
    <w:rsid w:val="00DF352C"/>
    <w:rsid w:val="00E24C23"/>
    <w:rsid w:val="00E42E5E"/>
    <w:rsid w:val="00E906E9"/>
    <w:rsid w:val="00EA489C"/>
    <w:rsid w:val="00EE7262"/>
    <w:rsid w:val="00F41B4A"/>
    <w:rsid w:val="00F666F2"/>
    <w:rsid w:val="00F71EA8"/>
    <w:rsid w:val="00FD1829"/>
    <w:rsid w:val="00FD2509"/>
    <w:rsid w:val="00FE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B77599"/>
  <w15:chartTrackingRefBased/>
  <w15:docId w15:val="{038D18D7-6435-4558-92D1-A176C52B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0A31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paragraph" w:styleId="Heading2">
    <w:name w:val="heading 2"/>
    <w:aliases w:val="2"/>
    <w:basedOn w:val="Normal"/>
    <w:next w:val="Normal"/>
    <w:link w:val="Heading2Char"/>
    <w:qFormat/>
    <w:rsid w:val="00710A31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710A31"/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710A31"/>
    <w:rPr>
      <w:rFonts w:ascii="Arial" w:eastAsia="Times New Roman" w:hAnsi="Arial" w:cs="Times New Roman"/>
      <w:b/>
      <w:i/>
      <w:sz w:val="24"/>
      <w:szCs w:val="20"/>
      <w:lang w:eastAsia="en-US"/>
    </w:rPr>
  </w:style>
  <w:style w:type="paragraph" w:styleId="BodyText">
    <w:name w:val="Body Text"/>
    <w:basedOn w:val="Normal"/>
    <w:link w:val="BodyTextChar"/>
    <w:semiHidden/>
    <w:rsid w:val="00710A31"/>
    <w:pPr>
      <w:spacing w:after="220" w:line="220" w:lineRule="atLeast"/>
      <w:ind w:left="108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10A3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3">
    <w:name w:val="Body Text 3"/>
    <w:basedOn w:val="Normal"/>
    <w:link w:val="BodyText3Char"/>
    <w:semiHidden/>
    <w:rsid w:val="00710A31"/>
    <w:pPr>
      <w:spacing w:after="0" w:line="240" w:lineRule="auto"/>
    </w:pPr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710A31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C64A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C64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64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64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484"/>
  </w:style>
  <w:style w:type="paragraph" w:styleId="Footer">
    <w:name w:val="footer"/>
    <w:basedOn w:val="Normal"/>
    <w:link w:val="FooterChar"/>
    <w:uiPriority w:val="99"/>
    <w:unhideWhenUsed/>
    <w:rsid w:val="002C1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484"/>
  </w:style>
  <w:style w:type="paragraph" w:styleId="ListParagraph">
    <w:name w:val="List Paragraph"/>
    <w:basedOn w:val="Normal"/>
    <w:uiPriority w:val="34"/>
    <w:qFormat/>
    <w:rsid w:val="00235D1F"/>
    <w:pPr>
      <w:ind w:left="720"/>
      <w:contextualSpacing/>
    </w:pPr>
  </w:style>
  <w:style w:type="table" w:styleId="TableGrid">
    <w:name w:val="Table Grid"/>
    <w:basedOn w:val="TableNormal"/>
    <w:uiPriority w:val="39"/>
    <w:rsid w:val="00524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F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oject-arlo/SONiC/pull/136%20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A25DE-A49A-4F98-86ED-1F552FBD7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4045</Words>
  <Characters>23061</Characters>
  <Application>Microsoft Office Word</Application>
  <DocSecurity>4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27052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Somu, Kumaran</dc:creator>
  <cp:keywords/>
  <dc:description/>
  <cp:lastModifiedBy>Somu, Kumaran</cp:lastModifiedBy>
  <cp:revision>2</cp:revision>
  <dcterms:created xsi:type="dcterms:W3CDTF">2022-06-03T16:34:00Z</dcterms:created>
  <dcterms:modified xsi:type="dcterms:W3CDTF">2022-06-03T16:34:00Z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2022-06-03T16:33:57Z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b36c66ff-724c-42d2-b2f7-6a6c5fa259fa</vt:lpwstr>
  </property>
  <property fmtid="{D5CDD505-2E9C-101B-9397-08002B2CF9AE}" pid="8" name="MSIP_Label_73dd1fcc-24d7-4f55-9dc2-c1518f171327_ContentBits">
    <vt:lpwstr>2</vt:lpwstr>
  </property>
</Properties>
</file>