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/>
          <w:b/>
          <w:sz w:val="28"/>
        </w:rPr>
        <w:t>ІНФОРМАЦІЯ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з виконання протокольних доручень голови районної адміністрації Ільченко С.В.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8"/>
        </w:rPr>
        <w:t>станом на 22.07.2026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6"/>
        <w:gridCol w:w="2566"/>
        <w:gridCol w:w="2566"/>
        <w:gridCol w:w="2566"/>
        <w:gridCol w:w="2566"/>
        <w:gridCol w:w="2566"/>
      </w:tblGrid>
      <w:tr>
        <w:tc>
          <w:tcPr>
            <w:tcW w:type="dxa" w:w="567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№ з/п</w:t>
            </w:r>
          </w:p>
        </w:tc>
        <w:tc>
          <w:tcPr>
            <w:tcW w:type="dxa" w:w="7488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Доручення</w:t>
            </w:r>
          </w:p>
        </w:tc>
        <w:tc>
          <w:tcPr>
            <w:tcW w:type="dxa" w:w="1872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Виконавці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надання доручення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Термін виконання доручення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Примітки</w:t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проведення рейдів КП «Муніципальна варта» за наданим переліком адрес продажу овочів без дозвільних документів.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Направити повторно лист до Інституту механіки та автоматики агропромислового виробництва щодо приведення теплової мережі до належного стану відповідно до чинних норм і вимог.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«Veladis» щодо відновлення кришки оглядового колодязя на зеленої зони біля нового будівництва по вул.Василя Сергієнка.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благоустрій зон відпочинку району: парк ГНГУ, парк «Поколінь», сквер Калнишевського, куточок відпочинку Дорошенка/Рубана, між шосе Хортицьке та вул. Рубана,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підготувати лист на заступника міського голови з питань діяльності виконавчих органі ради Романа ТАРАНА щодо приведення КП «Градпроект» прилеглої території по вул.Сорочинська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З Іриною ДИКУШЕЮ тримати на контролі приведення ТОВ «ЄВРОКОМУНСЕРВІС» прилеглої території до будівлі по вул.Чотирнадцяте жовтня, 9А (колишнє «ВРЕЖО-8»)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 шляхи вирішення питання провалля ґрунту навколо інженерних мереж по шосе Хортицьке біля вул. Калнишевського.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ліквідації трави навколо напівсфер по пр.Ювілейний/вул.Лахтінська.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проведення робіт з засипки провалу навколо люку підземної комунікації на тротуарі по вул.Рубана, 21.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крамниці «Анастасія» щодо демонтажу бочок та інших МАФів по пр.Ювілейному.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квіткового кіоску по пр.Ювілейний щодо необхідності приведення урни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головою гаражного кооперативу по вул.Василя Стуса (ГК «Дніпро»)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торгових об’єктів біля зупинкового комплексу по вул.Маршала Судця щодо приведення лав та урн до належного стану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власниками ТС по вул.Героїв 93-ї бригади, 28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по вул.Маршала Судця, 26 щодо приведення прилеглої території до належного стану та ліквідації рекламних оголошень.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санітарного стану недобудов по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приведення опори дорожнього знаку по пр.І.Преображенський/пр.Ювілейний до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демонтажу двох опор під знаки по вул.Козака Бабури/пр.Ювілейний.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очищенню опор освітлення від оголошень «Асфальтні роботи» по пр.Ювілейний (в районі ринку).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вивезення дверей з газону по бульвару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Призначити наступне засідання робочої групи з питань комплексного благоустрою території Хортицького району м.Запоріжжя на 22.07.2026 о 1000.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Всім присутнім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технічного стану колодязів мереж біля недобудови по пр.Ювілейний, 24а.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Під час організації робіт з видалення дерев запланувати видалення аварійних дерев по пр.Інженера Преображенського, пр.Інженера Преображенського/вул.Світла та вул.Стародніпровська.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з КП «ЕЛУАШ» щодо можливості виконання робіт з відновлення бордюру дитячого центру «Дитячий рух» по вул.Рубана, 22.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Надати проблемні питання щодо усунення недоліків АТ «Укртелеком» (м.Дніпро)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фарбування бордюрного каменю кільця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По вул.Чотирнадцятого жовтня проаналізувати стан дорожньої смуги (виконати зняття «напливу» асфальту).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власниками контейнерного майданчику по вул.Рубана, 22 до його належного стану.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проведення покосу трав крамницями на колі пр.Ювілейний/вул.Запорозького козацтва.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приведення до належного стану прилеглої території до недобудованих гаражів по вул.Калнишевського, 10 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власниками рекламної таблички «Мідас» по вул.Ентузіастів/Запорозького козацтва щодо незаконності розміщення реклами на зеленій зоні.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щодо ліквідації незаконно розміщеної реклами по пр.Ювілейний, 22 (Правексбанк, стоматологія), пр.Ювілейний, 33, банера по пр.Ювілейний, 27, по вул.Героїв 93-ї бригади, дорога від залізничного переїзду до вул.Василя Сергієнка (БАМ), провести роботу з ліквідації.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власником недобудованого магазину по вул. Стародніпровська, 12б.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Прибрати опори освітлення по вул.Рубана та бульвар Будівельників.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29.07.2026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розгляд звернення від мешканців району щодо ліквідації сміттєзвалища вздовж огорожі розважального комплексу «Район», яке розташоване на землях Долинської ОТГ.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фарбуванню колесовідбіних брусів по пр.Інженера Преображенського, вул.Калнишевського/вул.Дорошенка, БАМ.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ремонтні роботи паркану по пр.Інженера Преображенського, 11.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05.08.2026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Контролювати питання демонтажу гаражів по вул. Василя Сергієнка, 1а, вул.Стародніпровська, біля ТЦ «Амстор» (пр. Інженера Преображенського / вул.Світла), шосе Хортицьке, 44а, вул. Героїв 93-ї бригади, 4, пр.Інженера Преображенського, 3 (гаражі) пр.Ювілейний, 23а (голуб’ятня), пр. Ювілейний, 26а (в районі «Сімба» ТС).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Аліна Лисенко-Гаманюк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08.08.2026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з завезення землі шосе Хортицьке 32а та на прилеглу територію до ЗГ №92.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19.08.2026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демонтаж ржавої тимчасової споруди по пр.Ювілейний (праворуч недобудови).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22.08.2026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41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роботи по відновленню бордюрних каменів на роздільній смузі на перехресті пр.Інженера Преображенського / вул.Світла та на автомобільних кільцях по пр.Ювілейний.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Бардакова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26.08.2026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42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передачі до КРБП «Зеленбуд» зелених насаджень, які висаджені восени 2025 року у парку «Героїв Національної Гвардії України».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43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Опрацювати питання передачі опор освітлення, які розташовані по вул.Василя Стуса та по вул.Новобудов, а також тримати на контролі питання механізму передачі безгосподарного майна.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24.09.2026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44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Разом з Михайлом ЛЕОНТЬЄВИМ тримати на особливому встановлення акумуляторів на світлофори.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30.09.2026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45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Провести роботу з СТО по вул.Василя Стуса щодо утримання у належному санітарному стані прилеглу територію.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Ірина Дикуша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04.11.2026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Розглянути можливість провести роботи з обрізки кущів по вул.Козака Бабури, 20.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Ніна Москаленко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жовтень/листопад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47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Організувати з представниками КП «Муніципальна варта» проведення сумісної перевірки стихійної торгівлі на території району, місць продажу живої риби, м’яса та незаконної торгівлі овочево-плодовою продукцією по шосе Хортицькому / вул.Маршала Судця, 26 та вул.Ентузіастів.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Сергій Бочін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48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Тримати на контролі питання закриття ордерів на планові та аварійні роботи на території Хортицького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Лариса Гавриленко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Необхідно надавати до районної адміністрації фото «до» та «після» проведених робіт на території району.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Всім присутнім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50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8"/>
              </w:rPr>
              <w:t>Проводити роботи по очищенню опор освітлення від оголошень (особлива увага «Асфальтні роботи»).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Михайло Леонтьєв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15.07.2026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постійно</w:t>
            </w:r>
          </w:p>
        </w:tc>
        <w:tc>
          <w:tcPr>
            <w:tcW w:type="dxa" w:w="256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