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ACBE0" w14:textId="223F740A" w:rsidR="002A7D2D" w:rsidRPr="001C7BC5" w:rsidRDefault="00CE1B72" w:rsidP="00F67AF5">
      <w:pPr>
        <w:jc w:val="center"/>
        <w:rPr>
          <w:b/>
        </w:rPr>
      </w:pPr>
      <w:r w:rsidRPr="001C7BC5">
        <w:rPr>
          <w:b/>
        </w:rPr>
        <w:t>ESOF</w:t>
      </w:r>
      <w:r w:rsidR="002A7D2D" w:rsidRPr="001C7BC5">
        <w:rPr>
          <w:b/>
        </w:rPr>
        <w:t xml:space="preserve"> </w:t>
      </w:r>
      <w:r w:rsidRPr="001C7BC5">
        <w:rPr>
          <w:b/>
        </w:rPr>
        <w:t>422</w:t>
      </w:r>
      <w:r w:rsidR="00F67AF5" w:rsidRPr="001C7BC5">
        <w:rPr>
          <w:b/>
        </w:rPr>
        <w:t xml:space="preserve"> Spring 20</w:t>
      </w:r>
      <w:r w:rsidR="00D36106" w:rsidRPr="001C7BC5">
        <w:rPr>
          <w:b/>
        </w:rPr>
        <w:t>2</w:t>
      </w:r>
      <w:r w:rsidR="00A206E5">
        <w:rPr>
          <w:b/>
        </w:rPr>
        <w:t>5</w:t>
      </w:r>
    </w:p>
    <w:p w14:paraId="5D1C2844" w14:textId="26323E6E" w:rsidR="002A7D2D" w:rsidRPr="002A7D2D" w:rsidRDefault="00DC1C5A" w:rsidP="002A7D2D">
      <w:pPr>
        <w:jc w:val="center"/>
        <w:rPr>
          <w:b/>
          <w:sz w:val="32"/>
          <w:szCs w:val="32"/>
        </w:rPr>
      </w:pPr>
      <w:r w:rsidRPr="001C7BC5">
        <w:rPr>
          <w:b/>
        </w:rPr>
        <w:t>Advanced Software Engineering</w:t>
      </w:r>
      <w:r w:rsidR="006E3BCE">
        <w:rPr>
          <w:b/>
        </w:rPr>
        <w:t>: Secure Software Practices</w:t>
      </w:r>
    </w:p>
    <w:p w14:paraId="1AFE8BE7" w14:textId="77777777" w:rsidR="002A7D2D" w:rsidRDefault="002A7D2D" w:rsidP="002A7D2D">
      <w:pPr>
        <w:jc w:val="center"/>
        <w:rPr>
          <w:b/>
          <w:sz w:val="32"/>
          <w:szCs w:val="32"/>
        </w:rPr>
      </w:pPr>
    </w:p>
    <w:p w14:paraId="3249E167" w14:textId="4B9D2460" w:rsidR="002A7D2D" w:rsidRPr="001C7BC5" w:rsidRDefault="002A7D2D" w:rsidP="00D8751D">
      <w:pPr>
        <w:jc w:val="both"/>
        <w:rPr>
          <w:sz w:val="20"/>
          <w:szCs w:val="20"/>
        </w:rPr>
      </w:pPr>
      <w:r w:rsidRPr="001C7BC5">
        <w:rPr>
          <w:b/>
          <w:sz w:val="20"/>
          <w:szCs w:val="20"/>
        </w:rPr>
        <w:t>Lecture Time and Location:</w:t>
      </w:r>
      <w:r w:rsidRPr="001C7BC5">
        <w:rPr>
          <w:sz w:val="20"/>
          <w:szCs w:val="20"/>
        </w:rPr>
        <w:t xml:space="preserve"> </w:t>
      </w:r>
      <w:r w:rsidR="009924ED" w:rsidRPr="001C7BC5">
        <w:rPr>
          <w:sz w:val="20"/>
          <w:szCs w:val="20"/>
        </w:rPr>
        <w:t xml:space="preserve"> M,W</w:t>
      </w:r>
      <w:r w:rsidR="00DC1C5A" w:rsidRPr="001C7BC5">
        <w:rPr>
          <w:sz w:val="20"/>
          <w:szCs w:val="20"/>
        </w:rPr>
        <w:t>,F</w:t>
      </w:r>
      <w:r w:rsidR="009924ED" w:rsidRPr="001C7BC5">
        <w:rPr>
          <w:sz w:val="20"/>
          <w:szCs w:val="20"/>
        </w:rPr>
        <w:t xml:space="preserve"> </w:t>
      </w:r>
      <w:r w:rsidR="004475FB">
        <w:rPr>
          <w:sz w:val="20"/>
          <w:szCs w:val="20"/>
        </w:rPr>
        <w:t>14</w:t>
      </w:r>
      <w:r w:rsidR="009924ED" w:rsidRPr="001C7BC5">
        <w:rPr>
          <w:sz w:val="20"/>
          <w:szCs w:val="20"/>
        </w:rPr>
        <w:t>:</w:t>
      </w:r>
      <w:r w:rsidR="004475FB">
        <w:rPr>
          <w:sz w:val="20"/>
          <w:szCs w:val="20"/>
        </w:rPr>
        <w:t>1</w:t>
      </w:r>
      <w:r w:rsidR="009924ED" w:rsidRPr="001C7BC5">
        <w:rPr>
          <w:sz w:val="20"/>
          <w:szCs w:val="20"/>
        </w:rPr>
        <w:t xml:space="preserve">0 – </w:t>
      </w:r>
      <w:r w:rsidR="00D36106" w:rsidRPr="001C7BC5">
        <w:rPr>
          <w:sz w:val="20"/>
          <w:szCs w:val="20"/>
        </w:rPr>
        <w:t>1</w:t>
      </w:r>
      <w:r w:rsidR="004475FB">
        <w:rPr>
          <w:sz w:val="20"/>
          <w:szCs w:val="20"/>
        </w:rPr>
        <w:t>5</w:t>
      </w:r>
      <w:r w:rsidR="00DC1C5A" w:rsidRPr="001C7BC5">
        <w:rPr>
          <w:sz w:val="20"/>
          <w:szCs w:val="20"/>
        </w:rPr>
        <w:t>:</w:t>
      </w:r>
      <w:r w:rsidR="00D36106" w:rsidRPr="001C7BC5">
        <w:rPr>
          <w:sz w:val="20"/>
          <w:szCs w:val="20"/>
        </w:rPr>
        <w:t>00</w:t>
      </w:r>
      <w:r w:rsidR="008D2952" w:rsidRPr="001C7BC5">
        <w:rPr>
          <w:sz w:val="20"/>
          <w:szCs w:val="20"/>
        </w:rPr>
        <w:t xml:space="preserve"> in </w:t>
      </w:r>
      <w:r w:rsidR="00BF1031">
        <w:rPr>
          <w:sz w:val="20"/>
          <w:szCs w:val="20"/>
        </w:rPr>
        <w:t>AIH 166</w:t>
      </w:r>
    </w:p>
    <w:p w14:paraId="0D6EA25C" w14:textId="77777777" w:rsidR="002A7D2D" w:rsidRPr="001C7BC5" w:rsidRDefault="002A7D2D" w:rsidP="00D8751D">
      <w:pPr>
        <w:jc w:val="both"/>
        <w:rPr>
          <w:sz w:val="20"/>
          <w:szCs w:val="20"/>
        </w:rPr>
      </w:pPr>
    </w:p>
    <w:p w14:paraId="68575399" w14:textId="7EAEB2A6" w:rsidR="002A7D2D" w:rsidRPr="001C7BC5" w:rsidRDefault="002A7D2D" w:rsidP="00D8751D">
      <w:pPr>
        <w:jc w:val="both"/>
        <w:rPr>
          <w:sz w:val="20"/>
          <w:szCs w:val="20"/>
        </w:rPr>
      </w:pPr>
      <w:r w:rsidRPr="001C7BC5">
        <w:rPr>
          <w:b/>
          <w:sz w:val="20"/>
          <w:szCs w:val="20"/>
        </w:rPr>
        <w:t>Instructor:</w:t>
      </w:r>
      <w:r w:rsidRPr="001C7BC5">
        <w:rPr>
          <w:sz w:val="20"/>
          <w:szCs w:val="20"/>
        </w:rPr>
        <w:t xml:space="preserve"> Dr. Clem Izurieta</w:t>
      </w:r>
      <w:r w:rsidR="00A206E5">
        <w:rPr>
          <w:sz w:val="20"/>
          <w:szCs w:val="20"/>
        </w:rPr>
        <w:t xml:space="preserve"> and Mr. Reese Pearsall</w:t>
      </w:r>
    </w:p>
    <w:p w14:paraId="42F54EB6" w14:textId="253FAA6C" w:rsidR="00B610F8" w:rsidRPr="00871231" w:rsidRDefault="002A7D2D" w:rsidP="00D8751D">
      <w:pPr>
        <w:jc w:val="both"/>
        <w:rPr>
          <w:rStyle w:val="Hyperlink"/>
          <w:sz w:val="20"/>
          <w:szCs w:val="20"/>
          <w:lang w:val="fr-FR"/>
        </w:rPr>
      </w:pPr>
      <w:r w:rsidRPr="00871231">
        <w:rPr>
          <w:b/>
          <w:sz w:val="20"/>
          <w:szCs w:val="20"/>
          <w:lang w:val="fr-FR"/>
        </w:rPr>
        <w:t>Contact:</w:t>
      </w:r>
      <w:r w:rsidRPr="00871231">
        <w:rPr>
          <w:sz w:val="20"/>
          <w:szCs w:val="20"/>
          <w:lang w:val="fr-FR"/>
        </w:rPr>
        <w:t xml:space="preserve"> </w:t>
      </w:r>
      <w:hyperlink r:id="rId5" w:history="1">
        <w:r w:rsidR="00B610F8" w:rsidRPr="00871231">
          <w:rPr>
            <w:rStyle w:val="Hyperlink"/>
            <w:sz w:val="20"/>
            <w:szCs w:val="20"/>
            <w:lang w:val="fr-FR"/>
          </w:rPr>
          <w:t>clemente.izurieta@montana.edu</w:t>
        </w:r>
      </w:hyperlink>
    </w:p>
    <w:p w14:paraId="545D2407" w14:textId="197EAEFE" w:rsidR="00A206E5" w:rsidRPr="00871231" w:rsidRDefault="00A206E5" w:rsidP="00D8751D">
      <w:pPr>
        <w:jc w:val="both"/>
        <w:rPr>
          <w:sz w:val="20"/>
          <w:szCs w:val="20"/>
          <w:lang w:val="fr-FR"/>
        </w:rPr>
      </w:pPr>
      <w:r w:rsidRPr="00871231">
        <w:rPr>
          <w:rStyle w:val="Hyperlink"/>
          <w:sz w:val="20"/>
          <w:szCs w:val="20"/>
          <w:u w:val="none"/>
          <w:lang w:val="fr-FR"/>
        </w:rPr>
        <w:t xml:space="preserve">                   </w:t>
      </w:r>
      <w:hyperlink r:id="rId6" w:history="1">
        <w:r w:rsidRPr="00871231">
          <w:rPr>
            <w:rStyle w:val="Hyperlink"/>
            <w:sz w:val="20"/>
            <w:szCs w:val="20"/>
            <w:lang w:val="fr-FR"/>
          </w:rPr>
          <w:t>reese.pearsall@montana.edu</w:t>
        </w:r>
      </w:hyperlink>
    </w:p>
    <w:p w14:paraId="1D0F6246" w14:textId="09C67C6B" w:rsidR="002A7D2D" w:rsidRPr="001C7BC5" w:rsidRDefault="002A7D2D" w:rsidP="00D8751D">
      <w:pPr>
        <w:jc w:val="both"/>
        <w:rPr>
          <w:sz w:val="20"/>
          <w:szCs w:val="20"/>
        </w:rPr>
      </w:pPr>
      <w:r w:rsidRPr="001C7BC5">
        <w:rPr>
          <w:b/>
          <w:sz w:val="20"/>
          <w:szCs w:val="20"/>
        </w:rPr>
        <w:t>Office Hours:</w:t>
      </w:r>
      <w:r w:rsidRPr="001C7BC5">
        <w:rPr>
          <w:sz w:val="20"/>
          <w:szCs w:val="20"/>
        </w:rPr>
        <w:t xml:space="preserve"> </w:t>
      </w:r>
      <w:r w:rsidR="00A206E5">
        <w:rPr>
          <w:sz w:val="20"/>
          <w:szCs w:val="20"/>
        </w:rPr>
        <w:t xml:space="preserve">Dr. Izurieta: </w:t>
      </w:r>
      <w:r w:rsidR="008F255A">
        <w:rPr>
          <w:sz w:val="20"/>
          <w:szCs w:val="20"/>
        </w:rPr>
        <w:t xml:space="preserve">MWF </w:t>
      </w:r>
      <w:r w:rsidR="00D94DC6">
        <w:rPr>
          <w:sz w:val="20"/>
          <w:szCs w:val="20"/>
        </w:rPr>
        <w:t>11</w:t>
      </w:r>
      <w:r w:rsidR="008F255A">
        <w:rPr>
          <w:sz w:val="20"/>
          <w:szCs w:val="20"/>
        </w:rPr>
        <w:t xml:space="preserve">:00 – </w:t>
      </w:r>
      <w:r w:rsidR="00D94DC6">
        <w:rPr>
          <w:sz w:val="20"/>
          <w:szCs w:val="20"/>
        </w:rPr>
        <w:t>12</w:t>
      </w:r>
      <w:r w:rsidR="008F255A">
        <w:rPr>
          <w:sz w:val="20"/>
          <w:szCs w:val="20"/>
        </w:rPr>
        <w:t>:00</w:t>
      </w:r>
      <w:r w:rsidR="00BF1031">
        <w:rPr>
          <w:sz w:val="20"/>
          <w:szCs w:val="20"/>
        </w:rPr>
        <w:t>, or by appointment</w:t>
      </w:r>
    </w:p>
    <w:p w14:paraId="7239D53E" w14:textId="33C8EBF4" w:rsidR="002A7D2D" w:rsidRDefault="002A7D2D" w:rsidP="00D8751D">
      <w:pPr>
        <w:jc w:val="both"/>
        <w:rPr>
          <w:sz w:val="20"/>
          <w:szCs w:val="20"/>
        </w:rPr>
      </w:pPr>
      <w:r w:rsidRPr="001C7BC5">
        <w:rPr>
          <w:b/>
          <w:sz w:val="20"/>
          <w:szCs w:val="20"/>
        </w:rPr>
        <w:t>Office Location:</w:t>
      </w:r>
      <w:r w:rsidRPr="001C7BC5">
        <w:rPr>
          <w:sz w:val="20"/>
          <w:szCs w:val="20"/>
        </w:rPr>
        <w:t xml:space="preserve"> </w:t>
      </w:r>
      <w:r w:rsidR="00D36106" w:rsidRPr="001C7BC5">
        <w:rPr>
          <w:sz w:val="20"/>
          <w:szCs w:val="20"/>
        </w:rPr>
        <w:t>NAH 253D</w:t>
      </w:r>
    </w:p>
    <w:p w14:paraId="4C1A9B69" w14:textId="77777777" w:rsidR="00A206E5" w:rsidRPr="001C7BC5" w:rsidRDefault="00A206E5" w:rsidP="00D8751D">
      <w:pPr>
        <w:jc w:val="both"/>
        <w:rPr>
          <w:sz w:val="20"/>
          <w:szCs w:val="20"/>
        </w:rPr>
      </w:pPr>
    </w:p>
    <w:p w14:paraId="2FB6A61C" w14:textId="1B972022" w:rsidR="002A7D2D" w:rsidRDefault="00A206E5" w:rsidP="00D8751D">
      <w:pPr>
        <w:jc w:val="both"/>
        <w:rPr>
          <w:sz w:val="20"/>
          <w:szCs w:val="20"/>
        </w:rPr>
      </w:pPr>
      <w:r w:rsidRPr="001C7BC5">
        <w:rPr>
          <w:b/>
          <w:sz w:val="20"/>
          <w:szCs w:val="20"/>
        </w:rPr>
        <w:t>Office Hours:</w:t>
      </w:r>
      <w:r w:rsidRPr="001C7BC5">
        <w:rPr>
          <w:sz w:val="20"/>
          <w:szCs w:val="20"/>
        </w:rPr>
        <w:t xml:space="preserve"> </w:t>
      </w:r>
      <w:r>
        <w:rPr>
          <w:sz w:val="20"/>
          <w:szCs w:val="20"/>
        </w:rPr>
        <w:t>Mr. Pearsall:</w:t>
      </w:r>
      <w:r w:rsidR="00871231">
        <w:rPr>
          <w:sz w:val="20"/>
          <w:szCs w:val="20"/>
        </w:rPr>
        <w:t xml:space="preserve"> TWF 12:00 PM – 1:00 PM, or by appointment</w:t>
      </w:r>
    </w:p>
    <w:p w14:paraId="10FAF10A" w14:textId="1A5A9C5C" w:rsidR="00A206E5" w:rsidRDefault="00A206E5" w:rsidP="00D8751D">
      <w:pPr>
        <w:jc w:val="both"/>
        <w:rPr>
          <w:sz w:val="20"/>
          <w:szCs w:val="20"/>
        </w:rPr>
      </w:pPr>
      <w:r w:rsidRPr="001C7BC5">
        <w:rPr>
          <w:b/>
          <w:sz w:val="20"/>
          <w:szCs w:val="20"/>
        </w:rPr>
        <w:t>Office Location:</w:t>
      </w:r>
      <w:r w:rsidRPr="001C7BC5">
        <w:rPr>
          <w:sz w:val="20"/>
          <w:szCs w:val="20"/>
        </w:rPr>
        <w:t xml:space="preserve"> </w:t>
      </w:r>
      <w:r>
        <w:rPr>
          <w:sz w:val="20"/>
          <w:szCs w:val="20"/>
        </w:rPr>
        <w:t>Barnard 361</w:t>
      </w:r>
    </w:p>
    <w:p w14:paraId="2A91BCA1" w14:textId="77777777" w:rsidR="00A206E5" w:rsidRPr="001C7BC5" w:rsidRDefault="00A206E5" w:rsidP="00D8751D">
      <w:pPr>
        <w:jc w:val="both"/>
        <w:rPr>
          <w:sz w:val="20"/>
          <w:szCs w:val="20"/>
        </w:rPr>
      </w:pPr>
    </w:p>
    <w:p w14:paraId="0BCCDE38" w14:textId="75721630" w:rsidR="002D1C16" w:rsidRPr="001C7BC5" w:rsidRDefault="002D1C16" w:rsidP="00D8751D">
      <w:pPr>
        <w:jc w:val="both"/>
        <w:rPr>
          <w:sz w:val="20"/>
          <w:szCs w:val="20"/>
        </w:rPr>
      </w:pPr>
      <w:r w:rsidRPr="001C7BC5">
        <w:rPr>
          <w:b/>
          <w:sz w:val="20"/>
          <w:szCs w:val="20"/>
        </w:rPr>
        <w:t xml:space="preserve">Course and Lab Assistant: </w:t>
      </w:r>
      <w:r w:rsidR="00D94DC6">
        <w:rPr>
          <w:sz w:val="20"/>
          <w:szCs w:val="20"/>
        </w:rPr>
        <w:t>Sarker Mahmud</w:t>
      </w:r>
    </w:p>
    <w:p w14:paraId="6B848922" w14:textId="2C7886EC" w:rsidR="00154A10" w:rsidRDefault="002D1C16" w:rsidP="00D8751D">
      <w:pPr>
        <w:jc w:val="both"/>
        <w:rPr>
          <w:bCs/>
          <w:sz w:val="20"/>
          <w:szCs w:val="20"/>
        </w:rPr>
      </w:pPr>
      <w:r w:rsidRPr="001C7BC5">
        <w:rPr>
          <w:b/>
          <w:sz w:val="20"/>
          <w:szCs w:val="20"/>
        </w:rPr>
        <w:t>Contact</w:t>
      </w:r>
      <w:r w:rsidR="00A153AB" w:rsidRPr="001C7BC5">
        <w:rPr>
          <w:b/>
          <w:sz w:val="20"/>
          <w:szCs w:val="20"/>
        </w:rPr>
        <w:t xml:space="preserve"> email</w:t>
      </w:r>
      <w:r w:rsidRPr="001C7BC5">
        <w:rPr>
          <w:b/>
          <w:sz w:val="20"/>
          <w:szCs w:val="20"/>
        </w:rPr>
        <w:t xml:space="preserve">: </w:t>
      </w:r>
      <w:hyperlink r:id="rId7" w:history="1">
        <w:r w:rsidR="00D94DC6" w:rsidRPr="007A7FC2">
          <w:rPr>
            <w:rStyle w:val="Hyperlink"/>
            <w:bCs/>
            <w:sz w:val="20"/>
            <w:szCs w:val="20"/>
          </w:rPr>
          <w:t>sarkersafat.mahmud@student.montana.edu</w:t>
        </w:r>
      </w:hyperlink>
    </w:p>
    <w:p w14:paraId="4FFF84D2" w14:textId="456CCC5F" w:rsidR="002D1C16" w:rsidRPr="001C7BC5" w:rsidRDefault="002D1C16" w:rsidP="00D8751D">
      <w:pPr>
        <w:jc w:val="both"/>
        <w:rPr>
          <w:sz w:val="20"/>
          <w:szCs w:val="20"/>
        </w:rPr>
      </w:pPr>
      <w:r w:rsidRPr="001C7BC5">
        <w:rPr>
          <w:b/>
          <w:sz w:val="20"/>
          <w:szCs w:val="20"/>
        </w:rPr>
        <w:t>Office Hours:</w:t>
      </w:r>
      <w:r w:rsidRPr="001C7BC5">
        <w:rPr>
          <w:sz w:val="20"/>
          <w:szCs w:val="20"/>
        </w:rPr>
        <w:t xml:space="preserve"> </w:t>
      </w:r>
      <w:r w:rsidR="00D94DC6">
        <w:rPr>
          <w:sz w:val="20"/>
          <w:szCs w:val="20"/>
        </w:rPr>
        <w:t>M 1</w:t>
      </w:r>
      <w:r w:rsidR="001F5A76">
        <w:rPr>
          <w:sz w:val="20"/>
          <w:szCs w:val="20"/>
        </w:rPr>
        <w:t>7</w:t>
      </w:r>
      <w:r w:rsidR="00D94DC6">
        <w:rPr>
          <w:sz w:val="20"/>
          <w:szCs w:val="20"/>
        </w:rPr>
        <w:t>:10 – 1</w:t>
      </w:r>
      <w:r w:rsidR="001F5A76">
        <w:rPr>
          <w:sz w:val="20"/>
          <w:szCs w:val="20"/>
        </w:rPr>
        <w:t>8</w:t>
      </w:r>
      <w:r w:rsidR="00D94DC6">
        <w:rPr>
          <w:sz w:val="20"/>
          <w:szCs w:val="20"/>
        </w:rPr>
        <w:t>:10</w:t>
      </w:r>
    </w:p>
    <w:p w14:paraId="6B909C35" w14:textId="48FA1392" w:rsidR="0018538C" w:rsidRPr="001C7BC5" w:rsidRDefault="0018538C" w:rsidP="00D8751D">
      <w:pPr>
        <w:jc w:val="both"/>
        <w:rPr>
          <w:sz w:val="20"/>
          <w:szCs w:val="20"/>
        </w:rPr>
      </w:pPr>
      <w:r w:rsidRPr="001C7BC5">
        <w:rPr>
          <w:b/>
          <w:sz w:val="20"/>
          <w:szCs w:val="20"/>
        </w:rPr>
        <w:t>Office Location:</w:t>
      </w:r>
      <w:r w:rsidRPr="001C7BC5">
        <w:rPr>
          <w:sz w:val="20"/>
          <w:szCs w:val="20"/>
        </w:rPr>
        <w:t xml:space="preserve"> </w:t>
      </w:r>
      <w:r w:rsidR="008D28C9">
        <w:rPr>
          <w:sz w:val="20"/>
          <w:szCs w:val="20"/>
        </w:rPr>
        <w:t>Barnard 348</w:t>
      </w:r>
    </w:p>
    <w:p w14:paraId="64B0D997" w14:textId="77777777" w:rsidR="0075499D" w:rsidRPr="001C7BC5" w:rsidRDefault="0075499D" w:rsidP="00D8751D">
      <w:pPr>
        <w:jc w:val="both"/>
        <w:rPr>
          <w:sz w:val="20"/>
          <w:szCs w:val="20"/>
        </w:rPr>
      </w:pPr>
    </w:p>
    <w:p w14:paraId="0D0F39F2" w14:textId="339CD727" w:rsidR="002A7D2D" w:rsidRPr="001C7BC5" w:rsidRDefault="002A7D2D" w:rsidP="00D8751D">
      <w:pPr>
        <w:jc w:val="both"/>
        <w:rPr>
          <w:b/>
          <w:sz w:val="20"/>
          <w:szCs w:val="20"/>
        </w:rPr>
      </w:pPr>
      <w:r w:rsidRPr="001C7BC5">
        <w:rPr>
          <w:b/>
          <w:sz w:val="20"/>
          <w:szCs w:val="20"/>
        </w:rPr>
        <w:t>Textbook</w:t>
      </w:r>
      <w:r w:rsidR="00D34747">
        <w:rPr>
          <w:b/>
          <w:sz w:val="20"/>
          <w:szCs w:val="20"/>
        </w:rPr>
        <w:t>s</w:t>
      </w:r>
      <w:r w:rsidRPr="001C7BC5">
        <w:rPr>
          <w:b/>
          <w:sz w:val="20"/>
          <w:szCs w:val="20"/>
        </w:rPr>
        <w:t xml:space="preserve">: </w:t>
      </w:r>
    </w:p>
    <w:p w14:paraId="1C2EAE1E" w14:textId="276BC0A2" w:rsidR="002A7D2D" w:rsidRPr="0053694A" w:rsidRDefault="007F1024" w:rsidP="0053694A">
      <w:pPr>
        <w:pStyle w:val="ListParagraph"/>
        <w:numPr>
          <w:ilvl w:val="0"/>
          <w:numId w:val="5"/>
        </w:numPr>
        <w:jc w:val="both"/>
        <w:rPr>
          <w:sz w:val="20"/>
          <w:szCs w:val="20"/>
        </w:rPr>
      </w:pPr>
      <w:r w:rsidRPr="0053694A">
        <w:rPr>
          <w:sz w:val="20"/>
          <w:szCs w:val="20"/>
        </w:rPr>
        <w:t>Warmer and Kleppe, “The Object Constraint Language Second Edition,” Addison Wesley 2003. ISBN 0-321-17936-6</w:t>
      </w:r>
    </w:p>
    <w:p w14:paraId="301BF998" w14:textId="563B14E1" w:rsidR="00D34747" w:rsidRPr="00D34747" w:rsidRDefault="00D34747" w:rsidP="00D34747">
      <w:pPr>
        <w:pStyle w:val="ListParagraph"/>
        <w:numPr>
          <w:ilvl w:val="0"/>
          <w:numId w:val="4"/>
        </w:numPr>
        <w:jc w:val="both"/>
        <w:rPr>
          <w:i/>
          <w:sz w:val="20"/>
          <w:szCs w:val="20"/>
        </w:rPr>
      </w:pPr>
      <w:r w:rsidRPr="00D34747">
        <w:rPr>
          <w:i/>
          <w:sz w:val="20"/>
          <w:szCs w:val="20"/>
        </w:rPr>
        <w:t>This is out of print but you can find old copies on the net</w:t>
      </w:r>
      <w:r>
        <w:rPr>
          <w:i/>
          <w:sz w:val="20"/>
          <w:szCs w:val="20"/>
        </w:rPr>
        <w:t xml:space="preserve"> and it is a good book to have</w:t>
      </w:r>
      <w:r w:rsidRPr="00D34747">
        <w:rPr>
          <w:i/>
          <w:sz w:val="20"/>
          <w:szCs w:val="20"/>
        </w:rPr>
        <w:t>.  I will provide handouts in class.</w:t>
      </w:r>
    </w:p>
    <w:p w14:paraId="044D4EA3" w14:textId="77777777" w:rsidR="007C7089" w:rsidRPr="001C7BC5" w:rsidRDefault="007C7089" w:rsidP="00D8751D">
      <w:pPr>
        <w:jc w:val="both"/>
        <w:rPr>
          <w:sz w:val="20"/>
          <w:szCs w:val="20"/>
        </w:rPr>
      </w:pPr>
    </w:p>
    <w:p w14:paraId="24CE76D8" w14:textId="6FB2FBE3" w:rsidR="007C7089" w:rsidRDefault="007C7089" w:rsidP="00D8751D">
      <w:pPr>
        <w:jc w:val="both"/>
        <w:rPr>
          <w:sz w:val="20"/>
          <w:szCs w:val="20"/>
        </w:rPr>
      </w:pPr>
      <w:r w:rsidRPr="001C7BC5">
        <w:rPr>
          <w:sz w:val="20"/>
          <w:szCs w:val="20"/>
        </w:rPr>
        <w:t>Any textbook or resource that will help you with UML.  This is your choice.</w:t>
      </w:r>
    </w:p>
    <w:p w14:paraId="236CE4FD" w14:textId="77777777" w:rsidR="00EB4A8E" w:rsidRPr="001C7BC5" w:rsidRDefault="00EB4A8E" w:rsidP="00D8751D">
      <w:pPr>
        <w:jc w:val="both"/>
        <w:rPr>
          <w:sz w:val="20"/>
          <w:szCs w:val="20"/>
        </w:rPr>
      </w:pPr>
    </w:p>
    <w:p w14:paraId="2EB2B6AD" w14:textId="77777777" w:rsidR="00D8751D" w:rsidRPr="001C7BC5" w:rsidRDefault="00D8751D" w:rsidP="00D8751D">
      <w:pPr>
        <w:jc w:val="both"/>
        <w:rPr>
          <w:b/>
          <w:sz w:val="20"/>
          <w:szCs w:val="20"/>
        </w:rPr>
      </w:pPr>
      <w:r w:rsidRPr="001C7BC5">
        <w:rPr>
          <w:b/>
          <w:sz w:val="20"/>
          <w:szCs w:val="20"/>
        </w:rPr>
        <w:t>Prerequisites:</w:t>
      </w:r>
    </w:p>
    <w:p w14:paraId="1916DA80" w14:textId="64D0A5D7" w:rsidR="00D8751D" w:rsidRDefault="00F2512A" w:rsidP="00D8751D">
      <w:pPr>
        <w:jc w:val="both"/>
        <w:rPr>
          <w:sz w:val="20"/>
          <w:szCs w:val="20"/>
        </w:rPr>
      </w:pPr>
      <w:r w:rsidRPr="001C7BC5">
        <w:rPr>
          <w:sz w:val="20"/>
          <w:szCs w:val="20"/>
        </w:rPr>
        <w:t>ESOF</w:t>
      </w:r>
      <w:r w:rsidR="00D8751D" w:rsidRPr="001C7BC5">
        <w:rPr>
          <w:sz w:val="20"/>
          <w:szCs w:val="20"/>
        </w:rPr>
        <w:t xml:space="preserve"> </w:t>
      </w:r>
      <w:r w:rsidRPr="001C7BC5">
        <w:rPr>
          <w:sz w:val="20"/>
          <w:szCs w:val="20"/>
        </w:rPr>
        <w:t>322</w:t>
      </w:r>
      <w:r w:rsidR="00D8751D" w:rsidRPr="001C7BC5">
        <w:rPr>
          <w:sz w:val="20"/>
          <w:szCs w:val="20"/>
        </w:rPr>
        <w:t xml:space="preserve"> </w:t>
      </w:r>
      <w:r w:rsidRPr="001C7BC5">
        <w:rPr>
          <w:sz w:val="20"/>
          <w:szCs w:val="20"/>
        </w:rPr>
        <w:t>–</w:t>
      </w:r>
      <w:r w:rsidR="00D8751D" w:rsidRPr="001C7BC5">
        <w:rPr>
          <w:sz w:val="20"/>
          <w:szCs w:val="20"/>
        </w:rPr>
        <w:t xml:space="preserve"> </w:t>
      </w:r>
      <w:r w:rsidRPr="001C7BC5">
        <w:rPr>
          <w:sz w:val="20"/>
          <w:szCs w:val="20"/>
        </w:rPr>
        <w:t>Software Engineering</w:t>
      </w:r>
    </w:p>
    <w:p w14:paraId="35153434" w14:textId="4CF1B4D4" w:rsidR="007963F4" w:rsidRPr="001C7BC5" w:rsidRDefault="007963F4" w:rsidP="00D8751D">
      <w:pPr>
        <w:jc w:val="both"/>
        <w:rPr>
          <w:sz w:val="20"/>
          <w:szCs w:val="20"/>
        </w:rPr>
      </w:pPr>
      <w:r>
        <w:rPr>
          <w:sz w:val="20"/>
          <w:szCs w:val="20"/>
        </w:rPr>
        <w:t>Strong grasp of UML diagrams and design patterns</w:t>
      </w:r>
    </w:p>
    <w:p w14:paraId="4AF734C0" w14:textId="77777777" w:rsidR="00D8751D" w:rsidRPr="001C7BC5" w:rsidRDefault="00D8751D" w:rsidP="00D8751D">
      <w:pPr>
        <w:jc w:val="both"/>
        <w:rPr>
          <w:sz w:val="20"/>
          <w:szCs w:val="20"/>
        </w:rPr>
      </w:pPr>
    </w:p>
    <w:p w14:paraId="698BC9EE" w14:textId="77777777" w:rsidR="00D8751D" w:rsidRPr="001C7BC5" w:rsidRDefault="00D8751D" w:rsidP="00D8751D">
      <w:pPr>
        <w:jc w:val="both"/>
        <w:rPr>
          <w:b/>
          <w:sz w:val="20"/>
          <w:szCs w:val="20"/>
        </w:rPr>
      </w:pPr>
      <w:r w:rsidRPr="001C7BC5">
        <w:rPr>
          <w:b/>
          <w:sz w:val="20"/>
          <w:szCs w:val="20"/>
        </w:rPr>
        <w:t>Course Description:</w:t>
      </w:r>
    </w:p>
    <w:p w14:paraId="1C405BD7" w14:textId="2F19DBC9" w:rsidR="00035C7B" w:rsidRPr="001C7BC5" w:rsidRDefault="00D8751D" w:rsidP="00035C7B">
      <w:pPr>
        <w:jc w:val="both"/>
        <w:rPr>
          <w:sz w:val="20"/>
          <w:szCs w:val="20"/>
        </w:rPr>
      </w:pPr>
      <w:r w:rsidRPr="001C7BC5">
        <w:rPr>
          <w:sz w:val="20"/>
          <w:szCs w:val="20"/>
        </w:rPr>
        <w:t>This c</w:t>
      </w:r>
      <w:r w:rsidR="00F2512A" w:rsidRPr="001C7BC5">
        <w:rPr>
          <w:sz w:val="20"/>
          <w:szCs w:val="20"/>
        </w:rPr>
        <w:t>ourse focuses on the early phases of the software lifecycle, extending the knowledge developed in ESOF 322 around UML specifications to formulate precise requirements.  We rely heavily on UML and Design Patterns.</w:t>
      </w:r>
      <w:r w:rsidR="00035C7B" w:rsidRPr="001C7BC5">
        <w:rPr>
          <w:sz w:val="20"/>
          <w:szCs w:val="20"/>
        </w:rPr>
        <w:t xml:space="preserve"> We will focus on advanced software modeling and specification techniques. We will discuss model-driven engineering through model</w:t>
      </w:r>
      <w:r w:rsidR="00A9096F">
        <w:rPr>
          <w:sz w:val="20"/>
          <w:szCs w:val="20"/>
        </w:rPr>
        <w:t>-</w:t>
      </w:r>
      <w:r w:rsidR="00035C7B" w:rsidRPr="001C7BC5">
        <w:rPr>
          <w:sz w:val="20"/>
          <w:szCs w:val="20"/>
        </w:rPr>
        <w:t>driven software development and its support tools</w:t>
      </w:r>
      <w:r w:rsidR="00A9096F">
        <w:rPr>
          <w:sz w:val="20"/>
          <w:szCs w:val="20"/>
        </w:rPr>
        <w:t>,</w:t>
      </w:r>
      <w:r w:rsidR="00035C7B" w:rsidRPr="001C7BC5">
        <w:rPr>
          <w:sz w:val="20"/>
          <w:szCs w:val="20"/>
        </w:rPr>
        <w:t xml:space="preserve"> such as UML, USE</w:t>
      </w:r>
      <w:r w:rsidR="00A9096F">
        <w:rPr>
          <w:sz w:val="20"/>
          <w:szCs w:val="20"/>
        </w:rPr>
        <w:t>,</w:t>
      </w:r>
      <w:r w:rsidR="00035C7B" w:rsidRPr="001C7BC5">
        <w:rPr>
          <w:sz w:val="20"/>
          <w:szCs w:val="20"/>
        </w:rPr>
        <w:t xml:space="preserve"> and OCL.</w:t>
      </w:r>
      <w:r w:rsidR="00D36106" w:rsidRPr="001C7BC5">
        <w:rPr>
          <w:sz w:val="20"/>
          <w:szCs w:val="20"/>
        </w:rPr>
        <w:t xml:space="preserve">  We then turn our attention to</w:t>
      </w:r>
      <w:r w:rsidR="00AB08AF">
        <w:rPr>
          <w:sz w:val="20"/>
          <w:szCs w:val="20"/>
        </w:rPr>
        <w:t xml:space="preserve"> </w:t>
      </w:r>
      <w:r w:rsidR="00A9096F">
        <w:rPr>
          <w:sz w:val="20"/>
          <w:szCs w:val="20"/>
        </w:rPr>
        <w:t xml:space="preserve">the </w:t>
      </w:r>
      <w:r w:rsidR="00852E47">
        <w:rPr>
          <w:sz w:val="20"/>
          <w:szCs w:val="20"/>
        </w:rPr>
        <w:t>cybersecurity aspects of software engineering.  We will discuss cloud computing, digital forensics, the security lifecycle of software, and security analysis techniques.</w:t>
      </w:r>
    </w:p>
    <w:p w14:paraId="32D86F58" w14:textId="77777777" w:rsidR="00D8751D" w:rsidRPr="001C7BC5" w:rsidRDefault="00D8751D" w:rsidP="00D8751D">
      <w:pPr>
        <w:jc w:val="both"/>
        <w:rPr>
          <w:sz w:val="20"/>
          <w:szCs w:val="20"/>
        </w:rPr>
      </w:pPr>
    </w:p>
    <w:p w14:paraId="0044D226" w14:textId="77777777" w:rsidR="00D8751D" w:rsidRPr="001C7BC5" w:rsidRDefault="00D8751D" w:rsidP="00D8751D">
      <w:pPr>
        <w:widowControl w:val="0"/>
        <w:autoSpaceDE w:val="0"/>
        <w:autoSpaceDN w:val="0"/>
        <w:adjustRightInd w:val="0"/>
        <w:rPr>
          <w:rFonts w:cs="Times New Roman"/>
          <w:b/>
          <w:sz w:val="20"/>
          <w:szCs w:val="20"/>
        </w:rPr>
      </w:pPr>
      <w:r w:rsidRPr="001C7BC5">
        <w:rPr>
          <w:rFonts w:cs="Times New Roman"/>
          <w:b/>
          <w:sz w:val="20"/>
          <w:szCs w:val="20"/>
        </w:rPr>
        <w:t>Course Objectives:</w:t>
      </w:r>
    </w:p>
    <w:p w14:paraId="343441C2" w14:textId="09E67DCA" w:rsidR="00D8751D" w:rsidRPr="001C7BC5" w:rsidRDefault="00D8751D" w:rsidP="00035C7B">
      <w:pPr>
        <w:pStyle w:val="ListParagraph"/>
        <w:widowControl w:val="0"/>
        <w:numPr>
          <w:ilvl w:val="0"/>
          <w:numId w:val="1"/>
        </w:numPr>
        <w:autoSpaceDE w:val="0"/>
        <w:autoSpaceDN w:val="0"/>
        <w:adjustRightInd w:val="0"/>
        <w:rPr>
          <w:sz w:val="20"/>
          <w:szCs w:val="20"/>
        </w:rPr>
      </w:pPr>
      <w:r w:rsidRPr="001C7BC5">
        <w:rPr>
          <w:rFonts w:cs="Times New Roman"/>
          <w:sz w:val="20"/>
          <w:szCs w:val="20"/>
        </w:rPr>
        <w:t xml:space="preserve">Build </w:t>
      </w:r>
      <w:r w:rsidR="00035C7B" w:rsidRPr="001C7BC5">
        <w:rPr>
          <w:rFonts w:cs="Times New Roman"/>
          <w:sz w:val="20"/>
          <w:szCs w:val="20"/>
        </w:rPr>
        <w:t>expertise in modeling techniques</w:t>
      </w:r>
    </w:p>
    <w:p w14:paraId="34CBCF8F" w14:textId="0E28A31B" w:rsidR="00035C7B" w:rsidRPr="001C7BC5" w:rsidRDefault="00035C7B" w:rsidP="00035C7B">
      <w:pPr>
        <w:pStyle w:val="ListParagraph"/>
        <w:widowControl w:val="0"/>
        <w:numPr>
          <w:ilvl w:val="0"/>
          <w:numId w:val="1"/>
        </w:numPr>
        <w:autoSpaceDE w:val="0"/>
        <w:autoSpaceDN w:val="0"/>
        <w:adjustRightInd w:val="0"/>
        <w:rPr>
          <w:sz w:val="20"/>
          <w:szCs w:val="20"/>
        </w:rPr>
      </w:pPr>
      <w:r w:rsidRPr="001C7BC5">
        <w:rPr>
          <w:rFonts w:cs="Times New Roman"/>
          <w:sz w:val="20"/>
          <w:szCs w:val="20"/>
        </w:rPr>
        <w:t>Introduce software design through the use of rigorous UML</w:t>
      </w:r>
    </w:p>
    <w:p w14:paraId="6A7463E1" w14:textId="530B34B9" w:rsidR="00035C7B" w:rsidRPr="0053694A" w:rsidRDefault="00035C7B" w:rsidP="00035C7B">
      <w:pPr>
        <w:pStyle w:val="ListParagraph"/>
        <w:widowControl w:val="0"/>
        <w:numPr>
          <w:ilvl w:val="0"/>
          <w:numId w:val="1"/>
        </w:numPr>
        <w:autoSpaceDE w:val="0"/>
        <w:autoSpaceDN w:val="0"/>
        <w:adjustRightInd w:val="0"/>
        <w:rPr>
          <w:sz w:val="20"/>
          <w:szCs w:val="20"/>
        </w:rPr>
      </w:pPr>
      <w:r w:rsidRPr="001C7BC5">
        <w:rPr>
          <w:rFonts w:cs="Times New Roman"/>
          <w:sz w:val="20"/>
          <w:szCs w:val="20"/>
        </w:rPr>
        <w:t>Introduce constraint</w:t>
      </w:r>
      <w:r w:rsidR="0053694A">
        <w:rPr>
          <w:rFonts w:cs="Times New Roman"/>
          <w:sz w:val="20"/>
          <w:szCs w:val="20"/>
        </w:rPr>
        <w:t>-</w:t>
      </w:r>
      <w:r w:rsidRPr="001C7BC5">
        <w:rPr>
          <w:rFonts w:cs="Times New Roman"/>
          <w:sz w:val="20"/>
          <w:szCs w:val="20"/>
        </w:rPr>
        <w:t>based modeling</w:t>
      </w:r>
    </w:p>
    <w:p w14:paraId="4F7E16DF" w14:textId="54346136" w:rsidR="0053694A" w:rsidRDefault="00BA0209" w:rsidP="00035C7B">
      <w:pPr>
        <w:pStyle w:val="ListParagraph"/>
        <w:widowControl w:val="0"/>
        <w:numPr>
          <w:ilvl w:val="0"/>
          <w:numId w:val="1"/>
        </w:numPr>
        <w:autoSpaceDE w:val="0"/>
        <w:autoSpaceDN w:val="0"/>
        <w:adjustRightInd w:val="0"/>
        <w:rPr>
          <w:sz w:val="20"/>
          <w:szCs w:val="20"/>
        </w:rPr>
      </w:pPr>
      <w:r>
        <w:rPr>
          <w:sz w:val="20"/>
          <w:szCs w:val="20"/>
        </w:rPr>
        <w:t xml:space="preserve">Learn </w:t>
      </w:r>
      <w:r w:rsidR="00852E47">
        <w:rPr>
          <w:sz w:val="20"/>
          <w:szCs w:val="20"/>
        </w:rPr>
        <w:t>relevant and pragmatic topics in cybersecurity. Specifically the Security Lifecycle and analysis techniques</w:t>
      </w:r>
    </w:p>
    <w:p w14:paraId="78824A07" w14:textId="3BAC7BD2" w:rsidR="005F0461" w:rsidRDefault="005F0461" w:rsidP="00035C7B">
      <w:pPr>
        <w:pStyle w:val="ListParagraph"/>
        <w:widowControl w:val="0"/>
        <w:numPr>
          <w:ilvl w:val="0"/>
          <w:numId w:val="1"/>
        </w:numPr>
        <w:autoSpaceDE w:val="0"/>
        <w:autoSpaceDN w:val="0"/>
        <w:adjustRightInd w:val="0"/>
        <w:rPr>
          <w:sz w:val="20"/>
          <w:szCs w:val="20"/>
        </w:rPr>
      </w:pPr>
      <w:r>
        <w:rPr>
          <w:sz w:val="20"/>
          <w:szCs w:val="20"/>
        </w:rPr>
        <w:t>Learn many relevant cybersecurity tools</w:t>
      </w:r>
    </w:p>
    <w:p w14:paraId="0271BD02" w14:textId="799A64B6" w:rsidR="00E12B25" w:rsidRDefault="00E12B25" w:rsidP="00035C7B">
      <w:pPr>
        <w:pStyle w:val="ListParagraph"/>
        <w:widowControl w:val="0"/>
        <w:numPr>
          <w:ilvl w:val="0"/>
          <w:numId w:val="1"/>
        </w:numPr>
        <w:autoSpaceDE w:val="0"/>
        <w:autoSpaceDN w:val="0"/>
        <w:adjustRightInd w:val="0"/>
        <w:rPr>
          <w:sz w:val="20"/>
          <w:szCs w:val="20"/>
        </w:rPr>
      </w:pPr>
      <w:r>
        <w:rPr>
          <w:sz w:val="20"/>
          <w:szCs w:val="20"/>
        </w:rPr>
        <w:t>Learn advanced testing techniques also applied in cybersecurity</w:t>
      </w:r>
    </w:p>
    <w:p w14:paraId="1C27DD39" w14:textId="4AB533BC" w:rsidR="008569FD" w:rsidRPr="008E4A27" w:rsidRDefault="00852E47" w:rsidP="008E4A27">
      <w:pPr>
        <w:pStyle w:val="ListParagraph"/>
        <w:widowControl w:val="0"/>
        <w:numPr>
          <w:ilvl w:val="0"/>
          <w:numId w:val="1"/>
        </w:numPr>
        <w:autoSpaceDE w:val="0"/>
        <w:autoSpaceDN w:val="0"/>
        <w:adjustRightInd w:val="0"/>
        <w:rPr>
          <w:sz w:val="20"/>
          <w:szCs w:val="20"/>
        </w:rPr>
      </w:pPr>
      <w:r>
        <w:rPr>
          <w:sz w:val="20"/>
          <w:szCs w:val="20"/>
        </w:rPr>
        <w:t>Learn relevant digital forensics</w:t>
      </w:r>
    </w:p>
    <w:p w14:paraId="706A0FA8" w14:textId="77777777" w:rsidR="008569FD" w:rsidRPr="001C7BC5" w:rsidRDefault="008569FD" w:rsidP="008569FD">
      <w:pPr>
        <w:jc w:val="both"/>
        <w:rPr>
          <w:b/>
          <w:bCs/>
          <w:sz w:val="20"/>
          <w:szCs w:val="20"/>
        </w:rPr>
      </w:pPr>
      <w:r w:rsidRPr="001C7BC5">
        <w:rPr>
          <w:b/>
          <w:bCs/>
          <w:sz w:val="20"/>
          <w:szCs w:val="20"/>
        </w:rPr>
        <w:t>Course Outcomes</w:t>
      </w:r>
    </w:p>
    <w:p w14:paraId="2FE7A04F" w14:textId="77777777" w:rsidR="008569FD" w:rsidRPr="001C7BC5" w:rsidRDefault="008569FD" w:rsidP="008569FD">
      <w:pPr>
        <w:numPr>
          <w:ilvl w:val="0"/>
          <w:numId w:val="2"/>
        </w:numPr>
        <w:jc w:val="both"/>
        <w:rPr>
          <w:sz w:val="20"/>
          <w:szCs w:val="20"/>
        </w:rPr>
      </w:pPr>
      <w:r w:rsidRPr="001C7BC5">
        <w:rPr>
          <w:sz w:val="20"/>
          <w:szCs w:val="20"/>
        </w:rPr>
        <w:t>Articulate what formal methods are.</w:t>
      </w:r>
    </w:p>
    <w:p w14:paraId="63FDCF56" w14:textId="77777777" w:rsidR="008569FD" w:rsidRPr="001C7BC5" w:rsidRDefault="008569FD" w:rsidP="008569FD">
      <w:pPr>
        <w:numPr>
          <w:ilvl w:val="0"/>
          <w:numId w:val="2"/>
        </w:numPr>
        <w:jc w:val="both"/>
        <w:rPr>
          <w:sz w:val="20"/>
          <w:szCs w:val="20"/>
        </w:rPr>
      </w:pPr>
      <w:r w:rsidRPr="001C7BC5">
        <w:rPr>
          <w:sz w:val="20"/>
          <w:szCs w:val="20"/>
        </w:rPr>
        <w:t>Be able to read and write formal specifications written in UML and OCL.</w:t>
      </w:r>
    </w:p>
    <w:p w14:paraId="1B0811E0" w14:textId="77777777" w:rsidR="008569FD" w:rsidRPr="001C7BC5" w:rsidRDefault="008569FD" w:rsidP="008569FD">
      <w:pPr>
        <w:numPr>
          <w:ilvl w:val="0"/>
          <w:numId w:val="2"/>
        </w:numPr>
        <w:jc w:val="both"/>
        <w:rPr>
          <w:sz w:val="20"/>
          <w:szCs w:val="20"/>
        </w:rPr>
      </w:pPr>
      <w:r w:rsidRPr="001C7BC5">
        <w:rPr>
          <w:sz w:val="20"/>
          <w:szCs w:val="20"/>
        </w:rPr>
        <w:t>Write and analyze specification constraints using OCL.</w:t>
      </w:r>
    </w:p>
    <w:p w14:paraId="1FA28CFA" w14:textId="77777777" w:rsidR="008569FD" w:rsidRPr="001C7BC5" w:rsidRDefault="008569FD" w:rsidP="008569FD">
      <w:pPr>
        <w:numPr>
          <w:ilvl w:val="0"/>
          <w:numId w:val="2"/>
        </w:numPr>
        <w:jc w:val="both"/>
        <w:rPr>
          <w:sz w:val="20"/>
          <w:szCs w:val="20"/>
        </w:rPr>
      </w:pPr>
      <w:r w:rsidRPr="001C7BC5">
        <w:rPr>
          <w:sz w:val="20"/>
          <w:szCs w:val="20"/>
        </w:rPr>
        <w:lastRenderedPageBreak/>
        <w:t>Write SOIL to extend UML diagrams.</w:t>
      </w:r>
    </w:p>
    <w:p w14:paraId="3DA59F75" w14:textId="31FDF2EB" w:rsidR="008569FD" w:rsidRPr="001C7BC5" w:rsidRDefault="008569FD" w:rsidP="008569FD">
      <w:pPr>
        <w:numPr>
          <w:ilvl w:val="0"/>
          <w:numId w:val="2"/>
        </w:numPr>
        <w:jc w:val="both"/>
        <w:rPr>
          <w:sz w:val="20"/>
          <w:szCs w:val="20"/>
        </w:rPr>
      </w:pPr>
      <w:r w:rsidRPr="001C7BC5">
        <w:rPr>
          <w:sz w:val="20"/>
          <w:szCs w:val="20"/>
        </w:rPr>
        <w:t>Form informed opinions about model-driven techniques.</w:t>
      </w:r>
    </w:p>
    <w:p w14:paraId="15E32E43" w14:textId="07D96B14" w:rsidR="008569FD" w:rsidRDefault="008569FD" w:rsidP="008569FD">
      <w:pPr>
        <w:numPr>
          <w:ilvl w:val="0"/>
          <w:numId w:val="2"/>
        </w:numPr>
        <w:jc w:val="both"/>
        <w:rPr>
          <w:sz w:val="20"/>
          <w:szCs w:val="20"/>
        </w:rPr>
      </w:pPr>
      <w:r w:rsidRPr="001C7BC5">
        <w:rPr>
          <w:sz w:val="20"/>
          <w:szCs w:val="20"/>
        </w:rPr>
        <w:t>Use a constraint solving tool –USE</w:t>
      </w:r>
    </w:p>
    <w:p w14:paraId="33F86C4E" w14:textId="64737293" w:rsidR="001015ED" w:rsidRPr="00BF1031" w:rsidRDefault="001015ED" w:rsidP="00BF1031">
      <w:pPr>
        <w:numPr>
          <w:ilvl w:val="0"/>
          <w:numId w:val="2"/>
        </w:numPr>
        <w:jc w:val="both"/>
        <w:rPr>
          <w:sz w:val="20"/>
          <w:szCs w:val="20"/>
        </w:rPr>
      </w:pPr>
      <w:r>
        <w:rPr>
          <w:sz w:val="20"/>
          <w:szCs w:val="20"/>
        </w:rPr>
        <w:t>Cybersecurity Knowledge Units (KUs):</w:t>
      </w:r>
    </w:p>
    <w:p w14:paraId="64796795" w14:textId="788E3608" w:rsidR="0053694A" w:rsidRDefault="0053694A" w:rsidP="001015ED">
      <w:pPr>
        <w:numPr>
          <w:ilvl w:val="1"/>
          <w:numId w:val="2"/>
        </w:numPr>
        <w:jc w:val="both"/>
        <w:rPr>
          <w:sz w:val="20"/>
          <w:szCs w:val="20"/>
        </w:rPr>
      </w:pPr>
      <w:r>
        <w:rPr>
          <w:sz w:val="20"/>
          <w:szCs w:val="20"/>
        </w:rPr>
        <w:t xml:space="preserve">Describe </w:t>
      </w:r>
      <w:r w:rsidR="00852E47">
        <w:rPr>
          <w:sz w:val="20"/>
          <w:szCs w:val="20"/>
        </w:rPr>
        <w:t>the Security lifecycle</w:t>
      </w:r>
      <w:r w:rsidR="001015ED">
        <w:rPr>
          <w:sz w:val="20"/>
          <w:szCs w:val="20"/>
        </w:rPr>
        <w:t xml:space="preserve"> (KU: LCS)</w:t>
      </w:r>
    </w:p>
    <w:p w14:paraId="404A56F3" w14:textId="02BBB756" w:rsidR="0053694A" w:rsidRDefault="0053694A" w:rsidP="001015ED">
      <w:pPr>
        <w:numPr>
          <w:ilvl w:val="1"/>
          <w:numId w:val="2"/>
        </w:numPr>
        <w:jc w:val="both"/>
        <w:rPr>
          <w:sz w:val="20"/>
          <w:szCs w:val="20"/>
        </w:rPr>
      </w:pPr>
      <w:r>
        <w:rPr>
          <w:sz w:val="20"/>
          <w:szCs w:val="20"/>
        </w:rPr>
        <w:t>Understand and perform simple software forensics</w:t>
      </w:r>
      <w:r w:rsidR="00852E47">
        <w:rPr>
          <w:sz w:val="20"/>
          <w:szCs w:val="20"/>
        </w:rPr>
        <w:t xml:space="preserve"> and software analysis</w:t>
      </w:r>
      <w:r w:rsidR="001015ED">
        <w:rPr>
          <w:sz w:val="20"/>
          <w:szCs w:val="20"/>
        </w:rPr>
        <w:t xml:space="preserve"> (KU: DFS)</w:t>
      </w:r>
    </w:p>
    <w:p w14:paraId="76751D67" w14:textId="02FD8EFD" w:rsidR="001015ED" w:rsidRDefault="001015ED" w:rsidP="001015ED">
      <w:pPr>
        <w:numPr>
          <w:ilvl w:val="1"/>
          <w:numId w:val="2"/>
        </w:numPr>
        <w:jc w:val="both"/>
        <w:rPr>
          <w:sz w:val="20"/>
          <w:szCs w:val="20"/>
        </w:rPr>
      </w:pPr>
      <w:r>
        <w:rPr>
          <w:sz w:val="20"/>
          <w:szCs w:val="20"/>
        </w:rPr>
        <w:t>Software Security Analysis (KU: SSA)</w:t>
      </w:r>
    </w:p>
    <w:p w14:paraId="54632FA3" w14:textId="2ED4D736" w:rsidR="001015ED" w:rsidRPr="001C7BC5" w:rsidRDefault="00495714" w:rsidP="001015ED">
      <w:pPr>
        <w:numPr>
          <w:ilvl w:val="1"/>
          <w:numId w:val="2"/>
        </w:numPr>
        <w:jc w:val="both"/>
        <w:rPr>
          <w:sz w:val="20"/>
          <w:szCs w:val="20"/>
        </w:rPr>
      </w:pPr>
      <w:r>
        <w:rPr>
          <w:sz w:val="20"/>
          <w:szCs w:val="20"/>
        </w:rPr>
        <w:t>Penetration</w:t>
      </w:r>
      <w:r w:rsidR="001015ED">
        <w:rPr>
          <w:sz w:val="20"/>
          <w:szCs w:val="20"/>
        </w:rPr>
        <w:t xml:space="preserve"> Testing (KU: QAT)</w:t>
      </w:r>
    </w:p>
    <w:p w14:paraId="26DB1E06" w14:textId="77777777" w:rsidR="008569FD" w:rsidRPr="001C7BC5" w:rsidRDefault="008569FD" w:rsidP="008569FD">
      <w:pPr>
        <w:jc w:val="both"/>
        <w:rPr>
          <w:b/>
          <w:bCs/>
          <w:sz w:val="20"/>
          <w:szCs w:val="20"/>
        </w:rPr>
      </w:pPr>
    </w:p>
    <w:p w14:paraId="29C1D645" w14:textId="77777777" w:rsidR="008569FD" w:rsidRPr="001C7BC5" w:rsidRDefault="008569FD" w:rsidP="008569FD">
      <w:pPr>
        <w:jc w:val="both"/>
        <w:rPr>
          <w:b/>
          <w:bCs/>
          <w:sz w:val="20"/>
          <w:szCs w:val="20"/>
        </w:rPr>
      </w:pPr>
      <w:r w:rsidRPr="001C7BC5">
        <w:rPr>
          <w:b/>
          <w:bCs/>
          <w:sz w:val="20"/>
          <w:szCs w:val="20"/>
        </w:rPr>
        <w:t>Software and Additional Reference Material</w:t>
      </w:r>
    </w:p>
    <w:p w14:paraId="0C45DD27" w14:textId="228EE439" w:rsidR="008569FD" w:rsidRDefault="008569FD" w:rsidP="008569FD">
      <w:pPr>
        <w:jc w:val="both"/>
        <w:rPr>
          <w:sz w:val="20"/>
          <w:szCs w:val="20"/>
        </w:rPr>
      </w:pPr>
      <w:r w:rsidRPr="001C7BC5">
        <w:rPr>
          <w:sz w:val="20"/>
          <w:szCs w:val="20"/>
        </w:rPr>
        <w:t>The following is a list of the software and relevant downloads that we will use throughout this course:</w:t>
      </w:r>
    </w:p>
    <w:p w14:paraId="324F4801" w14:textId="77777777" w:rsidR="00BF1350" w:rsidRDefault="00BF1350" w:rsidP="00BF1350">
      <w:pPr>
        <w:jc w:val="both"/>
        <w:rPr>
          <w:b/>
          <w:i/>
          <w:sz w:val="20"/>
          <w:szCs w:val="20"/>
          <w:u w:val="single"/>
        </w:rPr>
      </w:pPr>
    </w:p>
    <w:p w14:paraId="0C6D6BCB" w14:textId="7376DED3" w:rsidR="00BF1350" w:rsidRPr="00BA0209" w:rsidRDefault="00BF1350" w:rsidP="00BF1350">
      <w:pPr>
        <w:jc w:val="both"/>
        <w:rPr>
          <w:b/>
          <w:i/>
          <w:sz w:val="20"/>
          <w:szCs w:val="20"/>
          <w:u w:val="single"/>
        </w:rPr>
      </w:pPr>
      <w:r w:rsidRPr="00BA0209">
        <w:rPr>
          <w:b/>
          <w:i/>
          <w:sz w:val="20"/>
          <w:szCs w:val="20"/>
          <w:u w:val="single"/>
        </w:rPr>
        <w:t>Modeling</w:t>
      </w:r>
    </w:p>
    <w:p w14:paraId="5CCD0DCE" w14:textId="3CD7874C" w:rsidR="00BF1350" w:rsidRDefault="00BF1350" w:rsidP="00BF1350">
      <w:pPr>
        <w:jc w:val="both"/>
        <w:rPr>
          <w:sz w:val="20"/>
          <w:szCs w:val="20"/>
        </w:rPr>
      </w:pPr>
      <w:r w:rsidRPr="00BA0209">
        <w:rPr>
          <w:sz w:val="20"/>
          <w:szCs w:val="20"/>
        </w:rPr>
        <w:t>We will use</w:t>
      </w:r>
      <w:r>
        <w:rPr>
          <w:sz w:val="20"/>
          <w:szCs w:val="20"/>
        </w:rPr>
        <w:t xml:space="preserve"> the USE framework (v6.0) to do modeling. </w:t>
      </w:r>
    </w:p>
    <w:p w14:paraId="4197877B" w14:textId="267C583A" w:rsidR="00BF1350" w:rsidRDefault="00BF1350" w:rsidP="00BF1350">
      <w:pPr>
        <w:jc w:val="both"/>
        <w:rPr>
          <w:sz w:val="20"/>
          <w:szCs w:val="20"/>
        </w:rPr>
      </w:pPr>
      <w:r>
        <w:rPr>
          <w:sz w:val="20"/>
          <w:szCs w:val="20"/>
        </w:rPr>
        <w:t xml:space="preserve">Download here: </w:t>
      </w:r>
      <w:hyperlink r:id="rId8" w:history="1">
        <w:r w:rsidR="00BF1031" w:rsidRPr="00AF3C3A">
          <w:rPr>
            <w:rStyle w:val="Hyperlink"/>
            <w:sz w:val="20"/>
            <w:szCs w:val="20"/>
          </w:rPr>
          <w:t>https://sourceforge.net/projects/useocl/</w:t>
        </w:r>
      </w:hyperlink>
    </w:p>
    <w:p w14:paraId="6D3545E2" w14:textId="77777777" w:rsidR="00BF1350" w:rsidRPr="00BA0209" w:rsidRDefault="00BF1350" w:rsidP="00BF1350">
      <w:pPr>
        <w:jc w:val="both"/>
        <w:rPr>
          <w:sz w:val="20"/>
          <w:szCs w:val="20"/>
        </w:rPr>
      </w:pPr>
    </w:p>
    <w:p w14:paraId="2FC6E4E4" w14:textId="7FC23B8A" w:rsidR="00BF1350" w:rsidRDefault="00852E47" w:rsidP="00BF1350">
      <w:pPr>
        <w:jc w:val="both"/>
        <w:rPr>
          <w:b/>
          <w:i/>
          <w:sz w:val="20"/>
          <w:szCs w:val="20"/>
          <w:u w:val="single"/>
        </w:rPr>
      </w:pPr>
      <w:r>
        <w:rPr>
          <w:b/>
          <w:i/>
          <w:sz w:val="20"/>
          <w:szCs w:val="20"/>
          <w:u w:val="single"/>
        </w:rPr>
        <w:t>Cybersecurity</w:t>
      </w:r>
    </w:p>
    <w:p w14:paraId="36FD7B5C" w14:textId="6A13EB5B" w:rsidR="00495714" w:rsidRDefault="00F306AE" w:rsidP="00852E47">
      <w:pPr>
        <w:jc w:val="both"/>
        <w:rPr>
          <w:bCs/>
          <w:iCs/>
          <w:sz w:val="20"/>
          <w:szCs w:val="20"/>
        </w:rPr>
      </w:pPr>
      <w:r>
        <w:rPr>
          <w:bCs/>
          <w:iCs/>
          <w:sz w:val="20"/>
          <w:szCs w:val="20"/>
        </w:rPr>
        <w:t>We will need access to a Linux machine, which we will use Kali Linux VM.</w:t>
      </w:r>
      <w:r w:rsidR="008E4A27">
        <w:rPr>
          <w:bCs/>
          <w:iCs/>
          <w:sz w:val="20"/>
          <w:szCs w:val="20"/>
        </w:rPr>
        <w:t xml:space="preserve"> You will also need virtualization software, such as VirtualBox or VMWare.</w:t>
      </w:r>
    </w:p>
    <w:p w14:paraId="300B42C6" w14:textId="16B49B56" w:rsidR="00F306AE" w:rsidRPr="00AB08AF" w:rsidRDefault="00F306AE" w:rsidP="00852E47">
      <w:pPr>
        <w:jc w:val="both"/>
        <w:rPr>
          <w:sz w:val="20"/>
          <w:szCs w:val="20"/>
        </w:rPr>
      </w:pPr>
      <w:r>
        <w:rPr>
          <w:bCs/>
          <w:iCs/>
          <w:sz w:val="20"/>
          <w:szCs w:val="20"/>
        </w:rPr>
        <w:t xml:space="preserve">Download here: </w:t>
      </w:r>
      <w:hyperlink r:id="rId9" w:history="1">
        <w:r w:rsidRPr="00F306AE">
          <w:rPr>
            <w:rStyle w:val="Hyperlink"/>
            <w:bCs/>
            <w:iCs/>
            <w:sz w:val="20"/>
            <w:szCs w:val="20"/>
          </w:rPr>
          <w:t>https://www.kali.org/get-kali/#kali-platforms</w:t>
        </w:r>
      </w:hyperlink>
    </w:p>
    <w:p w14:paraId="1FA72504" w14:textId="77777777" w:rsidR="00D8751D" w:rsidRPr="001C7BC5" w:rsidRDefault="00D8751D" w:rsidP="00D8751D">
      <w:pPr>
        <w:jc w:val="both"/>
        <w:rPr>
          <w:sz w:val="20"/>
          <w:szCs w:val="20"/>
        </w:rPr>
      </w:pPr>
    </w:p>
    <w:p w14:paraId="44041FBC" w14:textId="77777777" w:rsidR="00D8751D" w:rsidRPr="001C7BC5" w:rsidRDefault="00D8751D" w:rsidP="00D8751D">
      <w:pPr>
        <w:widowControl w:val="0"/>
        <w:autoSpaceDE w:val="0"/>
        <w:autoSpaceDN w:val="0"/>
        <w:adjustRightInd w:val="0"/>
        <w:rPr>
          <w:rFonts w:cs="Times New Roman"/>
          <w:b/>
          <w:sz w:val="20"/>
          <w:szCs w:val="20"/>
        </w:rPr>
      </w:pPr>
      <w:r w:rsidRPr="001C7BC5">
        <w:rPr>
          <w:rFonts w:cs="Times New Roman"/>
          <w:b/>
          <w:sz w:val="20"/>
          <w:szCs w:val="20"/>
        </w:rPr>
        <w:t>Grading Policy:</w:t>
      </w:r>
    </w:p>
    <w:p w14:paraId="703995C7" w14:textId="72AE97CA" w:rsidR="00D8751D" w:rsidRDefault="00CC602C" w:rsidP="00D8751D">
      <w:pPr>
        <w:widowControl w:val="0"/>
        <w:autoSpaceDE w:val="0"/>
        <w:autoSpaceDN w:val="0"/>
        <w:adjustRightInd w:val="0"/>
        <w:rPr>
          <w:rFonts w:cs="Times New Roman"/>
          <w:sz w:val="20"/>
          <w:szCs w:val="20"/>
        </w:rPr>
      </w:pPr>
      <w:r>
        <w:rPr>
          <w:rFonts w:cs="Times New Roman"/>
          <w:sz w:val="20"/>
          <w:szCs w:val="20"/>
        </w:rPr>
        <w:t xml:space="preserve">HWs, </w:t>
      </w:r>
      <w:r w:rsidR="00BF1350">
        <w:rPr>
          <w:rFonts w:cs="Times New Roman"/>
          <w:sz w:val="20"/>
          <w:szCs w:val="20"/>
        </w:rPr>
        <w:t xml:space="preserve">exams, </w:t>
      </w:r>
      <w:r>
        <w:rPr>
          <w:rFonts w:cs="Times New Roman"/>
          <w:sz w:val="20"/>
          <w:szCs w:val="20"/>
        </w:rPr>
        <w:t>attendance and class participation.</w:t>
      </w:r>
    </w:p>
    <w:p w14:paraId="2F02198B" w14:textId="1FB797F2" w:rsidR="00B80F8D" w:rsidRDefault="00F306AE" w:rsidP="00D8751D">
      <w:pPr>
        <w:widowControl w:val="0"/>
        <w:autoSpaceDE w:val="0"/>
        <w:autoSpaceDN w:val="0"/>
        <w:adjustRightInd w:val="0"/>
        <w:rPr>
          <w:rFonts w:cs="Times New Roman"/>
          <w:sz w:val="20"/>
          <w:szCs w:val="20"/>
        </w:rPr>
      </w:pPr>
      <w:r>
        <w:rPr>
          <w:rFonts w:cs="Times New Roman"/>
          <w:sz w:val="20"/>
          <w:szCs w:val="20"/>
        </w:rPr>
        <w:t>3</w:t>
      </w:r>
      <w:r w:rsidR="00B80F8D">
        <w:rPr>
          <w:rFonts w:cs="Times New Roman"/>
          <w:sz w:val="20"/>
          <w:szCs w:val="20"/>
        </w:rPr>
        <w:t xml:space="preserve"> Exams: 40%</w:t>
      </w:r>
    </w:p>
    <w:p w14:paraId="6C58510F" w14:textId="413E48B3" w:rsidR="00B80F8D" w:rsidRPr="001C7BC5" w:rsidRDefault="00B80F8D" w:rsidP="00D8751D">
      <w:pPr>
        <w:widowControl w:val="0"/>
        <w:autoSpaceDE w:val="0"/>
        <w:autoSpaceDN w:val="0"/>
        <w:adjustRightInd w:val="0"/>
        <w:rPr>
          <w:rFonts w:cs="Times New Roman"/>
          <w:sz w:val="20"/>
          <w:szCs w:val="20"/>
        </w:rPr>
      </w:pPr>
      <w:r>
        <w:rPr>
          <w:rFonts w:cs="Times New Roman"/>
          <w:sz w:val="20"/>
          <w:szCs w:val="20"/>
        </w:rPr>
        <w:t>HW: 60%</w:t>
      </w:r>
    </w:p>
    <w:p w14:paraId="70696A65" w14:textId="77777777" w:rsidR="008D2952" w:rsidRDefault="008D2952" w:rsidP="00D8751D">
      <w:pPr>
        <w:widowControl w:val="0"/>
        <w:autoSpaceDE w:val="0"/>
        <w:autoSpaceDN w:val="0"/>
        <w:adjustRightInd w:val="0"/>
        <w:rPr>
          <w:rFonts w:cs="Times New Roman"/>
          <w:sz w:val="20"/>
          <w:szCs w:val="20"/>
        </w:rPr>
      </w:pPr>
    </w:p>
    <w:p w14:paraId="755F1C35" w14:textId="68C7BE10" w:rsidR="00F306AE" w:rsidRDefault="00F306AE" w:rsidP="00D8751D">
      <w:pPr>
        <w:widowControl w:val="0"/>
        <w:autoSpaceDE w:val="0"/>
        <w:autoSpaceDN w:val="0"/>
        <w:adjustRightInd w:val="0"/>
        <w:rPr>
          <w:rFonts w:cs="Times New Roman"/>
          <w:sz w:val="20"/>
          <w:szCs w:val="20"/>
        </w:rPr>
      </w:pPr>
      <w:r>
        <w:rPr>
          <w:rFonts w:cs="Times New Roman"/>
          <w:sz w:val="20"/>
          <w:szCs w:val="20"/>
        </w:rPr>
        <w:t>The final exam is optional. If you decide not to take it, the average of your first two exams will be used as your final exam grade.</w:t>
      </w:r>
    </w:p>
    <w:p w14:paraId="51B079A0" w14:textId="77777777" w:rsidR="00F306AE" w:rsidRPr="001C7BC5" w:rsidRDefault="00F306AE" w:rsidP="00D8751D">
      <w:pPr>
        <w:widowControl w:val="0"/>
        <w:autoSpaceDE w:val="0"/>
        <w:autoSpaceDN w:val="0"/>
        <w:adjustRightInd w:val="0"/>
        <w:rPr>
          <w:rFonts w:cs="Times New Roman"/>
          <w:sz w:val="20"/>
          <w:szCs w:val="20"/>
        </w:rPr>
      </w:pPr>
    </w:p>
    <w:p w14:paraId="75086531" w14:textId="77777777" w:rsidR="008D2952" w:rsidRPr="001C7BC5" w:rsidRDefault="00D8751D" w:rsidP="008D2952">
      <w:pPr>
        <w:widowControl w:val="0"/>
        <w:autoSpaceDE w:val="0"/>
        <w:autoSpaceDN w:val="0"/>
        <w:adjustRightInd w:val="0"/>
        <w:rPr>
          <w:rFonts w:cs="Times New Roman"/>
          <w:b/>
          <w:sz w:val="20"/>
          <w:szCs w:val="20"/>
        </w:rPr>
      </w:pPr>
      <w:r w:rsidRPr="001C7BC5">
        <w:rPr>
          <w:rFonts w:cs="Times New Roman"/>
          <w:b/>
          <w:sz w:val="20"/>
          <w:szCs w:val="20"/>
        </w:rPr>
        <w:t>Instruction:</w:t>
      </w:r>
    </w:p>
    <w:p w14:paraId="079D7DA0" w14:textId="2C22E2C1" w:rsidR="00D8751D" w:rsidRPr="001C7BC5" w:rsidRDefault="00D8751D" w:rsidP="008D2952">
      <w:pPr>
        <w:widowControl w:val="0"/>
        <w:autoSpaceDE w:val="0"/>
        <w:autoSpaceDN w:val="0"/>
        <w:adjustRightInd w:val="0"/>
        <w:jc w:val="both"/>
        <w:rPr>
          <w:rFonts w:cs="Times New Roman"/>
          <w:b/>
          <w:sz w:val="20"/>
          <w:szCs w:val="20"/>
        </w:rPr>
      </w:pPr>
      <w:r w:rsidRPr="001C7BC5">
        <w:rPr>
          <w:rFonts w:cs="Times New Roman"/>
          <w:sz w:val="20"/>
          <w:szCs w:val="20"/>
        </w:rPr>
        <w:t xml:space="preserve">New </w:t>
      </w:r>
      <w:r w:rsidR="00035C7B" w:rsidRPr="001C7BC5">
        <w:rPr>
          <w:rFonts w:cs="Times New Roman"/>
          <w:sz w:val="20"/>
          <w:szCs w:val="20"/>
        </w:rPr>
        <w:t>HW</w:t>
      </w:r>
      <w:r w:rsidRPr="001C7BC5">
        <w:rPr>
          <w:rFonts w:cs="Times New Roman"/>
          <w:sz w:val="20"/>
          <w:szCs w:val="20"/>
        </w:rPr>
        <w:t xml:space="preserve"> </w:t>
      </w:r>
      <w:r w:rsidR="00035C7B" w:rsidRPr="001C7BC5">
        <w:rPr>
          <w:rFonts w:cs="Times New Roman"/>
          <w:sz w:val="20"/>
          <w:szCs w:val="20"/>
        </w:rPr>
        <w:t>is</w:t>
      </w:r>
      <w:r w:rsidRPr="001C7BC5">
        <w:rPr>
          <w:rFonts w:cs="Times New Roman"/>
          <w:sz w:val="20"/>
          <w:szCs w:val="20"/>
        </w:rPr>
        <w:t xml:space="preserve"> </w:t>
      </w:r>
      <w:r w:rsidR="00035C7B" w:rsidRPr="001C7BC5">
        <w:rPr>
          <w:rFonts w:cs="Times New Roman"/>
          <w:sz w:val="20"/>
          <w:szCs w:val="20"/>
        </w:rPr>
        <w:t xml:space="preserve">assigned </w:t>
      </w:r>
      <w:r w:rsidRPr="001C7BC5">
        <w:rPr>
          <w:rFonts w:cs="Times New Roman"/>
          <w:sz w:val="20"/>
          <w:szCs w:val="20"/>
        </w:rPr>
        <w:t xml:space="preserve">every </w:t>
      </w:r>
      <w:r w:rsidR="00035C7B" w:rsidRPr="001C7BC5">
        <w:rPr>
          <w:rFonts w:cs="Times New Roman"/>
          <w:sz w:val="20"/>
          <w:szCs w:val="20"/>
        </w:rPr>
        <w:t>fortnight</w:t>
      </w:r>
      <w:r w:rsidRPr="001C7BC5">
        <w:rPr>
          <w:rFonts w:cs="Times New Roman"/>
          <w:sz w:val="20"/>
          <w:szCs w:val="20"/>
        </w:rPr>
        <w:t xml:space="preserve">. </w:t>
      </w:r>
      <w:r w:rsidR="00A9096F">
        <w:rPr>
          <w:rFonts w:cs="Times New Roman"/>
          <w:sz w:val="20"/>
          <w:szCs w:val="20"/>
        </w:rPr>
        <w:t>We</w:t>
      </w:r>
      <w:r w:rsidR="002D1C16" w:rsidRPr="001C7BC5">
        <w:rPr>
          <w:rFonts w:cs="Times New Roman"/>
          <w:sz w:val="20"/>
          <w:szCs w:val="20"/>
        </w:rPr>
        <w:t xml:space="preserve"> will typically load the </w:t>
      </w:r>
      <w:r w:rsidR="00035C7B" w:rsidRPr="001C7BC5">
        <w:rPr>
          <w:rFonts w:cs="Times New Roman"/>
          <w:sz w:val="20"/>
          <w:szCs w:val="20"/>
        </w:rPr>
        <w:t>HW</w:t>
      </w:r>
      <w:r w:rsidR="002D1C16" w:rsidRPr="001C7BC5">
        <w:rPr>
          <w:rFonts w:cs="Times New Roman"/>
          <w:sz w:val="20"/>
          <w:szCs w:val="20"/>
        </w:rPr>
        <w:t xml:space="preserve"> to D2L on Mondays</w:t>
      </w:r>
      <w:r w:rsidR="00A9096F">
        <w:rPr>
          <w:rFonts w:cs="Times New Roman"/>
          <w:sz w:val="20"/>
          <w:szCs w:val="20"/>
        </w:rPr>
        <w:t>,</w:t>
      </w:r>
      <w:r w:rsidR="002D1C16" w:rsidRPr="001C7BC5">
        <w:rPr>
          <w:rFonts w:cs="Times New Roman"/>
          <w:sz w:val="20"/>
          <w:szCs w:val="20"/>
        </w:rPr>
        <w:t xml:space="preserve"> and they will be due on Friday</w:t>
      </w:r>
      <w:r w:rsidR="00A153AB" w:rsidRPr="001C7BC5">
        <w:rPr>
          <w:rFonts w:cs="Times New Roman"/>
          <w:sz w:val="20"/>
          <w:szCs w:val="20"/>
        </w:rPr>
        <w:t xml:space="preserve"> of the </w:t>
      </w:r>
      <w:r w:rsidR="00035C7B" w:rsidRPr="001C7BC5">
        <w:rPr>
          <w:rFonts w:cs="Times New Roman"/>
          <w:sz w:val="20"/>
          <w:szCs w:val="20"/>
        </w:rPr>
        <w:t>subsequent</w:t>
      </w:r>
      <w:r w:rsidR="00A153AB" w:rsidRPr="001C7BC5">
        <w:rPr>
          <w:rFonts w:cs="Times New Roman"/>
          <w:sz w:val="20"/>
          <w:szCs w:val="20"/>
        </w:rPr>
        <w:t xml:space="preserve"> week</w:t>
      </w:r>
      <w:r w:rsidR="002D1C16" w:rsidRPr="001C7BC5">
        <w:rPr>
          <w:rFonts w:cs="Times New Roman"/>
          <w:sz w:val="20"/>
          <w:szCs w:val="20"/>
        </w:rPr>
        <w:t xml:space="preserve">. </w:t>
      </w:r>
      <w:r w:rsidR="00A153AB" w:rsidRPr="001C7BC5">
        <w:rPr>
          <w:rFonts w:cs="Times New Roman"/>
          <w:sz w:val="20"/>
          <w:szCs w:val="20"/>
        </w:rPr>
        <w:t>The TA</w:t>
      </w:r>
      <w:r w:rsidRPr="001C7BC5">
        <w:rPr>
          <w:rFonts w:cs="Times New Roman"/>
          <w:sz w:val="20"/>
          <w:szCs w:val="20"/>
        </w:rPr>
        <w:t xml:space="preserve"> will</w:t>
      </w:r>
      <w:r w:rsidR="00A153AB" w:rsidRPr="001C7BC5">
        <w:rPr>
          <w:rFonts w:cs="Times New Roman"/>
          <w:sz w:val="20"/>
          <w:szCs w:val="20"/>
        </w:rPr>
        <w:t xml:space="preserve"> be</w:t>
      </w:r>
      <w:r w:rsidRPr="001C7BC5">
        <w:rPr>
          <w:rFonts w:cs="Times New Roman"/>
          <w:sz w:val="20"/>
          <w:szCs w:val="20"/>
        </w:rPr>
        <w:t xml:space="preserve"> available during </w:t>
      </w:r>
      <w:r w:rsidR="00BF1031">
        <w:rPr>
          <w:rFonts w:cs="Times New Roman"/>
          <w:sz w:val="20"/>
          <w:szCs w:val="20"/>
        </w:rPr>
        <w:t>his/her</w:t>
      </w:r>
      <w:r w:rsidR="00035C7B" w:rsidRPr="001C7BC5">
        <w:rPr>
          <w:rFonts w:cs="Times New Roman"/>
          <w:sz w:val="20"/>
          <w:szCs w:val="20"/>
        </w:rPr>
        <w:t xml:space="preserve"> office hours</w:t>
      </w:r>
      <w:r w:rsidRPr="001C7BC5">
        <w:rPr>
          <w:rFonts w:cs="Times New Roman"/>
          <w:sz w:val="20"/>
          <w:szCs w:val="20"/>
        </w:rPr>
        <w:t xml:space="preserve">. </w:t>
      </w:r>
      <w:r w:rsidR="00D36106" w:rsidRPr="001C7BC5">
        <w:rPr>
          <w:rFonts w:cs="Times New Roman"/>
          <w:sz w:val="20"/>
          <w:szCs w:val="20"/>
        </w:rPr>
        <w:t>T</w:t>
      </w:r>
      <w:r w:rsidRPr="001C7BC5">
        <w:rPr>
          <w:rFonts w:cs="Times New Roman"/>
          <w:sz w:val="20"/>
          <w:szCs w:val="20"/>
        </w:rPr>
        <w:t xml:space="preserve">here will be </w:t>
      </w:r>
      <w:r w:rsidRPr="001C7BC5">
        <w:rPr>
          <w:rFonts w:cs="Times New Roman"/>
          <w:b/>
          <w:sz w:val="20"/>
          <w:szCs w:val="20"/>
          <w:u w:val="single"/>
        </w:rPr>
        <w:t>no makeup Labs</w:t>
      </w:r>
      <w:r w:rsidR="00BF1350">
        <w:rPr>
          <w:rFonts w:cs="Times New Roman"/>
          <w:b/>
          <w:sz w:val="20"/>
          <w:szCs w:val="20"/>
          <w:u w:val="single"/>
        </w:rPr>
        <w:t xml:space="preserve"> or HWs (strictly enforced).</w:t>
      </w:r>
    </w:p>
    <w:p w14:paraId="000F59BF" w14:textId="77777777" w:rsidR="008D2952" w:rsidRPr="001C7BC5" w:rsidRDefault="008D2952" w:rsidP="008D2952">
      <w:pPr>
        <w:widowControl w:val="0"/>
        <w:autoSpaceDE w:val="0"/>
        <w:autoSpaceDN w:val="0"/>
        <w:adjustRightInd w:val="0"/>
        <w:jc w:val="both"/>
        <w:rPr>
          <w:rFonts w:cs="Times New Roman"/>
          <w:b/>
          <w:sz w:val="20"/>
          <w:szCs w:val="20"/>
          <w:u w:val="single"/>
        </w:rPr>
      </w:pPr>
    </w:p>
    <w:p w14:paraId="4F28C5AE" w14:textId="77777777" w:rsidR="008D2952" w:rsidRPr="001C7BC5" w:rsidRDefault="008D2952" w:rsidP="008D2952">
      <w:pPr>
        <w:widowControl w:val="0"/>
        <w:autoSpaceDE w:val="0"/>
        <w:autoSpaceDN w:val="0"/>
        <w:adjustRightInd w:val="0"/>
        <w:jc w:val="both"/>
        <w:rPr>
          <w:rFonts w:cs="Times New Roman"/>
          <w:b/>
          <w:sz w:val="20"/>
          <w:szCs w:val="20"/>
        </w:rPr>
      </w:pPr>
      <w:r w:rsidRPr="001C7BC5">
        <w:rPr>
          <w:rFonts w:cs="Times New Roman"/>
          <w:b/>
          <w:sz w:val="20"/>
          <w:szCs w:val="20"/>
        </w:rPr>
        <w:t>Attendance and Participation:</w:t>
      </w:r>
    </w:p>
    <w:p w14:paraId="46F2F0EF" w14:textId="05289D59" w:rsidR="008D2952" w:rsidRPr="001C7BC5" w:rsidRDefault="008D2952" w:rsidP="008D2952">
      <w:pPr>
        <w:widowControl w:val="0"/>
        <w:autoSpaceDE w:val="0"/>
        <w:autoSpaceDN w:val="0"/>
        <w:adjustRightInd w:val="0"/>
        <w:jc w:val="both"/>
        <w:rPr>
          <w:rFonts w:cs="Times New Roman"/>
          <w:sz w:val="20"/>
          <w:szCs w:val="20"/>
        </w:rPr>
      </w:pPr>
      <w:r w:rsidRPr="001C7BC5">
        <w:rPr>
          <w:rFonts w:cs="Times New Roman"/>
          <w:sz w:val="20"/>
          <w:szCs w:val="20"/>
        </w:rPr>
        <w:t xml:space="preserve">Class attendance and participation </w:t>
      </w:r>
      <w:r w:rsidR="00A9096F">
        <w:rPr>
          <w:rFonts w:cs="Times New Roman"/>
          <w:sz w:val="20"/>
          <w:szCs w:val="20"/>
        </w:rPr>
        <w:t>are</w:t>
      </w:r>
      <w:r w:rsidRPr="001C7BC5">
        <w:rPr>
          <w:rFonts w:cs="Times New Roman"/>
          <w:sz w:val="20"/>
          <w:szCs w:val="20"/>
        </w:rPr>
        <w:t xml:space="preserve"> highly encouraged</w:t>
      </w:r>
      <w:r w:rsidR="00A9096F">
        <w:rPr>
          <w:rFonts w:cs="Times New Roman"/>
          <w:sz w:val="20"/>
          <w:szCs w:val="20"/>
        </w:rPr>
        <w:t>,</w:t>
      </w:r>
      <w:r w:rsidR="00055805">
        <w:rPr>
          <w:rFonts w:cs="Times New Roman"/>
          <w:sz w:val="20"/>
          <w:szCs w:val="20"/>
        </w:rPr>
        <w:t xml:space="preserve"> as </w:t>
      </w:r>
      <w:r w:rsidR="00A9096F">
        <w:rPr>
          <w:rFonts w:cs="Times New Roman"/>
          <w:sz w:val="20"/>
          <w:szCs w:val="20"/>
        </w:rPr>
        <w:t>they</w:t>
      </w:r>
      <w:r w:rsidR="00055805" w:rsidRPr="00192ADA">
        <w:rPr>
          <w:rFonts w:cs="Times New Roman"/>
          <w:sz w:val="20"/>
          <w:szCs w:val="20"/>
          <w:u w:val="single"/>
        </w:rPr>
        <w:t xml:space="preserve"> will be taken into </w:t>
      </w:r>
      <w:r w:rsidR="00BF1350">
        <w:rPr>
          <w:rFonts w:cs="Times New Roman"/>
          <w:sz w:val="20"/>
          <w:szCs w:val="20"/>
          <w:u w:val="single"/>
        </w:rPr>
        <w:t>consideration</w:t>
      </w:r>
      <w:r w:rsidR="00055805" w:rsidRPr="00192ADA">
        <w:rPr>
          <w:rFonts w:cs="Times New Roman"/>
          <w:sz w:val="20"/>
          <w:szCs w:val="20"/>
          <w:u w:val="single"/>
        </w:rPr>
        <w:t xml:space="preserve"> for final grades</w:t>
      </w:r>
      <w:r w:rsidR="00055805">
        <w:rPr>
          <w:rFonts w:cs="Times New Roman"/>
          <w:sz w:val="20"/>
          <w:szCs w:val="20"/>
        </w:rPr>
        <w:t xml:space="preserve">.  Attendance can be worth (5% - 10%) of your grade. </w:t>
      </w:r>
      <w:r w:rsidRPr="001C7BC5">
        <w:rPr>
          <w:rFonts w:cs="Times New Roman"/>
          <w:sz w:val="20"/>
          <w:szCs w:val="20"/>
        </w:rPr>
        <w:t xml:space="preserve">You are responsible for all the material covered in class. Prepare in advance for class by reading and studying the assigned text and </w:t>
      </w:r>
      <w:r w:rsidR="00A9096F">
        <w:rPr>
          <w:rFonts w:cs="Times New Roman"/>
          <w:sz w:val="20"/>
          <w:szCs w:val="20"/>
        </w:rPr>
        <w:t>ensuring</w:t>
      </w:r>
      <w:r w:rsidRPr="001C7BC5">
        <w:rPr>
          <w:rFonts w:cs="Times New Roman"/>
          <w:sz w:val="20"/>
          <w:szCs w:val="20"/>
        </w:rPr>
        <w:t xml:space="preserve"> you understand the previous lecture. </w:t>
      </w:r>
    </w:p>
    <w:p w14:paraId="21AE1069" w14:textId="77777777" w:rsidR="008D2952" w:rsidRPr="001C7BC5" w:rsidRDefault="008D2952" w:rsidP="008D2952">
      <w:pPr>
        <w:widowControl w:val="0"/>
        <w:autoSpaceDE w:val="0"/>
        <w:autoSpaceDN w:val="0"/>
        <w:adjustRightInd w:val="0"/>
        <w:jc w:val="both"/>
        <w:rPr>
          <w:rFonts w:cs="Times New Roman"/>
          <w:sz w:val="20"/>
          <w:szCs w:val="20"/>
        </w:rPr>
      </w:pPr>
    </w:p>
    <w:p w14:paraId="7111D86A" w14:textId="174FC07C" w:rsidR="008D2952" w:rsidRPr="001C7BC5" w:rsidRDefault="008D2952" w:rsidP="008D2952">
      <w:pPr>
        <w:widowControl w:val="0"/>
        <w:autoSpaceDE w:val="0"/>
        <w:autoSpaceDN w:val="0"/>
        <w:adjustRightInd w:val="0"/>
        <w:jc w:val="both"/>
        <w:rPr>
          <w:rFonts w:cs="Times New Roman"/>
          <w:b/>
          <w:sz w:val="20"/>
          <w:szCs w:val="20"/>
        </w:rPr>
      </w:pPr>
      <w:r w:rsidRPr="001C7BC5">
        <w:rPr>
          <w:rFonts w:cs="Times New Roman"/>
          <w:b/>
          <w:sz w:val="20"/>
          <w:szCs w:val="20"/>
        </w:rPr>
        <w:t>Student</w:t>
      </w:r>
      <w:r w:rsidR="00852E47">
        <w:rPr>
          <w:rFonts w:cs="Times New Roman"/>
          <w:b/>
          <w:sz w:val="20"/>
          <w:szCs w:val="20"/>
        </w:rPr>
        <w:t xml:space="preserve"> Help</w:t>
      </w:r>
      <w:r w:rsidRPr="001C7BC5">
        <w:rPr>
          <w:rFonts w:cs="Times New Roman"/>
          <w:b/>
          <w:sz w:val="20"/>
          <w:szCs w:val="20"/>
        </w:rPr>
        <w:t>:</w:t>
      </w:r>
    </w:p>
    <w:p w14:paraId="67F2A6E3" w14:textId="462A1E2D" w:rsidR="008D2952" w:rsidRPr="001C7BC5" w:rsidRDefault="008D2952" w:rsidP="008D2952">
      <w:pPr>
        <w:widowControl w:val="0"/>
        <w:autoSpaceDE w:val="0"/>
        <w:autoSpaceDN w:val="0"/>
        <w:adjustRightInd w:val="0"/>
        <w:jc w:val="both"/>
        <w:rPr>
          <w:rFonts w:cs="Times New Roman"/>
          <w:sz w:val="20"/>
          <w:szCs w:val="20"/>
        </w:rPr>
      </w:pPr>
      <w:r w:rsidRPr="001C7BC5">
        <w:rPr>
          <w:rFonts w:cs="Times New Roman"/>
          <w:sz w:val="20"/>
          <w:szCs w:val="20"/>
        </w:rPr>
        <w:t>A student who desires accommodation for a disability needs to speak to the instructor prior to the graded event.</w:t>
      </w:r>
    </w:p>
    <w:p w14:paraId="6B1F276D" w14:textId="77777777" w:rsidR="008D2952" w:rsidRPr="001C7BC5" w:rsidRDefault="008D2952" w:rsidP="008D2952">
      <w:pPr>
        <w:widowControl w:val="0"/>
        <w:autoSpaceDE w:val="0"/>
        <w:autoSpaceDN w:val="0"/>
        <w:adjustRightInd w:val="0"/>
        <w:rPr>
          <w:rFonts w:cs="Times New Roman"/>
          <w:sz w:val="20"/>
          <w:szCs w:val="20"/>
        </w:rPr>
      </w:pPr>
    </w:p>
    <w:p w14:paraId="3EB93C16" w14:textId="77777777" w:rsidR="008D2952" w:rsidRPr="001C7BC5" w:rsidRDefault="008D2952" w:rsidP="008D2952">
      <w:pPr>
        <w:widowControl w:val="0"/>
        <w:autoSpaceDE w:val="0"/>
        <w:autoSpaceDN w:val="0"/>
        <w:adjustRightInd w:val="0"/>
        <w:rPr>
          <w:rFonts w:cs="Times New Roman"/>
          <w:b/>
          <w:sz w:val="20"/>
          <w:szCs w:val="20"/>
        </w:rPr>
      </w:pPr>
      <w:r w:rsidRPr="001C7BC5">
        <w:rPr>
          <w:rFonts w:cs="Times New Roman"/>
          <w:b/>
          <w:sz w:val="20"/>
          <w:szCs w:val="20"/>
        </w:rPr>
        <w:t>Academic Integrity:</w:t>
      </w:r>
    </w:p>
    <w:p w14:paraId="521812CC" w14:textId="593E0D64" w:rsidR="008D2952" w:rsidRPr="001C7BC5" w:rsidRDefault="008D2952" w:rsidP="008D2952">
      <w:pPr>
        <w:widowControl w:val="0"/>
        <w:autoSpaceDE w:val="0"/>
        <w:autoSpaceDN w:val="0"/>
        <w:adjustRightInd w:val="0"/>
        <w:jc w:val="both"/>
        <w:rPr>
          <w:rFonts w:cs="Times New Roman"/>
          <w:sz w:val="20"/>
          <w:szCs w:val="20"/>
        </w:rPr>
      </w:pPr>
      <w:r w:rsidRPr="001C7BC5">
        <w:rPr>
          <w:rFonts w:cs="Times New Roman"/>
          <w:sz w:val="20"/>
          <w:szCs w:val="20"/>
        </w:rPr>
        <w:t xml:space="preserve">Honesty and integrity is expected in all class work. The standards set by MSU’s academic integrity and student conduct guidelines apply to this class. Academic misconduct is unacceptable. It is the responsibility of all students to adhere to strict standards of integrity in their professional and scholarly activities. </w:t>
      </w:r>
      <w:r w:rsidRPr="001C7BC5">
        <w:rPr>
          <w:rFonts w:cs="Times New Roman"/>
          <w:b/>
          <w:sz w:val="20"/>
          <w:szCs w:val="20"/>
          <w:u w:val="single"/>
        </w:rPr>
        <w:t>Misconduct will be treated swiftly and harshly</w:t>
      </w:r>
      <w:r w:rsidRPr="001C7BC5">
        <w:rPr>
          <w:rFonts w:cs="Times New Roman"/>
          <w:sz w:val="20"/>
          <w:szCs w:val="20"/>
        </w:rPr>
        <w:t>. It is a breach of academic integrity to present the ideas or works of another as one's own work, or to permit another to present one's work without customary and proper acknowledgment of authorship.</w:t>
      </w:r>
    </w:p>
    <w:p w14:paraId="1303A8B9" w14:textId="77777777" w:rsidR="008D2952" w:rsidRPr="001C7BC5" w:rsidRDefault="008D2952" w:rsidP="008D2952">
      <w:pPr>
        <w:widowControl w:val="0"/>
        <w:autoSpaceDE w:val="0"/>
        <w:autoSpaceDN w:val="0"/>
        <w:adjustRightInd w:val="0"/>
        <w:jc w:val="both"/>
        <w:rPr>
          <w:rFonts w:cs="Times New Roman"/>
          <w:sz w:val="20"/>
          <w:szCs w:val="20"/>
        </w:rPr>
      </w:pPr>
    </w:p>
    <w:p w14:paraId="2E40C7BA" w14:textId="0EB9B6F5" w:rsidR="00BF1031" w:rsidRDefault="008D2952" w:rsidP="008D2952">
      <w:pPr>
        <w:widowControl w:val="0"/>
        <w:autoSpaceDE w:val="0"/>
        <w:autoSpaceDN w:val="0"/>
        <w:adjustRightInd w:val="0"/>
        <w:jc w:val="both"/>
        <w:rPr>
          <w:rFonts w:cs="Times New Roman"/>
          <w:sz w:val="20"/>
          <w:szCs w:val="20"/>
        </w:rPr>
      </w:pPr>
      <w:r w:rsidRPr="001C7BC5">
        <w:rPr>
          <w:rFonts w:cs="Times New Roman"/>
          <w:sz w:val="20"/>
          <w:szCs w:val="20"/>
        </w:rPr>
        <w:t xml:space="preserve">Students are responsible for the honest completion and representation of their work, </w:t>
      </w:r>
      <w:r w:rsidRPr="00192ADA">
        <w:rPr>
          <w:rFonts w:cs="Times New Roman"/>
          <w:sz w:val="20"/>
          <w:szCs w:val="20"/>
          <w:u w:val="single"/>
        </w:rPr>
        <w:t>the appropriate citation of sources</w:t>
      </w:r>
      <w:r w:rsidRPr="001C7BC5">
        <w:rPr>
          <w:rFonts w:cs="Times New Roman"/>
          <w:sz w:val="20"/>
          <w:szCs w:val="20"/>
        </w:rPr>
        <w:t xml:space="preserve"> and the respect and recognition of others' academic endeavors. According to MSU's Conduct Guidelines and Grievance Procedures for Students, academic misconduct includes cheating, </w:t>
      </w:r>
      <w:r w:rsidRPr="001C7BC5">
        <w:rPr>
          <w:rFonts w:cs="Times New Roman"/>
          <w:sz w:val="20"/>
          <w:szCs w:val="20"/>
        </w:rPr>
        <w:lastRenderedPageBreak/>
        <w:t>plagiarism, forgery, falsification, facilitation or aiding academic dishonesty; multiple submission, theft of instructional materials or tests; unauthorized access to, manipulation of or tampering with laboratory equipment, experiments, or computer programs, without proper authorization; alteration of grades or scores; misuse of research data in reporting results; use of personal relationships to gain grades or favors, or otherwise attempting to obtain grades or credit through fraudulent means.</w:t>
      </w:r>
    </w:p>
    <w:p w14:paraId="49750BE7" w14:textId="77777777" w:rsidR="00734673" w:rsidRDefault="00734673" w:rsidP="008D2952">
      <w:pPr>
        <w:widowControl w:val="0"/>
        <w:autoSpaceDE w:val="0"/>
        <w:autoSpaceDN w:val="0"/>
        <w:adjustRightInd w:val="0"/>
        <w:jc w:val="both"/>
        <w:rPr>
          <w:rFonts w:cs="Times New Roman"/>
        </w:rPr>
      </w:pPr>
    </w:p>
    <w:p w14:paraId="4EFEF5A2" w14:textId="2A568465" w:rsidR="00BF1350" w:rsidRPr="00734673" w:rsidRDefault="00BF1350" w:rsidP="008D2952">
      <w:pPr>
        <w:widowControl w:val="0"/>
        <w:autoSpaceDE w:val="0"/>
        <w:autoSpaceDN w:val="0"/>
        <w:adjustRightInd w:val="0"/>
        <w:jc w:val="both"/>
        <w:rPr>
          <w:rFonts w:cs="Times New Roman"/>
          <w:b/>
          <w:sz w:val="20"/>
          <w:szCs w:val="20"/>
          <w:u w:val="single"/>
        </w:rPr>
      </w:pPr>
      <w:r w:rsidRPr="00BF1350">
        <w:rPr>
          <w:rFonts w:cs="Times New Roman"/>
          <w:b/>
          <w:sz w:val="20"/>
          <w:szCs w:val="20"/>
          <w:u w:val="single"/>
        </w:rPr>
        <w:t>Syllabus</w:t>
      </w:r>
      <w:r w:rsidR="002D5CD7">
        <w:rPr>
          <w:rFonts w:cs="Times New Roman"/>
          <w:b/>
          <w:sz w:val="20"/>
          <w:szCs w:val="20"/>
          <w:u w:val="single"/>
        </w:rPr>
        <w:t xml:space="preserve"> (this can and will change… please monitor)</w:t>
      </w:r>
    </w:p>
    <w:p w14:paraId="53986CFF" w14:textId="7FF7676F" w:rsidR="00C535B9" w:rsidRPr="001C7BC5" w:rsidRDefault="00DB283E" w:rsidP="00C535B9">
      <w:pPr>
        <w:jc w:val="center"/>
        <w:rPr>
          <w:b/>
        </w:rPr>
      </w:pPr>
      <w:r w:rsidRPr="001C7BC5">
        <w:rPr>
          <w:b/>
        </w:rPr>
        <w:t>Advanced Software Engineering – Lectures</w:t>
      </w:r>
    </w:p>
    <w:p w14:paraId="30BCBA54" w14:textId="7B6A7063" w:rsidR="00F57802" w:rsidRPr="001C7BC5" w:rsidRDefault="00DB283E" w:rsidP="00F67AF5">
      <w:pPr>
        <w:jc w:val="center"/>
        <w:rPr>
          <w:b/>
        </w:rPr>
      </w:pPr>
      <w:r w:rsidRPr="001C7BC5">
        <w:rPr>
          <w:b/>
        </w:rPr>
        <w:t>Spring</w:t>
      </w:r>
      <w:r w:rsidR="00C535B9" w:rsidRPr="001C7BC5">
        <w:rPr>
          <w:b/>
        </w:rPr>
        <w:t xml:space="preserve"> 20</w:t>
      </w:r>
      <w:r w:rsidR="00B27CAE" w:rsidRPr="001C7BC5">
        <w:rPr>
          <w:b/>
        </w:rPr>
        <w:t>2</w:t>
      </w:r>
      <w:r w:rsidR="00A9096F">
        <w:rPr>
          <w:b/>
        </w:rPr>
        <w:t>5</w:t>
      </w:r>
    </w:p>
    <w:tbl>
      <w:tblPr>
        <w:tblStyle w:val="TableGrid"/>
        <w:tblW w:w="11152" w:type="dxa"/>
        <w:tblInd w:w="-1145" w:type="dxa"/>
        <w:tblLayout w:type="fixed"/>
        <w:tblCellMar>
          <w:left w:w="115" w:type="dxa"/>
          <w:right w:w="115" w:type="dxa"/>
        </w:tblCellMar>
        <w:tblLook w:val="04A0" w:firstRow="1" w:lastRow="0" w:firstColumn="1" w:lastColumn="0" w:noHBand="0" w:noVBand="1"/>
      </w:tblPr>
      <w:tblGrid>
        <w:gridCol w:w="510"/>
        <w:gridCol w:w="2250"/>
        <w:gridCol w:w="4410"/>
        <w:gridCol w:w="2070"/>
        <w:gridCol w:w="1912"/>
      </w:tblGrid>
      <w:tr w:rsidR="0096426B" w14:paraId="0AD53087" w14:textId="77777777" w:rsidTr="00734673">
        <w:trPr>
          <w:trHeight w:val="576"/>
        </w:trPr>
        <w:tc>
          <w:tcPr>
            <w:tcW w:w="510" w:type="dxa"/>
            <w:tcBorders>
              <w:bottom w:val="single" w:sz="4" w:space="0" w:color="auto"/>
            </w:tcBorders>
          </w:tcPr>
          <w:p w14:paraId="470D5100" w14:textId="37A8CD38" w:rsidR="00DB283E" w:rsidRPr="00B27CAE" w:rsidRDefault="0096426B" w:rsidP="00F57802">
            <w:pPr>
              <w:widowControl w:val="0"/>
              <w:autoSpaceDE w:val="0"/>
              <w:autoSpaceDN w:val="0"/>
              <w:adjustRightInd w:val="0"/>
              <w:jc w:val="center"/>
              <w:rPr>
                <w:rFonts w:cs="Times New Roman"/>
                <w:b/>
                <w:sz w:val="20"/>
                <w:szCs w:val="20"/>
              </w:rPr>
            </w:pPr>
            <w:r w:rsidRPr="00B27CAE">
              <w:rPr>
                <w:rFonts w:cs="Times New Roman"/>
                <w:b/>
                <w:sz w:val="20"/>
                <w:szCs w:val="20"/>
              </w:rPr>
              <w:t>W</w:t>
            </w:r>
          </w:p>
        </w:tc>
        <w:tc>
          <w:tcPr>
            <w:tcW w:w="2250" w:type="dxa"/>
            <w:tcBorders>
              <w:bottom w:val="single" w:sz="4" w:space="0" w:color="auto"/>
            </w:tcBorders>
          </w:tcPr>
          <w:p w14:paraId="64E94D48" w14:textId="77777777" w:rsidR="00DB283E" w:rsidRPr="00B27CAE" w:rsidRDefault="00DB283E" w:rsidP="00BF67AF">
            <w:pPr>
              <w:widowControl w:val="0"/>
              <w:autoSpaceDE w:val="0"/>
              <w:autoSpaceDN w:val="0"/>
              <w:adjustRightInd w:val="0"/>
              <w:jc w:val="center"/>
              <w:rPr>
                <w:rFonts w:cs="Times New Roman"/>
                <w:b/>
                <w:sz w:val="20"/>
                <w:szCs w:val="20"/>
              </w:rPr>
            </w:pPr>
            <w:r w:rsidRPr="00B27CAE">
              <w:rPr>
                <w:rFonts w:cs="Times New Roman"/>
                <w:b/>
                <w:sz w:val="20"/>
                <w:szCs w:val="20"/>
              </w:rPr>
              <w:t>Date</w:t>
            </w:r>
          </w:p>
        </w:tc>
        <w:tc>
          <w:tcPr>
            <w:tcW w:w="4410" w:type="dxa"/>
            <w:tcBorders>
              <w:bottom w:val="single" w:sz="4" w:space="0" w:color="auto"/>
            </w:tcBorders>
          </w:tcPr>
          <w:p w14:paraId="635A7947" w14:textId="1A5E97C1" w:rsidR="00DB283E" w:rsidRPr="00B27CAE" w:rsidRDefault="00DB283E" w:rsidP="00BF67AF">
            <w:pPr>
              <w:widowControl w:val="0"/>
              <w:autoSpaceDE w:val="0"/>
              <w:autoSpaceDN w:val="0"/>
              <w:adjustRightInd w:val="0"/>
              <w:jc w:val="center"/>
              <w:rPr>
                <w:rFonts w:cs="Times New Roman"/>
                <w:b/>
                <w:sz w:val="20"/>
                <w:szCs w:val="20"/>
              </w:rPr>
            </w:pPr>
            <w:r w:rsidRPr="00B27CAE">
              <w:rPr>
                <w:rFonts w:cs="Times New Roman"/>
                <w:b/>
                <w:sz w:val="20"/>
                <w:szCs w:val="20"/>
              </w:rPr>
              <w:t>Topic</w:t>
            </w:r>
          </w:p>
        </w:tc>
        <w:tc>
          <w:tcPr>
            <w:tcW w:w="2070" w:type="dxa"/>
            <w:tcBorders>
              <w:bottom w:val="single" w:sz="4" w:space="0" w:color="auto"/>
            </w:tcBorders>
          </w:tcPr>
          <w:p w14:paraId="06AFFEF6" w14:textId="0F97DCB0" w:rsidR="00DB283E" w:rsidRPr="00B27CAE" w:rsidRDefault="001D0BFD" w:rsidP="00BF67AF">
            <w:pPr>
              <w:widowControl w:val="0"/>
              <w:autoSpaceDE w:val="0"/>
              <w:autoSpaceDN w:val="0"/>
              <w:adjustRightInd w:val="0"/>
              <w:jc w:val="center"/>
              <w:rPr>
                <w:rFonts w:cs="Times New Roman"/>
                <w:b/>
                <w:sz w:val="20"/>
                <w:szCs w:val="20"/>
              </w:rPr>
            </w:pPr>
            <w:r>
              <w:rPr>
                <w:rFonts w:cs="Times New Roman"/>
                <w:b/>
                <w:sz w:val="20"/>
                <w:szCs w:val="20"/>
              </w:rPr>
              <w:t>Resources</w:t>
            </w:r>
          </w:p>
        </w:tc>
        <w:tc>
          <w:tcPr>
            <w:tcW w:w="1912" w:type="dxa"/>
            <w:tcBorders>
              <w:bottom w:val="single" w:sz="4" w:space="0" w:color="auto"/>
            </w:tcBorders>
          </w:tcPr>
          <w:p w14:paraId="28D4E801" w14:textId="6633AA2D" w:rsidR="00DB283E" w:rsidRPr="00B27CAE" w:rsidRDefault="00DB283E" w:rsidP="00BF67AF">
            <w:pPr>
              <w:widowControl w:val="0"/>
              <w:autoSpaceDE w:val="0"/>
              <w:autoSpaceDN w:val="0"/>
              <w:adjustRightInd w:val="0"/>
              <w:jc w:val="center"/>
              <w:rPr>
                <w:rFonts w:cs="Times New Roman"/>
                <w:b/>
                <w:sz w:val="20"/>
                <w:szCs w:val="20"/>
              </w:rPr>
            </w:pPr>
            <w:r w:rsidRPr="00B27CAE">
              <w:rPr>
                <w:rFonts w:cs="Times New Roman"/>
                <w:b/>
                <w:sz w:val="20"/>
                <w:szCs w:val="20"/>
              </w:rPr>
              <w:t>Events</w:t>
            </w:r>
            <w:r w:rsidR="00CF0114">
              <w:rPr>
                <w:rFonts w:cs="Times New Roman"/>
                <w:b/>
                <w:sz w:val="20"/>
                <w:szCs w:val="20"/>
              </w:rPr>
              <w:t>/Readings</w:t>
            </w:r>
          </w:p>
        </w:tc>
      </w:tr>
      <w:tr w:rsidR="0096426B" w14:paraId="068444E3" w14:textId="77777777" w:rsidTr="00734673">
        <w:trPr>
          <w:trHeight w:val="611"/>
        </w:trPr>
        <w:tc>
          <w:tcPr>
            <w:tcW w:w="510" w:type="dxa"/>
            <w:shd w:val="pct15" w:color="auto" w:fill="auto"/>
          </w:tcPr>
          <w:p w14:paraId="2FB36D6E" w14:textId="77777777" w:rsidR="00DB283E" w:rsidRPr="00B27CAE" w:rsidRDefault="00DB283E" w:rsidP="009D4E11">
            <w:pPr>
              <w:widowControl w:val="0"/>
              <w:autoSpaceDE w:val="0"/>
              <w:autoSpaceDN w:val="0"/>
              <w:adjustRightInd w:val="0"/>
              <w:rPr>
                <w:rFonts w:cs="Times New Roman"/>
                <w:sz w:val="20"/>
                <w:szCs w:val="20"/>
              </w:rPr>
            </w:pPr>
            <w:r w:rsidRPr="00B27CAE">
              <w:rPr>
                <w:rFonts w:cs="Times New Roman"/>
                <w:sz w:val="20"/>
                <w:szCs w:val="20"/>
              </w:rPr>
              <w:t>1</w:t>
            </w:r>
          </w:p>
        </w:tc>
        <w:tc>
          <w:tcPr>
            <w:tcW w:w="2250" w:type="dxa"/>
            <w:shd w:val="pct15" w:color="auto" w:fill="auto"/>
          </w:tcPr>
          <w:p w14:paraId="1179EC41" w14:textId="2D66024E" w:rsidR="00DB283E" w:rsidRPr="00B27CAE" w:rsidRDefault="00C260ED" w:rsidP="009D4E11">
            <w:pPr>
              <w:widowControl w:val="0"/>
              <w:autoSpaceDE w:val="0"/>
              <w:autoSpaceDN w:val="0"/>
              <w:adjustRightInd w:val="0"/>
              <w:rPr>
                <w:rFonts w:cs="Times New Roman"/>
                <w:sz w:val="20"/>
                <w:szCs w:val="20"/>
              </w:rPr>
            </w:pPr>
            <w:r w:rsidRPr="00B27CAE">
              <w:rPr>
                <w:rFonts w:cs="Times New Roman"/>
                <w:sz w:val="20"/>
                <w:szCs w:val="20"/>
              </w:rPr>
              <w:t>Jan</w:t>
            </w:r>
            <w:r w:rsidR="00DB283E" w:rsidRPr="00B27CAE">
              <w:rPr>
                <w:rFonts w:cs="Times New Roman"/>
                <w:sz w:val="20"/>
                <w:szCs w:val="20"/>
              </w:rPr>
              <w:t xml:space="preserve"> </w:t>
            </w:r>
            <w:r w:rsidRPr="00B27CAE">
              <w:rPr>
                <w:rFonts w:cs="Times New Roman"/>
                <w:sz w:val="20"/>
                <w:szCs w:val="20"/>
              </w:rPr>
              <w:t>1</w:t>
            </w:r>
            <w:r w:rsidR="00A9096F">
              <w:rPr>
                <w:rFonts w:cs="Times New Roman"/>
                <w:sz w:val="20"/>
                <w:szCs w:val="20"/>
              </w:rPr>
              <w:t>5</w:t>
            </w:r>
            <w:r w:rsidR="00006BF3" w:rsidRPr="00B27CAE">
              <w:rPr>
                <w:rFonts w:cs="Times New Roman"/>
                <w:sz w:val="20"/>
                <w:szCs w:val="20"/>
              </w:rPr>
              <w:t xml:space="preserve">, </w:t>
            </w:r>
            <w:r w:rsidR="00BF1031">
              <w:rPr>
                <w:rFonts w:cs="Times New Roman"/>
                <w:sz w:val="20"/>
                <w:szCs w:val="20"/>
              </w:rPr>
              <w:t>1</w:t>
            </w:r>
            <w:r w:rsidR="00A9096F">
              <w:rPr>
                <w:rFonts w:cs="Times New Roman"/>
                <w:sz w:val="20"/>
                <w:szCs w:val="20"/>
              </w:rPr>
              <w:t>7</w:t>
            </w:r>
          </w:p>
        </w:tc>
        <w:tc>
          <w:tcPr>
            <w:tcW w:w="4410" w:type="dxa"/>
            <w:shd w:val="pct15" w:color="auto" w:fill="auto"/>
          </w:tcPr>
          <w:p w14:paraId="0D10F057" w14:textId="77777777" w:rsidR="00DB283E" w:rsidRDefault="007C7089" w:rsidP="009D4E11">
            <w:pPr>
              <w:widowControl w:val="0"/>
              <w:autoSpaceDE w:val="0"/>
              <w:autoSpaceDN w:val="0"/>
              <w:adjustRightInd w:val="0"/>
              <w:rPr>
                <w:rFonts w:cs="Times New Roman"/>
                <w:sz w:val="20"/>
                <w:szCs w:val="20"/>
              </w:rPr>
            </w:pPr>
            <w:r w:rsidRPr="00B27CAE">
              <w:rPr>
                <w:rFonts w:cs="Times New Roman"/>
                <w:sz w:val="20"/>
                <w:szCs w:val="20"/>
              </w:rPr>
              <w:t>Introduction, UML review</w:t>
            </w:r>
          </w:p>
          <w:p w14:paraId="799B076F" w14:textId="77777777" w:rsidR="00263B8A" w:rsidRDefault="00263B8A" w:rsidP="009D4E11">
            <w:pPr>
              <w:widowControl w:val="0"/>
              <w:autoSpaceDE w:val="0"/>
              <w:autoSpaceDN w:val="0"/>
              <w:adjustRightInd w:val="0"/>
              <w:rPr>
                <w:rFonts w:cs="Times New Roman"/>
                <w:sz w:val="20"/>
                <w:szCs w:val="20"/>
              </w:rPr>
            </w:pPr>
            <w:r w:rsidRPr="00B27CAE">
              <w:rPr>
                <w:rFonts w:cs="Times New Roman"/>
                <w:sz w:val="20"/>
                <w:szCs w:val="20"/>
              </w:rPr>
              <w:t>Model driven development</w:t>
            </w:r>
          </w:p>
          <w:p w14:paraId="1A77548D" w14:textId="05AC6AB1" w:rsidR="00847083" w:rsidRPr="00847083" w:rsidRDefault="00847083" w:rsidP="00847083">
            <w:pPr>
              <w:jc w:val="both"/>
              <w:rPr>
                <w:sz w:val="20"/>
                <w:szCs w:val="20"/>
              </w:rPr>
            </w:pPr>
            <w:r>
              <w:rPr>
                <w:rFonts w:cs="Times New Roman"/>
                <w:sz w:val="20"/>
                <w:szCs w:val="20"/>
              </w:rPr>
              <w:t xml:space="preserve">USE: </w:t>
            </w:r>
            <w:hyperlink r:id="rId10" w:history="1">
              <w:r w:rsidRPr="00BA0209">
                <w:rPr>
                  <w:rStyle w:val="Hyperlink"/>
                  <w:sz w:val="20"/>
                  <w:szCs w:val="20"/>
                </w:rPr>
                <w:t>https://sourceforge.net/projects/useocl/</w:t>
              </w:r>
            </w:hyperlink>
          </w:p>
        </w:tc>
        <w:tc>
          <w:tcPr>
            <w:tcW w:w="2070" w:type="dxa"/>
            <w:shd w:val="pct15" w:color="auto" w:fill="auto"/>
          </w:tcPr>
          <w:p w14:paraId="0AB82485" w14:textId="492A2632" w:rsidR="00263B8A" w:rsidRPr="00B27CAE" w:rsidRDefault="00847DDE" w:rsidP="009D4E11">
            <w:pPr>
              <w:widowControl w:val="0"/>
              <w:autoSpaceDE w:val="0"/>
              <w:autoSpaceDN w:val="0"/>
              <w:adjustRightInd w:val="0"/>
              <w:rPr>
                <w:rFonts w:cs="Times New Roman"/>
                <w:sz w:val="20"/>
                <w:szCs w:val="20"/>
              </w:rPr>
            </w:pPr>
            <w:r w:rsidRPr="00B27CAE">
              <w:rPr>
                <w:rFonts w:cs="Times New Roman"/>
                <w:sz w:val="20"/>
                <w:szCs w:val="20"/>
              </w:rPr>
              <w:t>IntroToUML</w:t>
            </w:r>
            <w:r w:rsidR="000E46C5" w:rsidRPr="00B27CAE">
              <w:rPr>
                <w:rFonts w:cs="Times New Roman"/>
                <w:sz w:val="20"/>
                <w:szCs w:val="20"/>
              </w:rPr>
              <w:t xml:space="preserve">, </w:t>
            </w:r>
            <w:r w:rsidR="001E0A22">
              <w:rPr>
                <w:rFonts w:cs="Times New Roman"/>
                <w:sz w:val="20"/>
                <w:szCs w:val="20"/>
              </w:rPr>
              <w:t xml:space="preserve">MDSE </w:t>
            </w:r>
            <w:r w:rsidR="00263B8A">
              <w:rPr>
                <w:rFonts w:cs="Times New Roman"/>
                <w:sz w:val="20"/>
                <w:szCs w:val="20"/>
              </w:rPr>
              <w:t>Handout</w:t>
            </w:r>
          </w:p>
        </w:tc>
        <w:tc>
          <w:tcPr>
            <w:tcW w:w="1912" w:type="dxa"/>
            <w:shd w:val="pct15" w:color="auto" w:fill="auto"/>
          </w:tcPr>
          <w:p w14:paraId="0A2CE88C" w14:textId="77777777" w:rsidR="00DB283E" w:rsidRDefault="008A509F" w:rsidP="009D4E11">
            <w:pPr>
              <w:widowControl w:val="0"/>
              <w:autoSpaceDE w:val="0"/>
              <w:autoSpaceDN w:val="0"/>
              <w:adjustRightInd w:val="0"/>
              <w:rPr>
                <w:rFonts w:cs="Times New Roman"/>
                <w:sz w:val="20"/>
                <w:szCs w:val="20"/>
              </w:rPr>
            </w:pPr>
            <w:r w:rsidRPr="00B27CAE">
              <w:rPr>
                <w:rFonts w:cs="Times New Roman"/>
                <w:sz w:val="20"/>
                <w:szCs w:val="20"/>
              </w:rPr>
              <w:t>Start of classes</w:t>
            </w:r>
          </w:p>
          <w:p w14:paraId="555DB20B" w14:textId="24AB8D80" w:rsidR="008021C9" w:rsidRPr="00B27CAE" w:rsidRDefault="008021C9" w:rsidP="009D4E11">
            <w:pPr>
              <w:widowControl w:val="0"/>
              <w:autoSpaceDE w:val="0"/>
              <w:autoSpaceDN w:val="0"/>
              <w:adjustRightInd w:val="0"/>
              <w:rPr>
                <w:rFonts w:cs="Times New Roman"/>
                <w:sz w:val="20"/>
                <w:szCs w:val="20"/>
              </w:rPr>
            </w:pPr>
          </w:p>
        </w:tc>
      </w:tr>
      <w:tr w:rsidR="0096426B" w14:paraId="617C888B" w14:textId="77777777" w:rsidTr="00734673">
        <w:trPr>
          <w:trHeight w:val="611"/>
        </w:trPr>
        <w:tc>
          <w:tcPr>
            <w:tcW w:w="510" w:type="dxa"/>
            <w:shd w:val="pct15" w:color="auto" w:fill="auto"/>
          </w:tcPr>
          <w:p w14:paraId="1B5379BB" w14:textId="77777777" w:rsidR="00DB283E" w:rsidRPr="00B27CAE" w:rsidRDefault="00DB283E" w:rsidP="009D4E11">
            <w:pPr>
              <w:widowControl w:val="0"/>
              <w:autoSpaceDE w:val="0"/>
              <w:autoSpaceDN w:val="0"/>
              <w:adjustRightInd w:val="0"/>
              <w:rPr>
                <w:rFonts w:cs="Times New Roman"/>
                <w:sz w:val="20"/>
                <w:szCs w:val="20"/>
              </w:rPr>
            </w:pPr>
            <w:r w:rsidRPr="00B27CAE">
              <w:rPr>
                <w:rFonts w:cs="Times New Roman"/>
                <w:sz w:val="20"/>
                <w:szCs w:val="20"/>
              </w:rPr>
              <w:t>2</w:t>
            </w:r>
          </w:p>
        </w:tc>
        <w:tc>
          <w:tcPr>
            <w:tcW w:w="2250" w:type="dxa"/>
            <w:shd w:val="pct15" w:color="auto" w:fill="auto"/>
          </w:tcPr>
          <w:p w14:paraId="487114A9" w14:textId="77777777" w:rsidR="00DB283E" w:rsidRDefault="0040189E" w:rsidP="009D4E11">
            <w:pPr>
              <w:widowControl w:val="0"/>
              <w:autoSpaceDE w:val="0"/>
              <w:autoSpaceDN w:val="0"/>
              <w:adjustRightInd w:val="0"/>
              <w:rPr>
                <w:rFonts w:cs="Times New Roman"/>
                <w:sz w:val="20"/>
                <w:szCs w:val="20"/>
              </w:rPr>
            </w:pPr>
            <w:r w:rsidRPr="00B27CAE">
              <w:rPr>
                <w:rFonts w:cs="Times New Roman"/>
                <w:sz w:val="20"/>
                <w:szCs w:val="20"/>
              </w:rPr>
              <w:t>Jan</w:t>
            </w:r>
            <w:r w:rsidR="00006BF3" w:rsidRPr="00B27CAE">
              <w:rPr>
                <w:rFonts w:cs="Times New Roman"/>
                <w:sz w:val="20"/>
                <w:szCs w:val="20"/>
              </w:rPr>
              <w:t xml:space="preserve"> 2</w:t>
            </w:r>
            <w:r w:rsidR="00A9096F">
              <w:rPr>
                <w:rFonts w:cs="Times New Roman"/>
                <w:sz w:val="20"/>
                <w:szCs w:val="20"/>
              </w:rPr>
              <w:t>0</w:t>
            </w:r>
            <w:r w:rsidR="00006BF3" w:rsidRPr="00B27CAE">
              <w:rPr>
                <w:rFonts w:cs="Times New Roman"/>
                <w:sz w:val="20"/>
                <w:szCs w:val="20"/>
              </w:rPr>
              <w:t>, 2</w:t>
            </w:r>
            <w:r w:rsidR="00A9096F">
              <w:rPr>
                <w:rFonts w:cs="Times New Roman"/>
                <w:sz w:val="20"/>
                <w:szCs w:val="20"/>
              </w:rPr>
              <w:t>2</w:t>
            </w:r>
            <w:r w:rsidR="00006BF3" w:rsidRPr="00B27CAE">
              <w:rPr>
                <w:rFonts w:cs="Times New Roman"/>
                <w:sz w:val="20"/>
                <w:szCs w:val="20"/>
              </w:rPr>
              <w:t>, 2</w:t>
            </w:r>
            <w:r w:rsidR="00A9096F">
              <w:rPr>
                <w:rFonts w:cs="Times New Roman"/>
                <w:sz w:val="20"/>
                <w:szCs w:val="20"/>
              </w:rPr>
              <w:t>4</w:t>
            </w:r>
          </w:p>
          <w:p w14:paraId="2BF8B68D" w14:textId="0C6D1F06" w:rsidR="00A9096F" w:rsidRPr="00A9096F" w:rsidRDefault="00A9096F" w:rsidP="009D4E11">
            <w:pPr>
              <w:widowControl w:val="0"/>
              <w:autoSpaceDE w:val="0"/>
              <w:autoSpaceDN w:val="0"/>
              <w:adjustRightInd w:val="0"/>
              <w:rPr>
                <w:rFonts w:cs="Times New Roman"/>
                <w:b/>
                <w:bCs/>
                <w:sz w:val="20"/>
                <w:szCs w:val="20"/>
              </w:rPr>
            </w:pPr>
            <w:r w:rsidRPr="00A9096F">
              <w:rPr>
                <w:rFonts w:cs="Times New Roman"/>
                <w:b/>
                <w:bCs/>
                <w:sz w:val="20"/>
                <w:szCs w:val="20"/>
              </w:rPr>
              <w:t>No class Jan 20</w:t>
            </w:r>
          </w:p>
        </w:tc>
        <w:tc>
          <w:tcPr>
            <w:tcW w:w="4410" w:type="dxa"/>
            <w:shd w:val="pct15" w:color="auto" w:fill="auto"/>
          </w:tcPr>
          <w:p w14:paraId="4FFE78F6" w14:textId="148CC097" w:rsidR="00734673" w:rsidRDefault="002457B5" w:rsidP="00B078B8">
            <w:pPr>
              <w:widowControl w:val="0"/>
              <w:autoSpaceDE w:val="0"/>
              <w:autoSpaceDN w:val="0"/>
              <w:adjustRightInd w:val="0"/>
              <w:rPr>
                <w:rStyle w:val="Hyperlink"/>
                <w:color w:val="auto"/>
                <w:sz w:val="20"/>
                <w:szCs w:val="20"/>
                <w:u w:val="none"/>
              </w:rPr>
            </w:pPr>
            <w:r>
              <w:rPr>
                <w:rFonts w:cs="Times New Roman"/>
                <w:sz w:val="20"/>
                <w:szCs w:val="20"/>
              </w:rPr>
              <w:t>OCL</w:t>
            </w:r>
            <w:r w:rsidR="00510688" w:rsidRPr="00B27CAE">
              <w:rPr>
                <w:rStyle w:val="Hyperlink"/>
                <w:color w:val="auto"/>
                <w:sz w:val="20"/>
                <w:szCs w:val="20"/>
                <w:u w:val="none"/>
              </w:rPr>
              <w:t xml:space="preserve"> Inheritance</w:t>
            </w:r>
          </w:p>
          <w:p w14:paraId="2D9F44B1" w14:textId="76C51E85" w:rsidR="00DB283E" w:rsidRPr="00734673" w:rsidRDefault="00510688" w:rsidP="00734673">
            <w:pPr>
              <w:widowControl w:val="0"/>
              <w:autoSpaceDE w:val="0"/>
              <w:autoSpaceDN w:val="0"/>
              <w:adjustRightInd w:val="0"/>
              <w:rPr>
                <w:sz w:val="20"/>
                <w:szCs w:val="20"/>
              </w:rPr>
            </w:pPr>
            <w:r w:rsidRPr="00B27CAE">
              <w:rPr>
                <w:rStyle w:val="Hyperlink"/>
                <w:color w:val="auto"/>
                <w:sz w:val="20"/>
                <w:szCs w:val="20"/>
                <w:u w:val="none"/>
              </w:rPr>
              <w:t>Liskov’s rules</w:t>
            </w:r>
            <w:r w:rsidR="00B078B8" w:rsidRPr="00B27CAE">
              <w:rPr>
                <w:rStyle w:val="Hyperlink"/>
                <w:color w:val="auto"/>
                <w:sz w:val="20"/>
                <w:szCs w:val="20"/>
                <w:u w:val="none"/>
              </w:rPr>
              <w:t xml:space="preserve"> </w:t>
            </w:r>
          </w:p>
        </w:tc>
        <w:tc>
          <w:tcPr>
            <w:tcW w:w="2070" w:type="dxa"/>
            <w:shd w:val="pct15" w:color="auto" w:fill="auto"/>
          </w:tcPr>
          <w:p w14:paraId="73705FCA" w14:textId="4E8C183B" w:rsidR="00DB283E" w:rsidRPr="00B27CAE" w:rsidRDefault="00AE44B1" w:rsidP="009D4E11">
            <w:pPr>
              <w:widowControl w:val="0"/>
              <w:autoSpaceDE w:val="0"/>
              <w:autoSpaceDN w:val="0"/>
              <w:adjustRightInd w:val="0"/>
              <w:rPr>
                <w:rFonts w:cs="Times New Roman"/>
                <w:sz w:val="20"/>
                <w:szCs w:val="20"/>
              </w:rPr>
            </w:pPr>
            <w:r>
              <w:rPr>
                <w:rFonts w:cs="Times New Roman"/>
                <w:sz w:val="20"/>
                <w:szCs w:val="20"/>
              </w:rPr>
              <w:t>OCL</w:t>
            </w:r>
          </w:p>
        </w:tc>
        <w:tc>
          <w:tcPr>
            <w:tcW w:w="1912" w:type="dxa"/>
            <w:shd w:val="pct15" w:color="auto" w:fill="auto"/>
          </w:tcPr>
          <w:p w14:paraId="1610E96C" w14:textId="77777777" w:rsidR="00DB283E" w:rsidRDefault="00AE44B1" w:rsidP="009D4E11">
            <w:pPr>
              <w:widowControl w:val="0"/>
              <w:autoSpaceDE w:val="0"/>
              <w:autoSpaceDN w:val="0"/>
              <w:adjustRightInd w:val="0"/>
              <w:rPr>
                <w:rFonts w:cs="Times New Roman"/>
                <w:sz w:val="20"/>
                <w:szCs w:val="20"/>
              </w:rPr>
            </w:pPr>
            <w:r>
              <w:rPr>
                <w:rFonts w:cs="Times New Roman"/>
                <w:sz w:val="20"/>
                <w:szCs w:val="20"/>
              </w:rPr>
              <w:t>OCL Book (Ch 2</w:t>
            </w:r>
            <w:r w:rsidR="009D4E11">
              <w:rPr>
                <w:rFonts w:cs="Times New Roman"/>
                <w:sz w:val="20"/>
                <w:szCs w:val="20"/>
              </w:rPr>
              <w:t>)</w:t>
            </w:r>
          </w:p>
          <w:p w14:paraId="230E6D05" w14:textId="42024A98" w:rsidR="00CF0B99" w:rsidRPr="00CF0B99" w:rsidRDefault="008142A9" w:rsidP="009D4E11">
            <w:pPr>
              <w:widowControl w:val="0"/>
              <w:autoSpaceDE w:val="0"/>
              <w:autoSpaceDN w:val="0"/>
              <w:adjustRightInd w:val="0"/>
              <w:rPr>
                <w:rFonts w:cs="Times New Roman"/>
                <w:b/>
                <w:sz w:val="20"/>
                <w:szCs w:val="20"/>
              </w:rPr>
            </w:pPr>
            <w:r>
              <w:rPr>
                <w:rFonts w:cs="Times New Roman"/>
                <w:b/>
                <w:sz w:val="20"/>
                <w:szCs w:val="20"/>
              </w:rPr>
              <w:t xml:space="preserve">HW1 due </w:t>
            </w:r>
            <w:r w:rsidR="009445C9">
              <w:rPr>
                <w:rFonts w:cs="Times New Roman"/>
                <w:b/>
                <w:sz w:val="20"/>
                <w:szCs w:val="20"/>
              </w:rPr>
              <w:t>1/3</w:t>
            </w:r>
            <w:r w:rsidR="00FA0D60">
              <w:rPr>
                <w:rFonts w:cs="Times New Roman"/>
                <w:b/>
                <w:sz w:val="20"/>
                <w:szCs w:val="20"/>
              </w:rPr>
              <w:t>1</w:t>
            </w:r>
          </w:p>
        </w:tc>
      </w:tr>
      <w:tr w:rsidR="0096426B" w14:paraId="72576E75" w14:textId="77777777" w:rsidTr="00734673">
        <w:trPr>
          <w:trHeight w:val="584"/>
        </w:trPr>
        <w:tc>
          <w:tcPr>
            <w:tcW w:w="510" w:type="dxa"/>
            <w:shd w:val="pct15" w:color="auto" w:fill="auto"/>
          </w:tcPr>
          <w:p w14:paraId="018F2C71" w14:textId="77777777" w:rsidR="00DB283E" w:rsidRPr="00B27CAE" w:rsidRDefault="00DB283E" w:rsidP="009D4E11">
            <w:pPr>
              <w:widowControl w:val="0"/>
              <w:autoSpaceDE w:val="0"/>
              <w:autoSpaceDN w:val="0"/>
              <w:adjustRightInd w:val="0"/>
              <w:rPr>
                <w:rFonts w:cs="Times New Roman"/>
                <w:sz w:val="20"/>
                <w:szCs w:val="20"/>
              </w:rPr>
            </w:pPr>
            <w:r w:rsidRPr="00B27CAE">
              <w:rPr>
                <w:rFonts w:cs="Times New Roman"/>
                <w:sz w:val="20"/>
                <w:szCs w:val="20"/>
              </w:rPr>
              <w:t>3</w:t>
            </w:r>
          </w:p>
        </w:tc>
        <w:tc>
          <w:tcPr>
            <w:tcW w:w="2250" w:type="dxa"/>
            <w:shd w:val="pct15" w:color="auto" w:fill="auto"/>
          </w:tcPr>
          <w:p w14:paraId="7AE2B66B" w14:textId="77777777" w:rsidR="00DB283E" w:rsidRDefault="0040189E" w:rsidP="009D4E11">
            <w:pPr>
              <w:widowControl w:val="0"/>
              <w:autoSpaceDE w:val="0"/>
              <w:autoSpaceDN w:val="0"/>
              <w:adjustRightInd w:val="0"/>
              <w:rPr>
                <w:rFonts w:cs="Times New Roman"/>
                <w:sz w:val="20"/>
                <w:szCs w:val="20"/>
              </w:rPr>
            </w:pPr>
            <w:r w:rsidRPr="00B27CAE">
              <w:rPr>
                <w:rFonts w:cs="Times New Roman"/>
                <w:sz w:val="20"/>
                <w:szCs w:val="20"/>
              </w:rPr>
              <w:t>Jan</w:t>
            </w:r>
            <w:r w:rsidR="00DB283E" w:rsidRPr="00B27CAE">
              <w:rPr>
                <w:rFonts w:cs="Times New Roman"/>
                <w:sz w:val="20"/>
                <w:szCs w:val="20"/>
              </w:rPr>
              <w:t xml:space="preserve"> </w:t>
            </w:r>
            <w:r w:rsidR="00BF1031">
              <w:rPr>
                <w:rFonts w:cs="Times New Roman"/>
                <w:sz w:val="20"/>
                <w:szCs w:val="20"/>
              </w:rPr>
              <w:t>2</w:t>
            </w:r>
            <w:r w:rsidR="00A9096F">
              <w:rPr>
                <w:rFonts w:cs="Times New Roman"/>
                <w:sz w:val="20"/>
                <w:szCs w:val="20"/>
              </w:rPr>
              <w:t>7</w:t>
            </w:r>
          </w:p>
          <w:p w14:paraId="6CA8ACC3" w14:textId="047476CB" w:rsidR="009445C9" w:rsidRPr="00B27CAE" w:rsidRDefault="00E015D2" w:rsidP="009D4E11">
            <w:pPr>
              <w:widowControl w:val="0"/>
              <w:autoSpaceDE w:val="0"/>
              <w:autoSpaceDN w:val="0"/>
              <w:adjustRightInd w:val="0"/>
              <w:rPr>
                <w:rFonts w:cs="Times New Roman"/>
                <w:sz w:val="20"/>
                <w:szCs w:val="20"/>
              </w:rPr>
            </w:pPr>
            <w:r>
              <w:rPr>
                <w:rFonts w:cs="Times New Roman"/>
                <w:b/>
                <w:bCs/>
                <w:sz w:val="20"/>
                <w:szCs w:val="20"/>
              </w:rPr>
              <w:t>No class</w:t>
            </w:r>
            <w:r>
              <w:rPr>
                <w:rFonts w:cs="Times New Roman"/>
                <w:sz w:val="20"/>
                <w:szCs w:val="20"/>
              </w:rPr>
              <w:t xml:space="preserve"> </w:t>
            </w:r>
            <w:r w:rsidR="009445C9">
              <w:rPr>
                <w:rFonts w:cs="Times New Roman"/>
                <w:sz w:val="20"/>
                <w:szCs w:val="20"/>
              </w:rPr>
              <w:t xml:space="preserve">Jan 29, 30 </w:t>
            </w:r>
            <w:r w:rsidR="009445C9" w:rsidRPr="009445C9">
              <w:rPr>
                <w:rFonts w:cs="Times New Roman"/>
                <w:b/>
                <w:bCs/>
                <w:sz w:val="20"/>
                <w:szCs w:val="20"/>
              </w:rPr>
              <w:t>Clem at conference</w:t>
            </w:r>
            <w:r>
              <w:rPr>
                <w:rFonts w:cs="Times New Roman"/>
                <w:b/>
                <w:bCs/>
                <w:sz w:val="20"/>
                <w:szCs w:val="20"/>
              </w:rPr>
              <w:t xml:space="preserve"> </w:t>
            </w:r>
          </w:p>
        </w:tc>
        <w:tc>
          <w:tcPr>
            <w:tcW w:w="4410" w:type="dxa"/>
            <w:shd w:val="pct15" w:color="auto" w:fill="auto"/>
          </w:tcPr>
          <w:p w14:paraId="106B8E54" w14:textId="7421B231" w:rsidR="00734673" w:rsidRPr="00734673" w:rsidRDefault="00734673" w:rsidP="009D4E11">
            <w:pPr>
              <w:widowControl w:val="0"/>
              <w:autoSpaceDE w:val="0"/>
              <w:autoSpaceDN w:val="0"/>
              <w:adjustRightInd w:val="0"/>
              <w:rPr>
                <w:sz w:val="20"/>
                <w:szCs w:val="20"/>
              </w:rPr>
            </w:pPr>
            <w:r w:rsidRPr="00B27CAE">
              <w:rPr>
                <w:rStyle w:val="Hyperlink"/>
                <w:color w:val="auto"/>
                <w:sz w:val="20"/>
                <w:szCs w:val="20"/>
                <w:u w:val="none"/>
              </w:rPr>
              <w:t>Aggregation, Composition</w:t>
            </w:r>
          </w:p>
          <w:p w14:paraId="653E52A2" w14:textId="16D12BBB" w:rsidR="0005771E" w:rsidRPr="00AE5204" w:rsidRDefault="0005771E" w:rsidP="009D4E11">
            <w:pPr>
              <w:widowControl w:val="0"/>
              <w:autoSpaceDE w:val="0"/>
              <w:autoSpaceDN w:val="0"/>
              <w:adjustRightInd w:val="0"/>
              <w:rPr>
                <w:rFonts w:cs="Times New Roman"/>
                <w:sz w:val="20"/>
                <w:szCs w:val="20"/>
              </w:rPr>
            </w:pPr>
          </w:p>
        </w:tc>
        <w:tc>
          <w:tcPr>
            <w:tcW w:w="2070" w:type="dxa"/>
            <w:shd w:val="pct15" w:color="auto" w:fill="auto"/>
          </w:tcPr>
          <w:p w14:paraId="2BE1972F" w14:textId="4EDE97D8" w:rsidR="00AE44B1" w:rsidRPr="00B27CAE" w:rsidRDefault="00652942" w:rsidP="009D4E11">
            <w:pPr>
              <w:widowControl w:val="0"/>
              <w:autoSpaceDE w:val="0"/>
              <w:autoSpaceDN w:val="0"/>
              <w:adjustRightInd w:val="0"/>
              <w:rPr>
                <w:rFonts w:cs="Times New Roman"/>
                <w:sz w:val="20"/>
                <w:szCs w:val="20"/>
              </w:rPr>
            </w:pPr>
            <w:r w:rsidRPr="00B27CAE">
              <w:rPr>
                <w:rFonts w:cs="Times New Roman"/>
                <w:sz w:val="20"/>
                <w:szCs w:val="20"/>
              </w:rPr>
              <w:t>OCL</w:t>
            </w:r>
          </w:p>
        </w:tc>
        <w:tc>
          <w:tcPr>
            <w:tcW w:w="1912" w:type="dxa"/>
            <w:shd w:val="pct15" w:color="auto" w:fill="auto"/>
          </w:tcPr>
          <w:p w14:paraId="0F635F9B" w14:textId="783C365F" w:rsidR="00B078B8" w:rsidRPr="00B27CAE" w:rsidRDefault="00AE44B1" w:rsidP="009D4E11">
            <w:pPr>
              <w:widowControl w:val="0"/>
              <w:autoSpaceDE w:val="0"/>
              <w:autoSpaceDN w:val="0"/>
              <w:adjustRightInd w:val="0"/>
              <w:rPr>
                <w:rFonts w:cs="Times New Roman"/>
                <w:sz w:val="20"/>
                <w:szCs w:val="20"/>
              </w:rPr>
            </w:pPr>
            <w:r>
              <w:rPr>
                <w:rFonts w:cs="Times New Roman"/>
                <w:sz w:val="20"/>
                <w:szCs w:val="20"/>
              </w:rPr>
              <w:t>OCL Book (Ch 2, 3)</w:t>
            </w:r>
          </w:p>
        </w:tc>
      </w:tr>
      <w:tr w:rsidR="002457B5" w14:paraId="32E83742" w14:textId="77777777" w:rsidTr="00734673">
        <w:trPr>
          <w:trHeight w:val="368"/>
        </w:trPr>
        <w:tc>
          <w:tcPr>
            <w:tcW w:w="510" w:type="dxa"/>
            <w:shd w:val="pct15" w:color="auto" w:fill="auto"/>
          </w:tcPr>
          <w:p w14:paraId="1F3584B4" w14:textId="77777777"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4</w:t>
            </w:r>
          </w:p>
        </w:tc>
        <w:tc>
          <w:tcPr>
            <w:tcW w:w="2250" w:type="dxa"/>
            <w:shd w:val="pct15" w:color="auto" w:fill="auto"/>
          </w:tcPr>
          <w:p w14:paraId="6330AD27" w14:textId="6727286D"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 xml:space="preserve">Feb </w:t>
            </w:r>
            <w:r w:rsidR="00A9096F">
              <w:rPr>
                <w:rFonts w:cs="Times New Roman"/>
                <w:sz w:val="20"/>
                <w:szCs w:val="20"/>
              </w:rPr>
              <w:t>3</w:t>
            </w:r>
            <w:r w:rsidR="007B3FF7">
              <w:rPr>
                <w:rFonts w:cs="Times New Roman"/>
                <w:sz w:val="20"/>
                <w:szCs w:val="20"/>
              </w:rPr>
              <w:t>,</w:t>
            </w:r>
            <w:r w:rsidR="00BF1031">
              <w:rPr>
                <w:rFonts w:cs="Times New Roman"/>
                <w:sz w:val="20"/>
                <w:szCs w:val="20"/>
              </w:rPr>
              <w:t xml:space="preserve"> </w:t>
            </w:r>
            <w:r w:rsidR="00A9096F">
              <w:rPr>
                <w:rFonts w:cs="Times New Roman"/>
                <w:sz w:val="20"/>
                <w:szCs w:val="20"/>
              </w:rPr>
              <w:t>5</w:t>
            </w:r>
            <w:r w:rsidR="007B3FF7">
              <w:rPr>
                <w:rFonts w:cs="Times New Roman"/>
                <w:sz w:val="20"/>
                <w:szCs w:val="20"/>
              </w:rPr>
              <w:t xml:space="preserve">, </w:t>
            </w:r>
            <w:r w:rsidR="00A9096F">
              <w:rPr>
                <w:rFonts w:cs="Times New Roman"/>
                <w:sz w:val="20"/>
                <w:szCs w:val="20"/>
              </w:rPr>
              <w:t>7</w:t>
            </w:r>
          </w:p>
        </w:tc>
        <w:tc>
          <w:tcPr>
            <w:tcW w:w="4410" w:type="dxa"/>
            <w:shd w:val="pct15" w:color="auto" w:fill="auto"/>
          </w:tcPr>
          <w:p w14:paraId="7EF2021C" w14:textId="77777777" w:rsidR="00734673" w:rsidRDefault="00734673" w:rsidP="00734673">
            <w:pPr>
              <w:widowControl w:val="0"/>
              <w:autoSpaceDE w:val="0"/>
              <w:autoSpaceDN w:val="0"/>
              <w:adjustRightInd w:val="0"/>
              <w:rPr>
                <w:rFonts w:cs="Times New Roman"/>
                <w:sz w:val="20"/>
                <w:szCs w:val="20"/>
              </w:rPr>
            </w:pPr>
            <w:r w:rsidRPr="0005771E">
              <w:rPr>
                <w:rFonts w:cs="Times New Roman"/>
                <w:color w:val="000000" w:themeColor="text1"/>
                <w:sz w:val="20"/>
                <w:szCs w:val="20"/>
              </w:rPr>
              <w:t>Component diagrams</w:t>
            </w:r>
            <w:r>
              <w:rPr>
                <w:rFonts w:cs="Times New Roman"/>
                <w:sz w:val="20"/>
                <w:szCs w:val="20"/>
              </w:rPr>
              <w:t xml:space="preserve"> </w:t>
            </w:r>
          </w:p>
          <w:p w14:paraId="1E849740" w14:textId="2547D9CB" w:rsidR="00AE5204" w:rsidRPr="00734673" w:rsidRDefault="00734673" w:rsidP="00734673">
            <w:pPr>
              <w:widowControl w:val="0"/>
              <w:autoSpaceDE w:val="0"/>
              <w:autoSpaceDN w:val="0"/>
              <w:adjustRightInd w:val="0"/>
              <w:rPr>
                <w:rFonts w:cs="Times New Roman"/>
                <w:sz w:val="20"/>
                <w:szCs w:val="20"/>
              </w:rPr>
            </w:pPr>
            <w:r>
              <w:rPr>
                <w:rFonts w:cs="Times New Roman"/>
                <w:sz w:val="20"/>
                <w:szCs w:val="20"/>
              </w:rPr>
              <w:t xml:space="preserve">Security design patterns </w:t>
            </w:r>
          </w:p>
        </w:tc>
        <w:tc>
          <w:tcPr>
            <w:tcW w:w="2070" w:type="dxa"/>
            <w:shd w:val="pct15" w:color="auto" w:fill="auto"/>
          </w:tcPr>
          <w:p w14:paraId="458AEE75" w14:textId="2291C8E0" w:rsidR="002457B5" w:rsidRPr="00B27CAE" w:rsidRDefault="002457B5" w:rsidP="009D4E11">
            <w:pPr>
              <w:widowControl w:val="0"/>
              <w:autoSpaceDE w:val="0"/>
              <w:autoSpaceDN w:val="0"/>
              <w:adjustRightInd w:val="0"/>
              <w:ind w:right="-131"/>
              <w:rPr>
                <w:rFonts w:cs="Times New Roman"/>
                <w:sz w:val="20"/>
                <w:szCs w:val="20"/>
              </w:rPr>
            </w:pPr>
          </w:p>
        </w:tc>
        <w:tc>
          <w:tcPr>
            <w:tcW w:w="1912" w:type="dxa"/>
            <w:shd w:val="pct15" w:color="auto" w:fill="auto"/>
          </w:tcPr>
          <w:p w14:paraId="7DEAC72E" w14:textId="3EBD37F1" w:rsidR="00700796" w:rsidRPr="00700796" w:rsidRDefault="00291BE5" w:rsidP="00282F47">
            <w:pPr>
              <w:widowControl w:val="0"/>
              <w:autoSpaceDE w:val="0"/>
              <w:autoSpaceDN w:val="0"/>
              <w:adjustRightInd w:val="0"/>
              <w:rPr>
                <w:rFonts w:cs="Times New Roman"/>
                <w:b/>
                <w:sz w:val="20"/>
                <w:szCs w:val="20"/>
              </w:rPr>
            </w:pPr>
            <w:r>
              <w:rPr>
                <w:rFonts w:cs="Times New Roman"/>
                <w:b/>
                <w:sz w:val="20"/>
                <w:szCs w:val="20"/>
              </w:rPr>
              <w:t xml:space="preserve">HW2 due </w:t>
            </w:r>
            <w:r w:rsidR="00090B86">
              <w:rPr>
                <w:rFonts w:cs="Times New Roman"/>
                <w:b/>
                <w:sz w:val="20"/>
                <w:szCs w:val="20"/>
              </w:rPr>
              <w:t>2/14</w:t>
            </w:r>
          </w:p>
        </w:tc>
      </w:tr>
      <w:tr w:rsidR="002457B5" w14:paraId="50FFD652" w14:textId="77777777" w:rsidTr="00734673">
        <w:trPr>
          <w:trHeight w:val="289"/>
        </w:trPr>
        <w:tc>
          <w:tcPr>
            <w:tcW w:w="510" w:type="dxa"/>
            <w:shd w:val="pct15" w:color="auto" w:fill="auto"/>
          </w:tcPr>
          <w:p w14:paraId="119CA915" w14:textId="77777777"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5</w:t>
            </w:r>
          </w:p>
        </w:tc>
        <w:tc>
          <w:tcPr>
            <w:tcW w:w="2250" w:type="dxa"/>
            <w:shd w:val="pct15" w:color="auto" w:fill="auto"/>
          </w:tcPr>
          <w:p w14:paraId="420F56C2" w14:textId="1C3C4F3D"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Feb 1</w:t>
            </w:r>
            <w:r w:rsidR="00A9096F">
              <w:rPr>
                <w:rFonts w:cs="Times New Roman"/>
                <w:sz w:val="20"/>
                <w:szCs w:val="20"/>
              </w:rPr>
              <w:t>0</w:t>
            </w:r>
            <w:r w:rsidRPr="00B27CAE">
              <w:rPr>
                <w:rFonts w:cs="Times New Roman"/>
                <w:sz w:val="20"/>
                <w:szCs w:val="20"/>
              </w:rPr>
              <w:t>, 1</w:t>
            </w:r>
            <w:r w:rsidR="00A9096F">
              <w:rPr>
                <w:rFonts w:cs="Times New Roman"/>
                <w:sz w:val="20"/>
                <w:szCs w:val="20"/>
              </w:rPr>
              <w:t>2</w:t>
            </w:r>
            <w:r w:rsidRPr="00B27CAE">
              <w:rPr>
                <w:rFonts w:cs="Times New Roman"/>
                <w:sz w:val="20"/>
                <w:szCs w:val="20"/>
              </w:rPr>
              <w:t>, 1</w:t>
            </w:r>
            <w:r w:rsidR="00A9096F">
              <w:rPr>
                <w:rFonts w:cs="Times New Roman"/>
                <w:sz w:val="20"/>
                <w:szCs w:val="20"/>
              </w:rPr>
              <w:t>4</w:t>
            </w:r>
          </w:p>
        </w:tc>
        <w:tc>
          <w:tcPr>
            <w:tcW w:w="4410" w:type="dxa"/>
            <w:shd w:val="pct15" w:color="auto" w:fill="auto"/>
          </w:tcPr>
          <w:p w14:paraId="1DDD1DD5" w14:textId="6D4A00A5" w:rsidR="00291BE5" w:rsidRDefault="00291BE5" w:rsidP="00291BE5">
            <w:pPr>
              <w:widowControl w:val="0"/>
              <w:autoSpaceDE w:val="0"/>
              <w:autoSpaceDN w:val="0"/>
              <w:adjustRightInd w:val="0"/>
              <w:rPr>
                <w:rFonts w:cs="Times New Roman"/>
                <w:sz w:val="20"/>
                <w:szCs w:val="20"/>
              </w:rPr>
            </w:pPr>
            <w:r>
              <w:rPr>
                <w:rFonts w:cs="Times New Roman"/>
                <w:sz w:val="20"/>
                <w:szCs w:val="20"/>
              </w:rPr>
              <w:t>2/1</w:t>
            </w:r>
            <w:r w:rsidR="00734673">
              <w:rPr>
                <w:rFonts w:cs="Times New Roman"/>
                <w:sz w:val="20"/>
                <w:szCs w:val="20"/>
              </w:rPr>
              <w:t>0</w:t>
            </w:r>
            <w:r>
              <w:rPr>
                <w:rFonts w:cs="Times New Roman"/>
                <w:sz w:val="20"/>
                <w:szCs w:val="20"/>
              </w:rPr>
              <w:t>: Exam 1</w:t>
            </w:r>
          </w:p>
          <w:p w14:paraId="4E6CE636" w14:textId="77777777" w:rsidR="00734673" w:rsidRDefault="00734673" w:rsidP="00734673">
            <w:pPr>
              <w:widowControl w:val="0"/>
              <w:autoSpaceDE w:val="0"/>
              <w:autoSpaceDN w:val="0"/>
              <w:adjustRightInd w:val="0"/>
              <w:rPr>
                <w:rFonts w:cs="Times New Roman"/>
                <w:sz w:val="20"/>
                <w:szCs w:val="20"/>
              </w:rPr>
            </w:pPr>
            <w:r>
              <w:rPr>
                <w:rFonts w:cs="Times New Roman"/>
                <w:sz w:val="20"/>
                <w:szCs w:val="20"/>
              </w:rPr>
              <w:t>Lifecycle Security, Software Assurance maturity model (SAMM), Software Architecture</w:t>
            </w:r>
          </w:p>
          <w:p w14:paraId="0A49551B" w14:textId="42C88B38" w:rsidR="00637F5C" w:rsidRPr="00B27CAE" w:rsidRDefault="00734673" w:rsidP="00734673">
            <w:pPr>
              <w:widowControl w:val="0"/>
              <w:autoSpaceDE w:val="0"/>
              <w:autoSpaceDN w:val="0"/>
              <w:adjustRightInd w:val="0"/>
              <w:rPr>
                <w:rFonts w:cs="Times New Roman"/>
                <w:sz w:val="20"/>
                <w:szCs w:val="20"/>
              </w:rPr>
            </w:pPr>
            <w:hyperlink r:id="rId11" w:history="1">
              <w:r w:rsidRPr="00F922EA">
                <w:rPr>
                  <w:rStyle w:val="Hyperlink"/>
                  <w:rFonts w:cs="Times New Roman"/>
                  <w:sz w:val="20"/>
                  <w:szCs w:val="20"/>
                </w:rPr>
                <w:t>https://owasp.org/www-project-samm/</w:t>
              </w:r>
            </w:hyperlink>
          </w:p>
        </w:tc>
        <w:tc>
          <w:tcPr>
            <w:tcW w:w="2070" w:type="dxa"/>
            <w:shd w:val="pct15" w:color="auto" w:fill="auto"/>
          </w:tcPr>
          <w:p w14:paraId="0E57A825" w14:textId="489A4E13" w:rsidR="005F0461" w:rsidRPr="00B27CAE" w:rsidRDefault="005F0461" w:rsidP="009D4E11">
            <w:pPr>
              <w:widowControl w:val="0"/>
              <w:autoSpaceDE w:val="0"/>
              <w:autoSpaceDN w:val="0"/>
              <w:adjustRightInd w:val="0"/>
              <w:rPr>
                <w:rFonts w:cs="Times New Roman"/>
                <w:sz w:val="20"/>
                <w:szCs w:val="20"/>
              </w:rPr>
            </w:pPr>
          </w:p>
        </w:tc>
        <w:tc>
          <w:tcPr>
            <w:tcW w:w="1912" w:type="dxa"/>
            <w:shd w:val="pct15" w:color="auto" w:fill="auto"/>
          </w:tcPr>
          <w:p w14:paraId="46142C49" w14:textId="45A01CB9" w:rsidR="001B3A65" w:rsidRDefault="00291BE5" w:rsidP="009D4E11">
            <w:pPr>
              <w:widowControl w:val="0"/>
              <w:autoSpaceDE w:val="0"/>
              <w:autoSpaceDN w:val="0"/>
              <w:adjustRightInd w:val="0"/>
              <w:rPr>
                <w:rFonts w:cs="Times New Roman"/>
                <w:b/>
                <w:sz w:val="20"/>
                <w:szCs w:val="20"/>
              </w:rPr>
            </w:pPr>
            <w:r>
              <w:rPr>
                <w:rFonts w:cs="Times New Roman"/>
                <w:b/>
                <w:sz w:val="20"/>
                <w:szCs w:val="20"/>
              </w:rPr>
              <w:t xml:space="preserve">Feb </w:t>
            </w:r>
            <w:r w:rsidR="00734673">
              <w:rPr>
                <w:rFonts w:cs="Times New Roman"/>
                <w:b/>
                <w:sz w:val="20"/>
                <w:szCs w:val="20"/>
              </w:rPr>
              <w:t>10</w:t>
            </w:r>
            <w:r>
              <w:rPr>
                <w:rFonts w:cs="Times New Roman"/>
                <w:b/>
                <w:sz w:val="20"/>
                <w:szCs w:val="20"/>
              </w:rPr>
              <w:t>: Exam 1</w:t>
            </w:r>
          </w:p>
          <w:p w14:paraId="7777FBB2" w14:textId="2F7CB473" w:rsidR="001224B5" w:rsidRPr="001224B5" w:rsidRDefault="001224B5" w:rsidP="009D4E11">
            <w:pPr>
              <w:widowControl w:val="0"/>
              <w:autoSpaceDE w:val="0"/>
              <w:autoSpaceDN w:val="0"/>
              <w:adjustRightInd w:val="0"/>
              <w:rPr>
                <w:rFonts w:cs="Times New Roman"/>
                <w:b/>
                <w:sz w:val="20"/>
                <w:szCs w:val="20"/>
              </w:rPr>
            </w:pPr>
          </w:p>
        </w:tc>
      </w:tr>
      <w:tr w:rsidR="002457B5" w14:paraId="45BCE135" w14:textId="77777777" w:rsidTr="00734673">
        <w:trPr>
          <w:trHeight w:val="304"/>
        </w:trPr>
        <w:tc>
          <w:tcPr>
            <w:tcW w:w="510" w:type="dxa"/>
            <w:shd w:val="pct15" w:color="auto" w:fill="auto"/>
          </w:tcPr>
          <w:p w14:paraId="01CDEEF8" w14:textId="4E48AA36"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6</w:t>
            </w:r>
          </w:p>
        </w:tc>
        <w:tc>
          <w:tcPr>
            <w:tcW w:w="2250" w:type="dxa"/>
            <w:shd w:val="pct15" w:color="auto" w:fill="auto"/>
          </w:tcPr>
          <w:p w14:paraId="05B2E234" w14:textId="77777777" w:rsidR="002457B5" w:rsidRDefault="002457B5" w:rsidP="009D4E11">
            <w:pPr>
              <w:widowControl w:val="0"/>
              <w:autoSpaceDE w:val="0"/>
              <w:autoSpaceDN w:val="0"/>
              <w:adjustRightInd w:val="0"/>
              <w:rPr>
                <w:rFonts w:cs="Times New Roman"/>
                <w:sz w:val="20"/>
                <w:szCs w:val="20"/>
              </w:rPr>
            </w:pPr>
            <w:r w:rsidRPr="00B27CAE">
              <w:rPr>
                <w:rFonts w:cs="Times New Roman"/>
                <w:sz w:val="20"/>
                <w:szCs w:val="20"/>
              </w:rPr>
              <w:t xml:space="preserve">Feb </w:t>
            </w:r>
            <w:r w:rsidR="00BF1031">
              <w:rPr>
                <w:rFonts w:cs="Times New Roman"/>
                <w:sz w:val="20"/>
                <w:szCs w:val="20"/>
              </w:rPr>
              <w:t>1</w:t>
            </w:r>
            <w:r w:rsidR="00A9096F">
              <w:rPr>
                <w:rFonts w:cs="Times New Roman"/>
                <w:sz w:val="20"/>
                <w:szCs w:val="20"/>
              </w:rPr>
              <w:t>7</w:t>
            </w:r>
            <w:r w:rsidR="00852E47">
              <w:rPr>
                <w:rFonts w:cs="Times New Roman"/>
                <w:sz w:val="20"/>
                <w:szCs w:val="20"/>
              </w:rPr>
              <w:t xml:space="preserve">, </w:t>
            </w:r>
            <w:r w:rsidR="00A9096F">
              <w:rPr>
                <w:rFonts w:cs="Times New Roman"/>
                <w:sz w:val="20"/>
                <w:szCs w:val="20"/>
              </w:rPr>
              <w:t>19</w:t>
            </w:r>
            <w:r w:rsidR="00BF1031">
              <w:rPr>
                <w:rFonts w:cs="Times New Roman"/>
                <w:sz w:val="20"/>
                <w:szCs w:val="20"/>
              </w:rPr>
              <w:t xml:space="preserve">, </w:t>
            </w:r>
            <w:r w:rsidR="00852E47">
              <w:rPr>
                <w:rFonts w:cs="Times New Roman"/>
                <w:sz w:val="20"/>
                <w:szCs w:val="20"/>
              </w:rPr>
              <w:t>2</w:t>
            </w:r>
            <w:r w:rsidR="00A9096F">
              <w:rPr>
                <w:rFonts w:cs="Times New Roman"/>
                <w:sz w:val="20"/>
                <w:szCs w:val="20"/>
              </w:rPr>
              <w:t>1</w:t>
            </w:r>
          </w:p>
          <w:p w14:paraId="54555824" w14:textId="55A6282F" w:rsidR="00A9096F" w:rsidRPr="00A9096F" w:rsidRDefault="00A9096F" w:rsidP="009D4E11">
            <w:pPr>
              <w:widowControl w:val="0"/>
              <w:autoSpaceDE w:val="0"/>
              <w:autoSpaceDN w:val="0"/>
              <w:adjustRightInd w:val="0"/>
              <w:rPr>
                <w:rFonts w:cs="Times New Roman"/>
                <w:b/>
                <w:bCs/>
                <w:sz w:val="20"/>
                <w:szCs w:val="20"/>
              </w:rPr>
            </w:pPr>
            <w:r w:rsidRPr="00A9096F">
              <w:rPr>
                <w:rFonts w:cs="Times New Roman"/>
                <w:b/>
                <w:bCs/>
                <w:sz w:val="20"/>
                <w:szCs w:val="20"/>
              </w:rPr>
              <w:t>No class Feb 17</w:t>
            </w:r>
          </w:p>
        </w:tc>
        <w:tc>
          <w:tcPr>
            <w:tcW w:w="4410" w:type="dxa"/>
            <w:shd w:val="pct15" w:color="auto" w:fill="auto"/>
          </w:tcPr>
          <w:p w14:paraId="4A91BADF" w14:textId="77777777" w:rsidR="00734673" w:rsidRDefault="00734673" w:rsidP="00734673">
            <w:pPr>
              <w:widowControl w:val="0"/>
              <w:autoSpaceDE w:val="0"/>
              <w:autoSpaceDN w:val="0"/>
              <w:adjustRightInd w:val="0"/>
              <w:rPr>
                <w:rFonts w:cs="Times New Roman"/>
                <w:sz w:val="20"/>
                <w:szCs w:val="20"/>
              </w:rPr>
            </w:pPr>
            <w:r>
              <w:rPr>
                <w:rFonts w:cs="Times New Roman"/>
                <w:sz w:val="20"/>
                <w:szCs w:val="20"/>
              </w:rPr>
              <w:t xml:space="preserve">Testing Introduction </w:t>
            </w:r>
          </w:p>
          <w:p w14:paraId="16FEAADF" w14:textId="77777777" w:rsidR="005364F4" w:rsidRDefault="005364F4" w:rsidP="005364F4">
            <w:pPr>
              <w:widowControl w:val="0"/>
              <w:autoSpaceDE w:val="0"/>
              <w:autoSpaceDN w:val="0"/>
              <w:adjustRightInd w:val="0"/>
              <w:rPr>
                <w:rFonts w:cs="Times New Roman"/>
                <w:sz w:val="20"/>
                <w:szCs w:val="20"/>
              </w:rPr>
            </w:pPr>
            <w:r>
              <w:rPr>
                <w:rFonts w:cs="Times New Roman"/>
                <w:sz w:val="20"/>
                <w:szCs w:val="20"/>
              </w:rPr>
              <w:t>Graph Coverage Criteria</w:t>
            </w:r>
            <w:r w:rsidRPr="00320BA0">
              <w:rPr>
                <w:rFonts w:cs="Times New Roman"/>
                <w:sz w:val="20"/>
                <w:szCs w:val="20"/>
              </w:rPr>
              <w:t xml:space="preserve"> </w:t>
            </w:r>
          </w:p>
          <w:p w14:paraId="063B46D8" w14:textId="42EDDDB7" w:rsidR="00A74FDD" w:rsidRPr="00A9096F" w:rsidRDefault="005364F4" w:rsidP="005364F4">
            <w:pPr>
              <w:widowControl w:val="0"/>
              <w:autoSpaceDE w:val="0"/>
              <w:autoSpaceDN w:val="0"/>
              <w:adjustRightInd w:val="0"/>
              <w:rPr>
                <w:rFonts w:cs="Times New Roman"/>
                <w:sz w:val="20"/>
                <w:szCs w:val="20"/>
              </w:rPr>
            </w:pPr>
            <w:r w:rsidRPr="00320BA0">
              <w:rPr>
                <w:rFonts w:cs="Times New Roman"/>
                <w:sz w:val="20"/>
                <w:szCs w:val="20"/>
              </w:rPr>
              <w:t>Graph coverage with paths</w:t>
            </w:r>
          </w:p>
        </w:tc>
        <w:tc>
          <w:tcPr>
            <w:tcW w:w="2070" w:type="dxa"/>
            <w:shd w:val="pct15" w:color="auto" w:fill="auto"/>
          </w:tcPr>
          <w:p w14:paraId="0CA194D7" w14:textId="74D5B56F" w:rsidR="0090231A" w:rsidRPr="00B27CAE" w:rsidRDefault="0090231A" w:rsidP="009D4E11">
            <w:pPr>
              <w:widowControl w:val="0"/>
              <w:autoSpaceDE w:val="0"/>
              <w:autoSpaceDN w:val="0"/>
              <w:adjustRightInd w:val="0"/>
              <w:rPr>
                <w:rFonts w:cs="Times New Roman"/>
                <w:sz w:val="20"/>
                <w:szCs w:val="20"/>
              </w:rPr>
            </w:pPr>
          </w:p>
        </w:tc>
        <w:tc>
          <w:tcPr>
            <w:tcW w:w="1912" w:type="dxa"/>
            <w:shd w:val="pct15" w:color="auto" w:fill="auto"/>
          </w:tcPr>
          <w:p w14:paraId="2DD7AAB6" w14:textId="50E06D33" w:rsidR="00BF5DBE" w:rsidRPr="00B078B8" w:rsidRDefault="00C237BD" w:rsidP="009D4E11">
            <w:pPr>
              <w:widowControl w:val="0"/>
              <w:autoSpaceDE w:val="0"/>
              <w:autoSpaceDN w:val="0"/>
              <w:adjustRightInd w:val="0"/>
              <w:rPr>
                <w:rFonts w:cs="Times New Roman"/>
                <w:sz w:val="20"/>
                <w:szCs w:val="20"/>
              </w:rPr>
            </w:pPr>
            <w:r w:rsidRPr="001224B5">
              <w:rPr>
                <w:rFonts w:cs="Times New Roman"/>
                <w:b/>
                <w:sz w:val="20"/>
                <w:szCs w:val="20"/>
              </w:rPr>
              <w:t xml:space="preserve">HW3 due </w:t>
            </w:r>
            <w:r w:rsidR="002F0C93">
              <w:rPr>
                <w:rFonts w:cs="Times New Roman"/>
                <w:b/>
                <w:sz w:val="20"/>
                <w:szCs w:val="20"/>
              </w:rPr>
              <w:t>2/28</w:t>
            </w:r>
          </w:p>
        </w:tc>
      </w:tr>
      <w:tr w:rsidR="002457B5" w14:paraId="732CAC45" w14:textId="77777777" w:rsidTr="00734673">
        <w:trPr>
          <w:trHeight w:val="304"/>
        </w:trPr>
        <w:tc>
          <w:tcPr>
            <w:tcW w:w="510" w:type="dxa"/>
            <w:shd w:val="pct15" w:color="auto" w:fill="auto"/>
          </w:tcPr>
          <w:p w14:paraId="44E2D64B" w14:textId="0594926A"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7</w:t>
            </w:r>
          </w:p>
        </w:tc>
        <w:tc>
          <w:tcPr>
            <w:tcW w:w="2250" w:type="dxa"/>
            <w:shd w:val="pct15" w:color="auto" w:fill="auto"/>
          </w:tcPr>
          <w:p w14:paraId="4D43CFB1" w14:textId="6C7156C7" w:rsidR="002457B5" w:rsidRPr="00B27CAE" w:rsidRDefault="002457B5" w:rsidP="009D4E11">
            <w:pPr>
              <w:widowControl w:val="0"/>
              <w:autoSpaceDE w:val="0"/>
              <w:autoSpaceDN w:val="0"/>
              <w:adjustRightInd w:val="0"/>
              <w:rPr>
                <w:rFonts w:cs="Times New Roman"/>
                <w:sz w:val="20"/>
                <w:szCs w:val="20"/>
              </w:rPr>
            </w:pPr>
            <w:r w:rsidRPr="00B27CAE">
              <w:rPr>
                <w:rFonts w:cs="Times New Roman"/>
                <w:sz w:val="20"/>
                <w:szCs w:val="20"/>
              </w:rPr>
              <w:t>Feb 2</w:t>
            </w:r>
            <w:r w:rsidR="00A9096F">
              <w:rPr>
                <w:rFonts w:cs="Times New Roman"/>
                <w:sz w:val="20"/>
                <w:szCs w:val="20"/>
              </w:rPr>
              <w:t>4</w:t>
            </w:r>
            <w:r w:rsidRPr="00B27CAE">
              <w:rPr>
                <w:rFonts w:cs="Times New Roman"/>
                <w:sz w:val="20"/>
                <w:szCs w:val="20"/>
              </w:rPr>
              <w:t>,</w:t>
            </w:r>
            <w:r w:rsidR="00BF1031">
              <w:rPr>
                <w:rFonts w:cs="Times New Roman"/>
                <w:sz w:val="20"/>
                <w:szCs w:val="20"/>
              </w:rPr>
              <w:t xml:space="preserve"> 2</w:t>
            </w:r>
            <w:r w:rsidR="00A9096F">
              <w:rPr>
                <w:rFonts w:cs="Times New Roman"/>
                <w:sz w:val="20"/>
                <w:szCs w:val="20"/>
              </w:rPr>
              <w:t>6</w:t>
            </w:r>
            <w:r w:rsidR="00BF1031">
              <w:rPr>
                <w:rFonts w:cs="Times New Roman"/>
                <w:sz w:val="20"/>
                <w:szCs w:val="20"/>
              </w:rPr>
              <w:t>,</w:t>
            </w:r>
            <w:r w:rsidR="007B3FF7">
              <w:rPr>
                <w:rFonts w:cs="Times New Roman"/>
                <w:sz w:val="20"/>
                <w:szCs w:val="20"/>
              </w:rPr>
              <w:t xml:space="preserve"> </w:t>
            </w:r>
            <w:r w:rsidR="00A9096F">
              <w:rPr>
                <w:rFonts w:cs="Times New Roman"/>
                <w:sz w:val="20"/>
                <w:szCs w:val="20"/>
              </w:rPr>
              <w:t>28</w:t>
            </w:r>
          </w:p>
        </w:tc>
        <w:tc>
          <w:tcPr>
            <w:tcW w:w="4410" w:type="dxa"/>
            <w:shd w:val="pct15" w:color="auto" w:fill="auto"/>
          </w:tcPr>
          <w:p w14:paraId="7A045104" w14:textId="57CD7BE6" w:rsidR="0075397B" w:rsidRPr="00B27CAE" w:rsidRDefault="005364F4" w:rsidP="003132E7">
            <w:pPr>
              <w:widowControl w:val="0"/>
              <w:autoSpaceDE w:val="0"/>
              <w:autoSpaceDN w:val="0"/>
              <w:adjustRightInd w:val="0"/>
              <w:rPr>
                <w:rFonts w:cs="Times New Roman"/>
                <w:sz w:val="20"/>
                <w:szCs w:val="20"/>
              </w:rPr>
            </w:pPr>
            <w:r>
              <w:rPr>
                <w:rFonts w:cs="Times New Roman"/>
                <w:sz w:val="20"/>
                <w:szCs w:val="20"/>
              </w:rPr>
              <w:t>Predicate Logic Coverage</w:t>
            </w:r>
          </w:p>
        </w:tc>
        <w:tc>
          <w:tcPr>
            <w:tcW w:w="2070" w:type="dxa"/>
            <w:shd w:val="pct15" w:color="auto" w:fill="auto"/>
          </w:tcPr>
          <w:p w14:paraId="5FF48D17" w14:textId="103BAC30" w:rsidR="00D4107D" w:rsidRPr="00B27CAE" w:rsidRDefault="00D4107D" w:rsidP="000B1F23">
            <w:pPr>
              <w:widowControl w:val="0"/>
              <w:autoSpaceDE w:val="0"/>
              <w:autoSpaceDN w:val="0"/>
              <w:adjustRightInd w:val="0"/>
              <w:rPr>
                <w:rFonts w:cs="Times New Roman"/>
                <w:sz w:val="20"/>
                <w:szCs w:val="20"/>
              </w:rPr>
            </w:pPr>
          </w:p>
        </w:tc>
        <w:tc>
          <w:tcPr>
            <w:tcW w:w="1912" w:type="dxa"/>
            <w:shd w:val="pct15" w:color="auto" w:fill="auto"/>
          </w:tcPr>
          <w:p w14:paraId="43D5911C" w14:textId="2473C0B8" w:rsidR="00BA695D" w:rsidRPr="00B27CAE" w:rsidRDefault="00873D51" w:rsidP="002E06B3">
            <w:pPr>
              <w:widowControl w:val="0"/>
              <w:autoSpaceDE w:val="0"/>
              <w:autoSpaceDN w:val="0"/>
              <w:adjustRightInd w:val="0"/>
              <w:rPr>
                <w:rFonts w:cs="Times New Roman"/>
                <w:sz w:val="20"/>
                <w:szCs w:val="20"/>
              </w:rPr>
            </w:pPr>
            <w:r>
              <w:rPr>
                <w:rFonts w:cs="Times New Roman"/>
                <w:sz w:val="20"/>
                <w:szCs w:val="20"/>
              </w:rPr>
              <w:t xml:space="preserve"> </w:t>
            </w:r>
          </w:p>
        </w:tc>
      </w:tr>
      <w:tr w:rsidR="00A74409" w14:paraId="18F1F154" w14:textId="77777777" w:rsidTr="00734673">
        <w:trPr>
          <w:trHeight w:val="269"/>
        </w:trPr>
        <w:tc>
          <w:tcPr>
            <w:tcW w:w="510" w:type="dxa"/>
            <w:tcBorders>
              <w:bottom w:val="single" w:sz="4" w:space="0" w:color="auto"/>
            </w:tcBorders>
            <w:shd w:val="pct15" w:color="auto" w:fill="auto"/>
          </w:tcPr>
          <w:p w14:paraId="1DEC5DE3" w14:textId="2A56488F"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8</w:t>
            </w:r>
          </w:p>
        </w:tc>
        <w:tc>
          <w:tcPr>
            <w:tcW w:w="2250" w:type="dxa"/>
            <w:tcBorders>
              <w:bottom w:val="single" w:sz="4" w:space="0" w:color="auto"/>
            </w:tcBorders>
            <w:shd w:val="pct15" w:color="auto" w:fill="auto"/>
          </w:tcPr>
          <w:p w14:paraId="33EA96FE" w14:textId="77777777" w:rsidR="00A74409" w:rsidRDefault="00A74409" w:rsidP="00A74409">
            <w:pPr>
              <w:widowControl w:val="0"/>
              <w:autoSpaceDE w:val="0"/>
              <w:autoSpaceDN w:val="0"/>
              <w:adjustRightInd w:val="0"/>
              <w:rPr>
                <w:rFonts w:cs="Times New Roman"/>
                <w:sz w:val="20"/>
                <w:szCs w:val="20"/>
              </w:rPr>
            </w:pPr>
            <w:r w:rsidRPr="00B27CAE">
              <w:rPr>
                <w:rFonts w:cs="Times New Roman"/>
                <w:sz w:val="20"/>
                <w:szCs w:val="20"/>
              </w:rPr>
              <w:t xml:space="preserve">Mar </w:t>
            </w:r>
            <w:r w:rsidR="00A9096F">
              <w:rPr>
                <w:rFonts w:cs="Times New Roman"/>
                <w:sz w:val="20"/>
                <w:szCs w:val="20"/>
              </w:rPr>
              <w:t>3</w:t>
            </w:r>
            <w:r>
              <w:rPr>
                <w:rFonts w:cs="Times New Roman"/>
                <w:sz w:val="20"/>
                <w:szCs w:val="20"/>
              </w:rPr>
              <w:t xml:space="preserve">, </w:t>
            </w:r>
            <w:r w:rsidR="00A9096F">
              <w:rPr>
                <w:rFonts w:cs="Times New Roman"/>
                <w:sz w:val="20"/>
                <w:szCs w:val="20"/>
              </w:rPr>
              <w:t>5</w:t>
            </w:r>
            <w:r>
              <w:rPr>
                <w:rFonts w:cs="Times New Roman"/>
                <w:sz w:val="20"/>
                <w:szCs w:val="20"/>
              </w:rPr>
              <w:t xml:space="preserve">, </w:t>
            </w:r>
            <w:r w:rsidR="00A9096F">
              <w:rPr>
                <w:rFonts w:cs="Times New Roman"/>
                <w:sz w:val="20"/>
                <w:szCs w:val="20"/>
              </w:rPr>
              <w:t>7</w:t>
            </w:r>
          </w:p>
          <w:p w14:paraId="0FDA81B1" w14:textId="6C2D6D43" w:rsidR="00A865E4" w:rsidRPr="00B27CAE" w:rsidRDefault="00A865E4" w:rsidP="00A74409">
            <w:pPr>
              <w:widowControl w:val="0"/>
              <w:autoSpaceDE w:val="0"/>
              <w:autoSpaceDN w:val="0"/>
              <w:adjustRightInd w:val="0"/>
              <w:rPr>
                <w:rFonts w:cs="Times New Roman"/>
                <w:sz w:val="20"/>
                <w:szCs w:val="20"/>
              </w:rPr>
            </w:pPr>
            <w:r w:rsidRPr="00A9096F">
              <w:rPr>
                <w:rFonts w:cs="Times New Roman"/>
                <w:b/>
                <w:bCs/>
                <w:sz w:val="20"/>
                <w:szCs w:val="20"/>
              </w:rPr>
              <w:t xml:space="preserve">No class </w:t>
            </w:r>
            <w:r>
              <w:rPr>
                <w:rFonts w:cs="Times New Roman"/>
                <w:b/>
                <w:bCs/>
                <w:sz w:val="20"/>
                <w:szCs w:val="20"/>
              </w:rPr>
              <w:t>Mar 3</w:t>
            </w:r>
          </w:p>
        </w:tc>
        <w:tc>
          <w:tcPr>
            <w:tcW w:w="4410" w:type="dxa"/>
            <w:tcBorders>
              <w:bottom w:val="single" w:sz="4" w:space="0" w:color="auto"/>
            </w:tcBorders>
            <w:shd w:val="pct15" w:color="auto" w:fill="auto"/>
          </w:tcPr>
          <w:p w14:paraId="4B410AFA" w14:textId="6270083D" w:rsidR="00734673" w:rsidRDefault="00734673" w:rsidP="00A74409">
            <w:pPr>
              <w:widowControl w:val="0"/>
              <w:autoSpaceDE w:val="0"/>
              <w:autoSpaceDN w:val="0"/>
              <w:adjustRightInd w:val="0"/>
              <w:rPr>
                <w:rFonts w:cs="Times New Roman"/>
                <w:sz w:val="20"/>
                <w:szCs w:val="20"/>
              </w:rPr>
            </w:pPr>
            <w:r>
              <w:rPr>
                <w:rFonts w:cs="Times New Roman"/>
                <w:sz w:val="20"/>
                <w:szCs w:val="20"/>
              </w:rPr>
              <w:t>3/</w:t>
            </w:r>
            <w:r w:rsidR="008B22DA">
              <w:rPr>
                <w:rFonts w:cs="Times New Roman"/>
                <w:sz w:val="20"/>
                <w:szCs w:val="20"/>
              </w:rPr>
              <w:t>7</w:t>
            </w:r>
            <w:r>
              <w:rPr>
                <w:rFonts w:cs="Times New Roman"/>
                <w:sz w:val="20"/>
                <w:szCs w:val="20"/>
              </w:rPr>
              <w:t>: Exam 2</w:t>
            </w:r>
          </w:p>
          <w:p w14:paraId="5124DA01" w14:textId="32142E4D" w:rsidR="00314CE8" w:rsidRPr="00B27CAE" w:rsidRDefault="003132E7" w:rsidP="00A74409">
            <w:pPr>
              <w:widowControl w:val="0"/>
              <w:autoSpaceDE w:val="0"/>
              <w:autoSpaceDN w:val="0"/>
              <w:adjustRightInd w:val="0"/>
              <w:rPr>
                <w:rFonts w:cs="Times New Roman"/>
                <w:sz w:val="20"/>
                <w:szCs w:val="20"/>
              </w:rPr>
            </w:pPr>
            <w:r>
              <w:rPr>
                <w:rFonts w:cs="Times New Roman"/>
                <w:sz w:val="20"/>
                <w:szCs w:val="20"/>
              </w:rPr>
              <w:t>Input space partitioning</w:t>
            </w:r>
          </w:p>
        </w:tc>
        <w:tc>
          <w:tcPr>
            <w:tcW w:w="2070" w:type="dxa"/>
            <w:tcBorders>
              <w:bottom w:val="single" w:sz="4" w:space="0" w:color="auto"/>
            </w:tcBorders>
            <w:shd w:val="pct15" w:color="auto" w:fill="auto"/>
          </w:tcPr>
          <w:p w14:paraId="6C80F424" w14:textId="62B20FB5" w:rsidR="00A74409" w:rsidRPr="00B27CAE" w:rsidRDefault="00A74409" w:rsidP="00A74409">
            <w:pPr>
              <w:widowControl w:val="0"/>
              <w:autoSpaceDE w:val="0"/>
              <w:autoSpaceDN w:val="0"/>
              <w:adjustRightInd w:val="0"/>
              <w:rPr>
                <w:rFonts w:cs="Times New Roman"/>
                <w:sz w:val="20"/>
                <w:szCs w:val="20"/>
              </w:rPr>
            </w:pPr>
          </w:p>
        </w:tc>
        <w:tc>
          <w:tcPr>
            <w:tcW w:w="1912" w:type="dxa"/>
            <w:tcBorders>
              <w:bottom w:val="single" w:sz="4" w:space="0" w:color="auto"/>
            </w:tcBorders>
            <w:shd w:val="pct15" w:color="auto" w:fill="auto"/>
          </w:tcPr>
          <w:p w14:paraId="2A22ED2F" w14:textId="22A72BEE" w:rsidR="00A74409" w:rsidRPr="00B80F8D" w:rsidRDefault="00734673" w:rsidP="00A74409">
            <w:pPr>
              <w:widowControl w:val="0"/>
              <w:autoSpaceDE w:val="0"/>
              <w:autoSpaceDN w:val="0"/>
              <w:adjustRightInd w:val="0"/>
              <w:rPr>
                <w:rFonts w:cs="Times New Roman"/>
                <w:b/>
                <w:bCs/>
                <w:sz w:val="20"/>
                <w:szCs w:val="20"/>
              </w:rPr>
            </w:pPr>
            <w:r>
              <w:rPr>
                <w:rFonts w:cs="Times New Roman"/>
                <w:b/>
                <w:bCs/>
                <w:sz w:val="20"/>
                <w:szCs w:val="20"/>
              </w:rPr>
              <w:t xml:space="preserve">Mar </w:t>
            </w:r>
            <w:r w:rsidR="008B22DA">
              <w:rPr>
                <w:rFonts w:cs="Times New Roman"/>
                <w:b/>
                <w:bCs/>
                <w:sz w:val="20"/>
                <w:szCs w:val="20"/>
              </w:rPr>
              <w:t>7</w:t>
            </w:r>
            <w:r w:rsidRPr="00B80F8D">
              <w:rPr>
                <w:rFonts w:cs="Times New Roman"/>
                <w:b/>
                <w:bCs/>
                <w:sz w:val="20"/>
                <w:szCs w:val="20"/>
              </w:rPr>
              <w:t xml:space="preserve">: </w:t>
            </w:r>
            <w:r w:rsidRPr="00FD176A">
              <w:rPr>
                <w:rFonts w:cs="Times New Roman"/>
                <w:b/>
                <w:bCs/>
                <w:sz w:val="20"/>
                <w:szCs w:val="20"/>
              </w:rPr>
              <w:t>Exam 2</w:t>
            </w:r>
          </w:p>
        </w:tc>
      </w:tr>
      <w:tr w:rsidR="00A74409" w14:paraId="7F6C0CD2" w14:textId="77777777" w:rsidTr="00734673">
        <w:trPr>
          <w:trHeight w:val="304"/>
        </w:trPr>
        <w:tc>
          <w:tcPr>
            <w:tcW w:w="510" w:type="dxa"/>
            <w:tcBorders>
              <w:bottom w:val="single" w:sz="4" w:space="0" w:color="auto"/>
            </w:tcBorders>
            <w:shd w:val="clear" w:color="auto" w:fill="auto"/>
          </w:tcPr>
          <w:p w14:paraId="39D04953" w14:textId="2C4C4FFD" w:rsidR="00A74409" w:rsidRPr="00B27CAE" w:rsidRDefault="00A9096F" w:rsidP="00A74409">
            <w:pPr>
              <w:widowControl w:val="0"/>
              <w:autoSpaceDE w:val="0"/>
              <w:autoSpaceDN w:val="0"/>
              <w:adjustRightInd w:val="0"/>
              <w:rPr>
                <w:rFonts w:cs="Times New Roman"/>
                <w:sz w:val="20"/>
                <w:szCs w:val="20"/>
              </w:rPr>
            </w:pPr>
            <w:r>
              <w:rPr>
                <w:rFonts w:cs="Times New Roman"/>
                <w:sz w:val="20"/>
                <w:szCs w:val="20"/>
              </w:rPr>
              <w:t>9</w:t>
            </w:r>
          </w:p>
        </w:tc>
        <w:tc>
          <w:tcPr>
            <w:tcW w:w="2250" w:type="dxa"/>
            <w:tcBorders>
              <w:bottom w:val="single" w:sz="4" w:space="0" w:color="auto"/>
            </w:tcBorders>
            <w:shd w:val="clear" w:color="auto" w:fill="auto"/>
          </w:tcPr>
          <w:p w14:paraId="7D8E8E2B" w14:textId="77777777" w:rsidR="00A74409" w:rsidRDefault="00A74409" w:rsidP="00A74409">
            <w:pPr>
              <w:widowControl w:val="0"/>
              <w:autoSpaceDE w:val="0"/>
              <w:autoSpaceDN w:val="0"/>
              <w:adjustRightInd w:val="0"/>
              <w:rPr>
                <w:rFonts w:cs="Times New Roman"/>
                <w:sz w:val="20"/>
                <w:szCs w:val="20"/>
              </w:rPr>
            </w:pPr>
            <w:r w:rsidRPr="00B27CAE">
              <w:rPr>
                <w:rFonts w:cs="Times New Roman"/>
                <w:sz w:val="20"/>
                <w:szCs w:val="20"/>
              </w:rPr>
              <w:t xml:space="preserve">Mar </w:t>
            </w:r>
            <w:r w:rsidR="00BF1031">
              <w:rPr>
                <w:rFonts w:cs="Times New Roman"/>
                <w:sz w:val="20"/>
                <w:szCs w:val="20"/>
              </w:rPr>
              <w:t>1</w:t>
            </w:r>
            <w:r w:rsidR="00A9096F">
              <w:rPr>
                <w:rFonts w:cs="Times New Roman"/>
                <w:sz w:val="20"/>
                <w:szCs w:val="20"/>
              </w:rPr>
              <w:t>0</w:t>
            </w:r>
            <w:r>
              <w:rPr>
                <w:rFonts w:cs="Times New Roman"/>
                <w:sz w:val="20"/>
                <w:szCs w:val="20"/>
              </w:rPr>
              <w:t xml:space="preserve">, </w:t>
            </w:r>
            <w:r w:rsidR="00A9096F">
              <w:rPr>
                <w:rFonts w:cs="Times New Roman"/>
                <w:sz w:val="20"/>
                <w:szCs w:val="20"/>
              </w:rPr>
              <w:t>12</w:t>
            </w:r>
            <w:r>
              <w:rPr>
                <w:rFonts w:cs="Times New Roman"/>
                <w:sz w:val="20"/>
                <w:szCs w:val="20"/>
              </w:rPr>
              <w:t xml:space="preserve">, </w:t>
            </w:r>
            <w:r w:rsidR="00A9096F">
              <w:rPr>
                <w:rFonts w:cs="Times New Roman"/>
                <w:sz w:val="20"/>
                <w:szCs w:val="20"/>
              </w:rPr>
              <w:t>14</w:t>
            </w:r>
          </w:p>
          <w:p w14:paraId="0699C627" w14:textId="4264A18F" w:rsidR="00F306AE" w:rsidRPr="00B27CAE" w:rsidRDefault="00F306AE" w:rsidP="00A74409">
            <w:pPr>
              <w:widowControl w:val="0"/>
              <w:autoSpaceDE w:val="0"/>
              <w:autoSpaceDN w:val="0"/>
              <w:adjustRightInd w:val="0"/>
              <w:rPr>
                <w:rFonts w:cs="Times New Roman"/>
                <w:sz w:val="20"/>
                <w:szCs w:val="20"/>
              </w:rPr>
            </w:pPr>
            <w:r w:rsidRPr="00A9096F">
              <w:rPr>
                <w:rFonts w:cs="Times New Roman"/>
                <w:b/>
                <w:bCs/>
                <w:sz w:val="20"/>
                <w:szCs w:val="20"/>
              </w:rPr>
              <w:t xml:space="preserve">No class </w:t>
            </w:r>
            <w:r>
              <w:rPr>
                <w:rFonts w:cs="Times New Roman"/>
                <w:b/>
                <w:bCs/>
                <w:sz w:val="20"/>
                <w:szCs w:val="20"/>
              </w:rPr>
              <w:t>Mar 14</w:t>
            </w:r>
          </w:p>
        </w:tc>
        <w:tc>
          <w:tcPr>
            <w:tcW w:w="4410" w:type="dxa"/>
            <w:tcBorders>
              <w:bottom w:val="single" w:sz="4" w:space="0" w:color="auto"/>
            </w:tcBorders>
            <w:shd w:val="clear" w:color="auto" w:fill="auto"/>
          </w:tcPr>
          <w:p w14:paraId="2376C935" w14:textId="73B6D166" w:rsidR="00F02BDB" w:rsidRPr="00B27CAE" w:rsidRDefault="00871231" w:rsidP="00A74409">
            <w:pPr>
              <w:widowControl w:val="0"/>
              <w:autoSpaceDE w:val="0"/>
              <w:autoSpaceDN w:val="0"/>
              <w:adjustRightInd w:val="0"/>
              <w:rPr>
                <w:rFonts w:cs="Times New Roman"/>
                <w:sz w:val="20"/>
                <w:szCs w:val="20"/>
              </w:rPr>
            </w:pPr>
            <w:r>
              <w:rPr>
                <w:rFonts w:cs="Times New Roman"/>
                <w:sz w:val="20"/>
                <w:szCs w:val="20"/>
              </w:rPr>
              <w:t>Secure by Design</w:t>
            </w:r>
          </w:p>
        </w:tc>
        <w:tc>
          <w:tcPr>
            <w:tcW w:w="2070" w:type="dxa"/>
            <w:tcBorders>
              <w:bottom w:val="single" w:sz="4" w:space="0" w:color="auto"/>
            </w:tcBorders>
            <w:shd w:val="clear" w:color="auto" w:fill="auto"/>
          </w:tcPr>
          <w:p w14:paraId="06CB3887" w14:textId="5C7CE1F1" w:rsidR="00A74409" w:rsidRPr="00B27CAE" w:rsidRDefault="00A74409" w:rsidP="00A74409">
            <w:pPr>
              <w:widowControl w:val="0"/>
              <w:autoSpaceDE w:val="0"/>
              <w:autoSpaceDN w:val="0"/>
              <w:adjustRightInd w:val="0"/>
              <w:rPr>
                <w:rFonts w:cs="Times New Roman"/>
                <w:sz w:val="20"/>
                <w:szCs w:val="20"/>
              </w:rPr>
            </w:pPr>
          </w:p>
        </w:tc>
        <w:tc>
          <w:tcPr>
            <w:tcW w:w="1912" w:type="dxa"/>
            <w:tcBorders>
              <w:bottom w:val="single" w:sz="4" w:space="0" w:color="auto"/>
            </w:tcBorders>
            <w:shd w:val="clear" w:color="auto" w:fill="auto"/>
          </w:tcPr>
          <w:p w14:paraId="3D444732" w14:textId="4BE78943" w:rsidR="00A74409" w:rsidRPr="00E37EF9" w:rsidRDefault="00A74409" w:rsidP="00A9096F">
            <w:pPr>
              <w:widowControl w:val="0"/>
              <w:autoSpaceDE w:val="0"/>
              <w:autoSpaceDN w:val="0"/>
              <w:adjustRightInd w:val="0"/>
              <w:rPr>
                <w:rFonts w:cs="Times New Roman"/>
                <w:b/>
                <w:bCs/>
                <w:sz w:val="20"/>
                <w:szCs w:val="20"/>
              </w:rPr>
            </w:pPr>
            <w:r>
              <w:rPr>
                <w:rFonts w:cs="Times New Roman"/>
                <w:sz w:val="20"/>
                <w:szCs w:val="20"/>
              </w:rPr>
              <w:t xml:space="preserve"> </w:t>
            </w:r>
          </w:p>
        </w:tc>
      </w:tr>
      <w:tr w:rsidR="00A9096F" w14:paraId="67DE49EA" w14:textId="77777777" w:rsidTr="00734673">
        <w:trPr>
          <w:trHeight w:val="304"/>
        </w:trPr>
        <w:tc>
          <w:tcPr>
            <w:tcW w:w="510" w:type="dxa"/>
            <w:shd w:val="clear" w:color="auto" w:fill="F2F2F2" w:themeFill="background1" w:themeFillShade="F2"/>
          </w:tcPr>
          <w:p w14:paraId="70699B7B" w14:textId="12FAAA3F" w:rsidR="00A9096F" w:rsidRPr="00A9096F" w:rsidRDefault="00A9096F" w:rsidP="00A74409">
            <w:pPr>
              <w:widowControl w:val="0"/>
              <w:autoSpaceDE w:val="0"/>
              <w:autoSpaceDN w:val="0"/>
              <w:adjustRightInd w:val="0"/>
              <w:rPr>
                <w:rFonts w:cs="Times New Roman"/>
                <w:color w:val="000000" w:themeColor="text1"/>
                <w:sz w:val="20"/>
                <w:szCs w:val="20"/>
              </w:rPr>
            </w:pPr>
            <w:r w:rsidRPr="00A9096F">
              <w:rPr>
                <w:rFonts w:cs="Times New Roman"/>
                <w:color w:val="000000" w:themeColor="text1"/>
                <w:sz w:val="20"/>
                <w:szCs w:val="20"/>
              </w:rPr>
              <w:t>10</w:t>
            </w:r>
          </w:p>
        </w:tc>
        <w:tc>
          <w:tcPr>
            <w:tcW w:w="2250" w:type="dxa"/>
            <w:shd w:val="clear" w:color="auto" w:fill="F2F2F2" w:themeFill="background1" w:themeFillShade="F2"/>
          </w:tcPr>
          <w:p w14:paraId="1E7EC36F" w14:textId="3CCAD0F8" w:rsidR="00A9096F" w:rsidRPr="00A9096F" w:rsidRDefault="00A9096F" w:rsidP="00A74409">
            <w:pPr>
              <w:widowControl w:val="0"/>
              <w:autoSpaceDE w:val="0"/>
              <w:autoSpaceDN w:val="0"/>
              <w:adjustRightInd w:val="0"/>
              <w:rPr>
                <w:rFonts w:cs="Times New Roman"/>
                <w:color w:val="000000" w:themeColor="text1"/>
                <w:sz w:val="20"/>
                <w:szCs w:val="20"/>
              </w:rPr>
            </w:pPr>
            <w:r w:rsidRPr="00A9096F">
              <w:rPr>
                <w:rFonts w:cs="Times New Roman"/>
                <w:color w:val="000000" w:themeColor="text1"/>
                <w:sz w:val="20"/>
                <w:szCs w:val="20"/>
              </w:rPr>
              <w:t>Mar 18, 20, 22</w:t>
            </w:r>
          </w:p>
        </w:tc>
        <w:tc>
          <w:tcPr>
            <w:tcW w:w="4410" w:type="dxa"/>
            <w:shd w:val="clear" w:color="auto" w:fill="F2F2F2" w:themeFill="background1" w:themeFillShade="F2"/>
          </w:tcPr>
          <w:p w14:paraId="001C35A5" w14:textId="2D0A0F0A" w:rsidR="00A9096F" w:rsidRPr="00A9096F" w:rsidRDefault="00A9096F" w:rsidP="00A74409">
            <w:pPr>
              <w:widowControl w:val="0"/>
              <w:autoSpaceDE w:val="0"/>
              <w:autoSpaceDN w:val="0"/>
              <w:adjustRightInd w:val="0"/>
              <w:rPr>
                <w:rFonts w:cs="Times New Roman"/>
                <w:color w:val="000000" w:themeColor="text1"/>
                <w:sz w:val="20"/>
                <w:szCs w:val="20"/>
              </w:rPr>
            </w:pPr>
            <w:r w:rsidRPr="00A9096F">
              <w:rPr>
                <w:rFonts w:cs="Times New Roman"/>
                <w:b/>
                <w:bCs/>
                <w:color w:val="000000" w:themeColor="text1"/>
                <w:sz w:val="20"/>
                <w:szCs w:val="20"/>
              </w:rPr>
              <w:t>No Class</w:t>
            </w:r>
          </w:p>
        </w:tc>
        <w:tc>
          <w:tcPr>
            <w:tcW w:w="2070" w:type="dxa"/>
            <w:shd w:val="clear" w:color="auto" w:fill="F2F2F2" w:themeFill="background1" w:themeFillShade="F2"/>
          </w:tcPr>
          <w:p w14:paraId="5542B6E2" w14:textId="77777777" w:rsidR="00A9096F" w:rsidRPr="00A9096F" w:rsidRDefault="00A9096F" w:rsidP="00A74409">
            <w:pPr>
              <w:widowControl w:val="0"/>
              <w:autoSpaceDE w:val="0"/>
              <w:autoSpaceDN w:val="0"/>
              <w:adjustRightInd w:val="0"/>
              <w:rPr>
                <w:rFonts w:cs="Times New Roman"/>
                <w:color w:val="000000" w:themeColor="text1"/>
                <w:sz w:val="20"/>
                <w:szCs w:val="20"/>
              </w:rPr>
            </w:pPr>
          </w:p>
        </w:tc>
        <w:tc>
          <w:tcPr>
            <w:tcW w:w="1912" w:type="dxa"/>
            <w:shd w:val="clear" w:color="auto" w:fill="F2F2F2" w:themeFill="background1" w:themeFillShade="F2"/>
          </w:tcPr>
          <w:p w14:paraId="7B6EE1ED" w14:textId="604C6A89" w:rsidR="00A9096F" w:rsidRPr="00A9096F" w:rsidRDefault="00A9096F" w:rsidP="00A74409">
            <w:pPr>
              <w:widowControl w:val="0"/>
              <w:autoSpaceDE w:val="0"/>
              <w:autoSpaceDN w:val="0"/>
              <w:adjustRightInd w:val="0"/>
              <w:rPr>
                <w:rFonts w:cs="Times New Roman"/>
                <w:color w:val="000000" w:themeColor="text1"/>
                <w:sz w:val="20"/>
                <w:szCs w:val="20"/>
              </w:rPr>
            </w:pPr>
            <w:r w:rsidRPr="00A9096F">
              <w:rPr>
                <w:rFonts w:cs="Times New Roman"/>
                <w:b/>
                <w:color w:val="000000" w:themeColor="text1"/>
                <w:sz w:val="20"/>
                <w:szCs w:val="20"/>
              </w:rPr>
              <w:t>Spring Break</w:t>
            </w:r>
          </w:p>
        </w:tc>
      </w:tr>
      <w:tr w:rsidR="00A74409" w14:paraId="03055FA2" w14:textId="77777777" w:rsidTr="00734673">
        <w:trPr>
          <w:trHeight w:val="304"/>
        </w:trPr>
        <w:tc>
          <w:tcPr>
            <w:tcW w:w="510" w:type="dxa"/>
          </w:tcPr>
          <w:p w14:paraId="2C14AF1D" w14:textId="6D12640C"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11</w:t>
            </w:r>
          </w:p>
        </w:tc>
        <w:tc>
          <w:tcPr>
            <w:tcW w:w="2250" w:type="dxa"/>
          </w:tcPr>
          <w:p w14:paraId="308EB172" w14:textId="1BF38188"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Mar 2</w:t>
            </w:r>
            <w:r w:rsidR="00A9096F">
              <w:rPr>
                <w:rFonts w:cs="Times New Roman"/>
                <w:sz w:val="20"/>
                <w:szCs w:val="20"/>
              </w:rPr>
              <w:t>4</w:t>
            </w:r>
            <w:r w:rsidRPr="00B27CAE">
              <w:rPr>
                <w:rFonts w:cs="Times New Roman"/>
                <w:sz w:val="20"/>
                <w:szCs w:val="20"/>
              </w:rPr>
              <w:t xml:space="preserve">, </w:t>
            </w:r>
            <w:r>
              <w:rPr>
                <w:rFonts w:cs="Times New Roman"/>
                <w:sz w:val="20"/>
                <w:szCs w:val="20"/>
              </w:rPr>
              <w:t>2</w:t>
            </w:r>
            <w:r w:rsidR="00A9096F">
              <w:rPr>
                <w:rFonts w:cs="Times New Roman"/>
                <w:sz w:val="20"/>
                <w:szCs w:val="20"/>
              </w:rPr>
              <w:t>6</w:t>
            </w:r>
            <w:r w:rsidRPr="00B27CAE">
              <w:rPr>
                <w:rFonts w:cs="Times New Roman"/>
                <w:sz w:val="20"/>
                <w:szCs w:val="20"/>
              </w:rPr>
              <w:t>,</w:t>
            </w:r>
            <w:r>
              <w:rPr>
                <w:rFonts w:cs="Times New Roman"/>
                <w:sz w:val="20"/>
                <w:szCs w:val="20"/>
              </w:rPr>
              <w:t xml:space="preserve"> </w:t>
            </w:r>
            <w:r w:rsidR="00BF1031">
              <w:rPr>
                <w:rFonts w:cs="Times New Roman"/>
                <w:sz w:val="20"/>
                <w:szCs w:val="20"/>
              </w:rPr>
              <w:t>2</w:t>
            </w:r>
            <w:r w:rsidR="00A9096F">
              <w:rPr>
                <w:rFonts w:cs="Times New Roman"/>
                <w:sz w:val="20"/>
                <w:szCs w:val="20"/>
              </w:rPr>
              <w:t>8</w:t>
            </w:r>
          </w:p>
        </w:tc>
        <w:tc>
          <w:tcPr>
            <w:tcW w:w="4410" w:type="dxa"/>
          </w:tcPr>
          <w:p w14:paraId="6B1B5E55" w14:textId="4CA5194F" w:rsidR="00BF1031" w:rsidRPr="00A9096F" w:rsidRDefault="00871231" w:rsidP="00A74409">
            <w:pPr>
              <w:widowControl w:val="0"/>
              <w:autoSpaceDE w:val="0"/>
              <w:autoSpaceDN w:val="0"/>
              <w:adjustRightInd w:val="0"/>
              <w:rPr>
                <w:rFonts w:cs="Times New Roman"/>
                <w:sz w:val="20"/>
                <w:szCs w:val="20"/>
              </w:rPr>
            </w:pPr>
            <w:r>
              <w:rPr>
                <w:rFonts w:cs="Times New Roman"/>
                <w:sz w:val="20"/>
                <w:szCs w:val="20"/>
              </w:rPr>
              <w:t>Vulnerability Analysis</w:t>
            </w:r>
            <w:r w:rsidR="00D324A0">
              <w:rPr>
                <w:rFonts w:cs="Times New Roman"/>
                <w:sz w:val="20"/>
                <w:szCs w:val="20"/>
              </w:rPr>
              <w:t xml:space="preserve"> </w:t>
            </w:r>
          </w:p>
        </w:tc>
        <w:tc>
          <w:tcPr>
            <w:tcW w:w="2070" w:type="dxa"/>
          </w:tcPr>
          <w:p w14:paraId="2F3029DE" w14:textId="3DF4C88C" w:rsidR="00A74409" w:rsidRPr="00B27CAE" w:rsidRDefault="00A74409" w:rsidP="00A74409">
            <w:pPr>
              <w:widowControl w:val="0"/>
              <w:autoSpaceDE w:val="0"/>
              <w:autoSpaceDN w:val="0"/>
              <w:adjustRightInd w:val="0"/>
              <w:rPr>
                <w:rFonts w:cs="Times New Roman"/>
                <w:sz w:val="20"/>
                <w:szCs w:val="20"/>
              </w:rPr>
            </w:pPr>
          </w:p>
        </w:tc>
        <w:tc>
          <w:tcPr>
            <w:tcW w:w="1912" w:type="dxa"/>
          </w:tcPr>
          <w:p w14:paraId="65C2F387" w14:textId="55CE3B56" w:rsidR="00A74409" w:rsidRPr="00717122" w:rsidRDefault="00A74409" w:rsidP="00A74409">
            <w:pPr>
              <w:widowControl w:val="0"/>
              <w:autoSpaceDE w:val="0"/>
              <w:autoSpaceDN w:val="0"/>
              <w:adjustRightInd w:val="0"/>
              <w:rPr>
                <w:rFonts w:cs="Times New Roman"/>
                <w:b/>
                <w:bCs/>
                <w:sz w:val="20"/>
                <w:szCs w:val="20"/>
              </w:rPr>
            </w:pPr>
          </w:p>
        </w:tc>
      </w:tr>
      <w:tr w:rsidR="00A74409" w14:paraId="174B32F5" w14:textId="77777777" w:rsidTr="00734673">
        <w:trPr>
          <w:trHeight w:val="314"/>
        </w:trPr>
        <w:tc>
          <w:tcPr>
            <w:tcW w:w="510" w:type="dxa"/>
          </w:tcPr>
          <w:p w14:paraId="5E440FBA" w14:textId="337727AE"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12</w:t>
            </w:r>
          </w:p>
        </w:tc>
        <w:tc>
          <w:tcPr>
            <w:tcW w:w="2250" w:type="dxa"/>
          </w:tcPr>
          <w:p w14:paraId="741C3A6B" w14:textId="0563C0C3" w:rsidR="00A74409" w:rsidRPr="00B27CAE" w:rsidRDefault="00A9096F" w:rsidP="00A74409">
            <w:pPr>
              <w:widowControl w:val="0"/>
              <w:autoSpaceDE w:val="0"/>
              <w:autoSpaceDN w:val="0"/>
              <w:adjustRightInd w:val="0"/>
              <w:rPr>
                <w:rFonts w:cs="Times New Roman"/>
                <w:sz w:val="20"/>
                <w:szCs w:val="20"/>
              </w:rPr>
            </w:pPr>
            <w:r>
              <w:rPr>
                <w:rFonts w:cs="Times New Roman"/>
                <w:sz w:val="20"/>
                <w:szCs w:val="20"/>
              </w:rPr>
              <w:t xml:space="preserve">Mar 31, </w:t>
            </w:r>
            <w:r w:rsidR="00A74409">
              <w:rPr>
                <w:rFonts w:cs="Times New Roman"/>
                <w:sz w:val="20"/>
                <w:szCs w:val="20"/>
              </w:rPr>
              <w:t>Apr</w:t>
            </w:r>
            <w:r w:rsidR="00A74409">
              <w:t xml:space="preserve"> </w:t>
            </w:r>
            <w:r>
              <w:rPr>
                <w:rFonts w:cs="Times New Roman"/>
                <w:sz w:val="20"/>
                <w:szCs w:val="20"/>
              </w:rPr>
              <w:t>2</w:t>
            </w:r>
            <w:r w:rsidR="00A74409">
              <w:rPr>
                <w:rFonts w:cs="Times New Roman"/>
                <w:sz w:val="20"/>
                <w:szCs w:val="20"/>
              </w:rPr>
              <w:t xml:space="preserve">, </w:t>
            </w:r>
            <w:r>
              <w:rPr>
                <w:rFonts w:cs="Times New Roman"/>
                <w:sz w:val="20"/>
                <w:szCs w:val="20"/>
              </w:rPr>
              <w:t>4</w:t>
            </w:r>
          </w:p>
        </w:tc>
        <w:tc>
          <w:tcPr>
            <w:tcW w:w="4410" w:type="dxa"/>
          </w:tcPr>
          <w:p w14:paraId="098349F3" w14:textId="01E43BA6" w:rsidR="00D324A0" w:rsidRPr="00B27CAE" w:rsidRDefault="00871231" w:rsidP="00A74409">
            <w:pPr>
              <w:widowControl w:val="0"/>
              <w:autoSpaceDE w:val="0"/>
              <w:autoSpaceDN w:val="0"/>
              <w:adjustRightInd w:val="0"/>
              <w:rPr>
                <w:rFonts w:cs="Times New Roman"/>
                <w:sz w:val="20"/>
                <w:szCs w:val="20"/>
              </w:rPr>
            </w:pPr>
            <w:r>
              <w:rPr>
                <w:rFonts w:cs="Times New Roman"/>
                <w:sz w:val="20"/>
                <w:szCs w:val="20"/>
              </w:rPr>
              <w:t>Penetration Testing</w:t>
            </w:r>
          </w:p>
        </w:tc>
        <w:tc>
          <w:tcPr>
            <w:tcW w:w="2070" w:type="dxa"/>
          </w:tcPr>
          <w:p w14:paraId="20996B30" w14:textId="0EBD47FB" w:rsidR="00A74409" w:rsidRPr="00B27CAE" w:rsidRDefault="00A74409" w:rsidP="00A74409">
            <w:pPr>
              <w:widowControl w:val="0"/>
              <w:autoSpaceDE w:val="0"/>
              <w:autoSpaceDN w:val="0"/>
              <w:adjustRightInd w:val="0"/>
              <w:rPr>
                <w:rFonts w:cs="Times New Roman"/>
                <w:sz w:val="20"/>
                <w:szCs w:val="20"/>
              </w:rPr>
            </w:pPr>
          </w:p>
        </w:tc>
        <w:tc>
          <w:tcPr>
            <w:tcW w:w="1912" w:type="dxa"/>
          </w:tcPr>
          <w:p w14:paraId="38B1C7CF" w14:textId="35D7F1C4" w:rsidR="00A74409" w:rsidRPr="00871231" w:rsidRDefault="00A74409" w:rsidP="00A74409">
            <w:pPr>
              <w:rPr>
                <w:rFonts w:ascii="Cambria" w:hAnsi="Cambria"/>
                <w:b/>
                <w:bCs/>
                <w:color w:val="000000"/>
                <w:sz w:val="20"/>
                <w:szCs w:val="20"/>
              </w:rPr>
            </w:pPr>
            <w:r w:rsidRPr="00871231">
              <w:rPr>
                <w:rFonts w:ascii="Cambria" w:hAnsi="Cambria"/>
                <w:b/>
                <w:bCs/>
                <w:color w:val="000000"/>
                <w:sz w:val="20"/>
                <w:szCs w:val="20"/>
              </w:rPr>
              <w:t xml:space="preserve"> </w:t>
            </w:r>
            <w:r w:rsidR="00871231" w:rsidRPr="00871231">
              <w:rPr>
                <w:rFonts w:ascii="Cambria" w:hAnsi="Cambria"/>
                <w:b/>
                <w:bCs/>
                <w:color w:val="000000"/>
                <w:sz w:val="20"/>
                <w:szCs w:val="20"/>
              </w:rPr>
              <w:t xml:space="preserve">HW 4 due </w:t>
            </w:r>
            <w:r w:rsidR="00F306AE">
              <w:rPr>
                <w:rFonts w:ascii="Cambria" w:hAnsi="Cambria"/>
                <w:b/>
                <w:bCs/>
                <w:color w:val="000000"/>
                <w:sz w:val="20"/>
                <w:szCs w:val="20"/>
              </w:rPr>
              <w:t>4/2</w:t>
            </w:r>
          </w:p>
        </w:tc>
      </w:tr>
      <w:tr w:rsidR="00A74409" w14:paraId="44DD493D" w14:textId="77777777" w:rsidTr="00734673">
        <w:trPr>
          <w:trHeight w:val="304"/>
        </w:trPr>
        <w:tc>
          <w:tcPr>
            <w:tcW w:w="510" w:type="dxa"/>
          </w:tcPr>
          <w:p w14:paraId="2D124E07" w14:textId="71D60B19"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13</w:t>
            </w:r>
          </w:p>
        </w:tc>
        <w:tc>
          <w:tcPr>
            <w:tcW w:w="2250" w:type="dxa"/>
          </w:tcPr>
          <w:p w14:paraId="32481B1D" w14:textId="45626302"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 xml:space="preserve">Apr </w:t>
            </w:r>
            <w:r w:rsidR="00A9096F">
              <w:rPr>
                <w:rFonts w:cs="Times New Roman"/>
                <w:sz w:val="20"/>
                <w:szCs w:val="20"/>
              </w:rPr>
              <w:t>7</w:t>
            </w:r>
            <w:r>
              <w:rPr>
                <w:rFonts w:cs="Times New Roman"/>
                <w:sz w:val="20"/>
                <w:szCs w:val="20"/>
              </w:rPr>
              <w:t xml:space="preserve">, </w:t>
            </w:r>
            <w:r w:rsidR="00A9096F">
              <w:rPr>
                <w:rFonts w:cs="Times New Roman"/>
                <w:sz w:val="20"/>
                <w:szCs w:val="20"/>
              </w:rPr>
              <w:t>9</w:t>
            </w:r>
            <w:r>
              <w:rPr>
                <w:rFonts w:cs="Times New Roman"/>
                <w:sz w:val="20"/>
                <w:szCs w:val="20"/>
              </w:rPr>
              <w:t>, 1</w:t>
            </w:r>
            <w:r w:rsidR="00A9096F">
              <w:rPr>
                <w:rFonts w:cs="Times New Roman"/>
                <w:sz w:val="20"/>
                <w:szCs w:val="20"/>
              </w:rPr>
              <w:t>1</w:t>
            </w:r>
          </w:p>
        </w:tc>
        <w:tc>
          <w:tcPr>
            <w:tcW w:w="4410" w:type="dxa"/>
          </w:tcPr>
          <w:p w14:paraId="75A4FDD1" w14:textId="77777777" w:rsidR="00F574FC" w:rsidRDefault="00871231" w:rsidP="00A74409">
            <w:pPr>
              <w:widowControl w:val="0"/>
              <w:autoSpaceDE w:val="0"/>
              <w:autoSpaceDN w:val="0"/>
              <w:adjustRightInd w:val="0"/>
              <w:rPr>
                <w:rFonts w:cs="Times New Roman"/>
                <w:sz w:val="20"/>
                <w:szCs w:val="20"/>
              </w:rPr>
            </w:pPr>
            <w:r>
              <w:rPr>
                <w:rFonts w:cs="Times New Roman"/>
                <w:sz w:val="20"/>
                <w:szCs w:val="20"/>
              </w:rPr>
              <w:t>Digital Forensics Introduction</w:t>
            </w:r>
          </w:p>
          <w:p w14:paraId="36517174" w14:textId="77777777"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Principles of Digital Forensics</w:t>
            </w:r>
          </w:p>
          <w:p w14:paraId="64BCF856" w14:textId="77777777"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Incident Management</w:t>
            </w:r>
          </w:p>
          <w:p w14:paraId="2036D06C" w14:textId="77777777"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Investigation Models</w:t>
            </w:r>
          </w:p>
          <w:p w14:paraId="5A1EA85D" w14:textId="3F8F974F" w:rsidR="00871231" w:rsidRPr="00B27CAE" w:rsidRDefault="00871231" w:rsidP="00A74409">
            <w:pPr>
              <w:widowControl w:val="0"/>
              <w:autoSpaceDE w:val="0"/>
              <w:autoSpaceDN w:val="0"/>
              <w:adjustRightInd w:val="0"/>
              <w:rPr>
                <w:rFonts w:cs="Times New Roman"/>
                <w:sz w:val="20"/>
                <w:szCs w:val="20"/>
              </w:rPr>
            </w:pPr>
            <w:r>
              <w:rPr>
                <w:rFonts w:cs="Times New Roman"/>
                <w:sz w:val="20"/>
                <w:szCs w:val="20"/>
              </w:rPr>
              <w:t xml:space="preserve">     Capturing Digital Evidence</w:t>
            </w:r>
          </w:p>
        </w:tc>
        <w:tc>
          <w:tcPr>
            <w:tcW w:w="2070" w:type="dxa"/>
          </w:tcPr>
          <w:p w14:paraId="2BE380E0" w14:textId="0E7F2840" w:rsidR="00A74409" w:rsidRPr="00B27CAE" w:rsidRDefault="00A74409" w:rsidP="00A74409">
            <w:pPr>
              <w:widowControl w:val="0"/>
              <w:autoSpaceDE w:val="0"/>
              <w:autoSpaceDN w:val="0"/>
              <w:adjustRightInd w:val="0"/>
              <w:rPr>
                <w:rFonts w:cs="Times New Roman"/>
                <w:sz w:val="20"/>
                <w:szCs w:val="20"/>
              </w:rPr>
            </w:pPr>
          </w:p>
        </w:tc>
        <w:tc>
          <w:tcPr>
            <w:tcW w:w="1912" w:type="dxa"/>
          </w:tcPr>
          <w:p w14:paraId="51D3C945" w14:textId="5AED0BFA" w:rsidR="00A74409" w:rsidRPr="00DA5417" w:rsidRDefault="00A74409" w:rsidP="00A74409">
            <w:pPr>
              <w:pStyle w:val="NormalWeb"/>
              <w:spacing w:before="0" w:beforeAutospacing="0" w:after="0" w:afterAutospacing="0"/>
              <w:rPr>
                <w:rFonts w:asciiTheme="minorHAnsi" w:hAnsiTheme="minorHAnsi"/>
                <w:sz w:val="20"/>
                <w:szCs w:val="20"/>
              </w:rPr>
            </w:pPr>
          </w:p>
        </w:tc>
      </w:tr>
      <w:tr w:rsidR="00A74409" w14:paraId="22F3E64F" w14:textId="77777777" w:rsidTr="00734673">
        <w:trPr>
          <w:trHeight w:val="305"/>
        </w:trPr>
        <w:tc>
          <w:tcPr>
            <w:tcW w:w="510" w:type="dxa"/>
          </w:tcPr>
          <w:p w14:paraId="7C99C6F8" w14:textId="3B74B764"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14</w:t>
            </w:r>
          </w:p>
        </w:tc>
        <w:tc>
          <w:tcPr>
            <w:tcW w:w="2250" w:type="dxa"/>
          </w:tcPr>
          <w:p w14:paraId="7CAAB8B0" w14:textId="77777777" w:rsidR="00A74409" w:rsidRDefault="00A74409" w:rsidP="00A74409">
            <w:pPr>
              <w:widowControl w:val="0"/>
              <w:autoSpaceDE w:val="0"/>
              <w:autoSpaceDN w:val="0"/>
              <w:adjustRightInd w:val="0"/>
              <w:rPr>
                <w:rFonts w:cs="Times New Roman"/>
                <w:sz w:val="20"/>
                <w:szCs w:val="20"/>
              </w:rPr>
            </w:pPr>
            <w:r w:rsidRPr="00B27CAE">
              <w:rPr>
                <w:rFonts w:cs="Times New Roman"/>
                <w:sz w:val="20"/>
                <w:szCs w:val="20"/>
              </w:rPr>
              <w:t xml:space="preserve">Apr </w:t>
            </w:r>
            <w:r>
              <w:rPr>
                <w:rFonts w:cs="Times New Roman"/>
                <w:sz w:val="20"/>
                <w:szCs w:val="20"/>
              </w:rPr>
              <w:t>1</w:t>
            </w:r>
            <w:r w:rsidR="00A9096F">
              <w:rPr>
                <w:rFonts w:cs="Times New Roman"/>
                <w:sz w:val="20"/>
                <w:szCs w:val="20"/>
              </w:rPr>
              <w:t>4</w:t>
            </w:r>
            <w:r>
              <w:rPr>
                <w:rFonts w:cs="Times New Roman"/>
                <w:sz w:val="20"/>
                <w:szCs w:val="20"/>
              </w:rPr>
              <w:t>, 1</w:t>
            </w:r>
            <w:r w:rsidR="00A9096F">
              <w:rPr>
                <w:rFonts w:cs="Times New Roman"/>
                <w:sz w:val="20"/>
                <w:szCs w:val="20"/>
              </w:rPr>
              <w:t>6</w:t>
            </w:r>
            <w:r>
              <w:rPr>
                <w:rFonts w:cs="Times New Roman"/>
                <w:sz w:val="20"/>
                <w:szCs w:val="20"/>
              </w:rPr>
              <w:t xml:space="preserve">, </w:t>
            </w:r>
            <w:r w:rsidR="00BF1031">
              <w:rPr>
                <w:rFonts w:cs="Times New Roman"/>
                <w:sz w:val="20"/>
                <w:szCs w:val="20"/>
              </w:rPr>
              <w:t>1</w:t>
            </w:r>
            <w:r w:rsidR="00A9096F">
              <w:rPr>
                <w:rFonts w:cs="Times New Roman"/>
                <w:sz w:val="20"/>
                <w:szCs w:val="20"/>
              </w:rPr>
              <w:t>8</w:t>
            </w:r>
          </w:p>
          <w:p w14:paraId="32730245" w14:textId="5A6D8B46" w:rsidR="00A9096F" w:rsidRPr="00A9096F" w:rsidRDefault="00A9096F" w:rsidP="00A74409">
            <w:pPr>
              <w:widowControl w:val="0"/>
              <w:autoSpaceDE w:val="0"/>
              <w:autoSpaceDN w:val="0"/>
              <w:adjustRightInd w:val="0"/>
              <w:rPr>
                <w:rFonts w:cs="Times New Roman"/>
                <w:b/>
                <w:bCs/>
                <w:sz w:val="20"/>
                <w:szCs w:val="20"/>
              </w:rPr>
            </w:pPr>
            <w:r w:rsidRPr="00A9096F">
              <w:rPr>
                <w:rFonts w:cs="Times New Roman"/>
                <w:b/>
                <w:bCs/>
                <w:sz w:val="20"/>
                <w:szCs w:val="20"/>
              </w:rPr>
              <w:t>No class Apr 18</w:t>
            </w:r>
          </w:p>
        </w:tc>
        <w:tc>
          <w:tcPr>
            <w:tcW w:w="4410" w:type="dxa"/>
          </w:tcPr>
          <w:p w14:paraId="2E109A39" w14:textId="77777777" w:rsidR="00946FC5" w:rsidRDefault="00871231" w:rsidP="00A74409">
            <w:pPr>
              <w:widowControl w:val="0"/>
              <w:autoSpaceDE w:val="0"/>
              <w:autoSpaceDN w:val="0"/>
              <w:adjustRightInd w:val="0"/>
              <w:rPr>
                <w:rFonts w:cs="Times New Roman"/>
                <w:sz w:val="20"/>
                <w:szCs w:val="20"/>
              </w:rPr>
            </w:pPr>
            <w:r>
              <w:rPr>
                <w:rFonts w:cs="Times New Roman"/>
                <w:sz w:val="20"/>
                <w:szCs w:val="20"/>
              </w:rPr>
              <w:t>Memory Forensics</w:t>
            </w:r>
          </w:p>
          <w:p w14:paraId="04D8B1C9" w14:textId="77777777"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System Architecture Review</w:t>
            </w:r>
          </w:p>
          <w:p w14:paraId="78B37CF3" w14:textId="77777777"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Operating System Fundamentals</w:t>
            </w:r>
          </w:p>
          <w:p w14:paraId="62FC008F" w14:textId="09E98A0C" w:rsidR="00871231" w:rsidRPr="00946FC5" w:rsidRDefault="00871231" w:rsidP="00A74409">
            <w:pPr>
              <w:widowControl w:val="0"/>
              <w:autoSpaceDE w:val="0"/>
              <w:autoSpaceDN w:val="0"/>
              <w:adjustRightInd w:val="0"/>
              <w:rPr>
                <w:rFonts w:cs="Times New Roman"/>
                <w:sz w:val="20"/>
                <w:szCs w:val="20"/>
              </w:rPr>
            </w:pPr>
            <w:r>
              <w:rPr>
                <w:rFonts w:cs="Times New Roman"/>
                <w:sz w:val="20"/>
                <w:szCs w:val="20"/>
              </w:rPr>
              <w:t xml:space="preserve">     </w:t>
            </w:r>
            <w:r w:rsidR="00C65105">
              <w:rPr>
                <w:rFonts w:cs="Times New Roman"/>
                <w:sz w:val="20"/>
                <w:szCs w:val="20"/>
              </w:rPr>
              <w:t>Volatility</w:t>
            </w:r>
          </w:p>
        </w:tc>
        <w:tc>
          <w:tcPr>
            <w:tcW w:w="2070" w:type="dxa"/>
          </w:tcPr>
          <w:p w14:paraId="5526BDED" w14:textId="77777777" w:rsidR="00A74409" w:rsidRPr="00B27CAE" w:rsidRDefault="00A74409" w:rsidP="00A74409">
            <w:pPr>
              <w:widowControl w:val="0"/>
              <w:autoSpaceDE w:val="0"/>
              <w:autoSpaceDN w:val="0"/>
              <w:adjustRightInd w:val="0"/>
              <w:rPr>
                <w:rFonts w:cs="Times New Roman"/>
                <w:sz w:val="20"/>
                <w:szCs w:val="20"/>
              </w:rPr>
            </w:pPr>
          </w:p>
        </w:tc>
        <w:tc>
          <w:tcPr>
            <w:tcW w:w="1912" w:type="dxa"/>
          </w:tcPr>
          <w:p w14:paraId="4A511087" w14:textId="1F9D6EDA" w:rsidR="00A74409" w:rsidRPr="008C52CE" w:rsidRDefault="00871231" w:rsidP="00A74409">
            <w:pPr>
              <w:widowControl w:val="0"/>
              <w:autoSpaceDE w:val="0"/>
              <w:autoSpaceDN w:val="0"/>
              <w:adjustRightInd w:val="0"/>
              <w:rPr>
                <w:rFonts w:cs="Times New Roman"/>
                <w:b/>
                <w:sz w:val="20"/>
                <w:szCs w:val="20"/>
              </w:rPr>
            </w:pPr>
            <w:r>
              <w:rPr>
                <w:rFonts w:cs="Times New Roman"/>
                <w:b/>
                <w:sz w:val="20"/>
                <w:szCs w:val="20"/>
              </w:rPr>
              <w:t>HW 5 due</w:t>
            </w:r>
            <w:r w:rsidR="00F306AE">
              <w:rPr>
                <w:rFonts w:cs="Times New Roman"/>
                <w:b/>
                <w:sz w:val="20"/>
                <w:szCs w:val="20"/>
              </w:rPr>
              <w:t xml:space="preserve"> 4/16</w:t>
            </w:r>
          </w:p>
        </w:tc>
      </w:tr>
      <w:tr w:rsidR="00A74409" w14:paraId="39473AFA" w14:textId="77777777" w:rsidTr="00734673">
        <w:trPr>
          <w:trHeight w:val="350"/>
        </w:trPr>
        <w:tc>
          <w:tcPr>
            <w:tcW w:w="510" w:type="dxa"/>
          </w:tcPr>
          <w:p w14:paraId="64E5BAFF" w14:textId="27FABC22"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15</w:t>
            </w:r>
          </w:p>
        </w:tc>
        <w:tc>
          <w:tcPr>
            <w:tcW w:w="2250" w:type="dxa"/>
          </w:tcPr>
          <w:p w14:paraId="565CCC70" w14:textId="77777777" w:rsidR="00A74409" w:rsidRDefault="00A74409" w:rsidP="00A74409">
            <w:pPr>
              <w:widowControl w:val="0"/>
              <w:autoSpaceDE w:val="0"/>
              <w:autoSpaceDN w:val="0"/>
              <w:adjustRightInd w:val="0"/>
              <w:rPr>
                <w:rFonts w:cs="Times New Roman"/>
                <w:sz w:val="20"/>
                <w:szCs w:val="20"/>
              </w:rPr>
            </w:pPr>
            <w:r w:rsidRPr="00B27CAE">
              <w:rPr>
                <w:rFonts w:cs="Times New Roman"/>
                <w:sz w:val="20"/>
                <w:szCs w:val="20"/>
              </w:rPr>
              <w:t xml:space="preserve">Apr </w:t>
            </w:r>
            <w:r>
              <w:rPr>
                <w:rFonts w:cs="Times New Roman"/>
                <w:sz w:val="20"/>
                <w:szCs w:val="20"/>
              </w:rPr>
              <w:t>2</w:t>
            </w:r>
            <w:r w:rsidR="00A9096F">
              <w:rPr>
                <w:rFonts w:cs="Times New Roman"/>
                <w:sz w:val="20"/>
                <w:szCs w:val="20"/>
              </w:rPr>
              <w:t>1</w:t>
            </w:r>
            <w:r>
              <w:rPr>
                <w:rFonts w:cs="Times New Roman"/>
                <w:sz w:val="20"/>
                <w:szCs w:val="20"/>
              </w:rPr>
              <w:t>, 2</w:t>
            </w:r>
            <w:r w:rsidR="00A9096F">
              <w:rPr>
                <w:rFonts w:cs="Times New Roman"/>
                <w:sz w:val="20"/>
                <w:szCs w:val="20"/>
              </w:rPr>
              <w:t>3</w:t>
            </w:r>
            <w:r>
              <w:rPr>
                <w:rFonts w:cs="Times New Roman"/>
                <w:sz w:val="20"/>
                <w:szCs w:val="20"/>
              </w:rPr>
              <w:t>, 2</w:t>
            </w:r>
            <w:r w:rsidR="00A9096F">
              <w:rPr>
                <w:rFonts w:cs="Times New Roman"/>
                <w:sz w:val="20"/>
                <w:szCs w:val="20"/>
              </w:rPr>
              <w:t>5</w:t>
            </w:r>
          </w:p>
          <w:p w14:paraId="5C43B056" w14:textId="24E18528" w:rsidR="00C65105" w:rsidRPr="00B27CAE" w:rsidRDefault="00C65105" w:rsidP="00A74409">
            <w:pPr>
              <w:widowControl w:val="0"/>
              <w:autoSpaceDE w:val="0"/>
              <w:autoSpaceDN w:val="0"/>
              <w:adjustRightInd w:val="0"/>
              <w:rPr>
                <w:rFonts w:cs="Times New Roman"/>
                <w:sz w:val="20"/>
                <w:szCs w:val="20"/>
              </w:rPr>
            </w:pPr>
            <w:r w:rsidRPr="00A9096F">
              <w:rPr>
                <w:rFonts w:cs="Times New Roman"/>
                <w:b/>
                <w:bCs/>
                <w:sz w:val="20"/>
                <w:szCs w:val="20"/>
              </w:rPr>
              <w:t xml:space="preserve">No class Apr </w:t>
            </w:r>
            <w:r>
              <w:rPr>
                <w:rFonts w:cs="Times New Roman"/>
                <w:b/>
                <w:bCs/>
                <w:sz w:val="20"/>
                <w:szCs w:val="20"/>
              </w:rPr>
              <w:t>21</w:t>
            </w:r>
          </w:p>
        </w:tc>
        <w:tc>
          <w:tcPr>
            <w:tcW w:w="4410" w:type="dxa"/>
          </w:tcPr>
          <w:p w14:paraId="419588E0" w14:textId="77777777" w:rsidR="00A74409" w:rsidRDefault="00871231" w:rsidP="00A74409">
            <w:pPr>
              <w:widowControl w:val="0"/>
              <w:autoSpaceDE w:val="0"/>
              <w:autoSpaceDN w:val="0"/>
              <w:adjustRightInd w:val="0"/>
              <w:rPr>
                <w:rFonts w:cs="Times New Roman"/>
                <w:sz w:val="20"/>
                <w:szCs w:val="20"/>
              </w:rPr>
            </w:pPr>
            <w:r>
              <w:rPr>
                <w:rFonts w:cs="Times New Roman"/>
                <w:sz w:val="20"/>
                <w:szCs w:val="20"/>
              </w:rPr>
              <w:t>Digital Forensics</w:t>
            </w:r>
          </w:p>
          <w:p w14:paraId="01CBB671" w14:textId="6CC7634E" w:rsidR="00C65105" w:rsidRPr="00B27CAE" w:rsidRDefault="00C65105" w:rsidP="00A74409">
            <w:pPr>
              <w:widowControl w:val="0"/>
              <w:autoSpaceDE w:val="0"/>
              <w:autoSpaceDN w:val="0"/>
              <w:adjustRightInd w:val="0"/>
              <w:rPr>
                <w:rFonts w:cs="Times New Roman"/>
                <w:sz w:val="20"/>
                <w:szCs w:val="20"/>
              </w:rPr>
            </w:pPr>
            <w:r>
              <w:rPr>
                <w:rFonts w:cs="Times New Roman"/>
                <w:sz w:val="20"/>
                <w:szCs w:val="20"/>
              </w:rPr>
              <w:t xml:space="preserve">     Volatility</w:t>
            </w:r>
          </w:p>
        </w:tc>
        <w:tc>
          <w:tcPr>
            <w:tcW w:w="2070" w:type="dxa"/>
          </w:tcPr>
          <w:p w14:paraId="7066AD90" w14:textId="77777777" w:rsidR="00A74409" w:rsidRPr="00B27CAE" w:rsidRDefault="00A74409" w:rsidP="00A74409">
            <w:pPr>
              <w:widowControl w:val="0"/>
              <w:autoSpaceDE w:val="0"/>
              <w:autoSpaceDN w:val="0"/>
              <w:adjustRightInd w:val="0"/>
              <w:rPr>
                <w:rFonts w:cs="Times New Roman"/>
                <w:sz w:val="20"/>
                <w:szCs w:val="20"/>
              </w:rPr>
            </w:pPr>
          </w:p>
        </w:tc>
        <w:tc>
          <w:tcPr>
            <w:tcW w:w="1912" w:type="dxa"/>
          </w:tcPr>
          <w:p w14:paraId="2E1D68B9" w14:textId="0331957E" w:rsidR="00A74409" w:rsidRPr="00B27CAE" w:rsidRDefault="00A74409" w:rsidP="00A74409">
            <w:pPr>
              <w:widowControl w:val="0"/>
              <w:autoSpaceDE w:val="0"/>
              <w:autoSpaceDN w:val="0"/>
              <w:adjustRightInd w:val="0"/>
              <w:rPr>
                <w:rFonts w:cs="Times New Roman"/>
                <w:sz w:val="20"/>
                <w:szCs w:val="20"/>
              </w:rPr>
            </w:pPr>
          </w:p>
        </w:tc>
      </w:tr>
      <w:tr w:rsidR="00A74409" w14:paraId="578C1491" w14:textId="77777777" w:rsidTr="00734673">
        <w:trPr>
          <w:trHeight w:val="304"/>
        </w:trPr>
        <w:tc>
          <w:tcPr>
            <w:tcW w:w="510" w:type="dxa"/>
          </w:tcPr>
          <w:p w14:paraId="50FF3868" w14:textId="4CFBB7B8" w:rsidR="00A74409" w:rsidRPr="00B27CAE" w:rsidRDefault="00A74409" w:rsidP="00A74409">
            <w:pPr>
              <w:widowControl w:val="0"/>
              <w:autoSpaceDE w:val="0"/>
              <w:autoSpaceDN w:val="0"/>
              <w:adjustRightInd w:val="0"/>
              <w:rPr>
                <w:rFonts w:cs="Times New Roman"/>
                <w:sz w:val="20"/>
                <w:szCs w:val="20"/>
              </w:rPr>
            </w:pPr>
            <w:r w:rsidRPr="00B27CAE">
              <w:rPr>
                <w:rFonts w:cs="Times New Roman"/>
                <w:sz w:val="20"/>
                <w:szCs w:val="20"/>
              </w:rPr>
              <w:t>16</w:t>
            </w:r>
          </w:p>
        </w:tc>
        <w:tc>
          <w:tcPr>
            <w:tcW w:w="2250" w:type="dxa"/>
          </w:tcPr>
          <w:p w14:paraId="6A23CE36" w14:textId="1F6D4B66" w:rsidR="00A74409" w:rsidRPr="00B27CAE" w:rsidRDefault="00BF1031" w:rsidP="00A74409">
            <w:pPr>
              <w:widowControl w:val="0"/>
              <w:autoSpaceDE w:val="0"/>
              <w:autoSpaceDN w:val="0"/>
              <w:adjustRightInd w:val="0"/>
              <w:rPr>
                <w:rFonts w:cs="Times New Roman"/>
                <w:sz w:val="20"/>
                <w:szCs w:val="20"/>
              </w:rPr>
            </w:pPr>
            <w:r>
              <w:rPr>
                <w:rFonts w:cs="Times New Roman"/>
                <w:sz w:val="20"/>
                <w:szCs w:val="20"/>
              </w:rPr>
              <w:t>Apr 2</w:t>
            </w:r>
            <w:r w:rsidR="00A9096F">
              <w:rPr>
                <w:rFonts w:cs="Times New Roman"/>
                <w:sz w:val="20"/>
                <w:szCs w:val="20"/>
              </w:rPr>
              <w:t>8</w:t>
            </w:r>
            <w:r>
              <w:rPr>
                <w:rFonts w:cs="Times New Roman"/>
                <w:sz w:val="20"/>
                <w:szCs w:val="20"/>
              </w:rPr>
              <w:t xml:space="preserve">, </w:t>
            </w:r>
            <w:r w:rsidR="00A9096F">
              <w:rPr>
                <w:rFonts w:cs="Times New Roman"/>
                <w:sz w:val="20"/>
                <w:szCs w:val="20"/>
              </w:rPr>
              <w:t xml:space="preserve">30 </w:t>
            </w:r>
            <w:r w:rsidR="00A74409" w:rsidRPr="00B27CAE">
              <w:rPr>
                <w:rFonts w:cs="Times New Roman"/>
                <w:sz w:val="20"/>
                <w:szCs w:val="20"/>
              </w:rPr>
              <w:t>May</w:t>
            </w:r>
            <w:r w:rsidR="00A9096F">
              <w:rPr>
                <w:rFonts w:cs="Times New Roman"/>
                <w:sz w:val="20"/>
                <w:szCs w:val="20"/>
              </w:rPr>
              <w:t xml:space="preserve"> 2</w:t>
            </w:r>
          </w:p>
        </w:tc>
        <w:tc>
          <w:tcPr>
            <w:tcW w:w="4410" w:type="dxa"/>
          </w:tcPr>
          <w:p w14:paraId="09221219" w14:textId="7AD44B43" w:rsidR="00A74409" w:rsidRPr="00B27CAE" w:rsidRDefault="00C65105" w:rsidP="00A74409">
            <w:pPr>
              <w:widowControl w:val="0"/>
              <w:autoSpaceDE w:val="0"/>
              <w:autoSpaceDN w:val="0"/>
              <w:adjustRightInd w:val="0"/>
              <w:rPr>
                <w:rFonts w:cs="Times New Roman"/>
                <w:sz w:val="20"/>
                <w:szCs w:val="20"/>
              </w:rPr>
            </w:pPr>
            <w:r>
              <w:rPr>
                <w:rFonts w:cs="Times New Roman"/>
                <w:sz w:val="20"/>
                <w:szCs w:val="20"/>
              </w:rPr>
              <w:t>Digital Forensics</w:t>
            </w:r>
            <w:r w:rsidR="00871231">
              <w:rPr>
                <w:rFonts w:cs="Times New Roman"/>
                <w:sz w:val="20"/>
                <w:szCs w:val="20"/>
              </w:rPr>
              <w:t>, Course Conclusion</w:t>
            </w:r>
          </w:p>
        </w:tc>
        <w:tc>
          <w:tcPr>
            <w:tcW w:w="2070" w:type="dxa"/>
          </w:tcPr>
          <w:p w14:paraId="1F8828DA" w14:textId="77777777" w:rsidR="00A74409" w:rsidRPr="00B27CAE" w:rsidRDefault="00A74409" w:rsidP="00A74409">
            <w:pPr>
              <w:widowControl w:val="0"/>
              <w:autoSpaceDE w:val="0"/>
              <w:autoSpaceDN w:val="0"/>
              <w:adjustRightInd w:val="0"/>
              <w:rPr>
                <w:rFonts w:cs="Times New Roman"/>
                <w:sz w:val="20"/>
                <w:szCs w:val="20"/>
              </w:rPr>
            </w:pPr>
          </w:p>
        </w:tc>
        <w:tc>
          <w:tcPr>
            <w:tcW w:w="1912" w:type="dxa"/>
          </w:tcPr>
          <w:p w14:paraId="4593F0DC" w14:textId="2080B998" w:rsidR="00A74409" w:rsidRPr="006A0A1F" w:rsidRDefault="00871231" w:rsidP="00A74409">
            <w:pPr>
              <w:widowControl w:val="0"/>
              <w:autoSpaceDE w:val="0"/>
              <w:autoSpaceDN w:val="0"/>
              <w:adjustRightInd w:val="0"/>
              <w:rPr>
                <w:rFonts w:cs="Times New Roman"/>
                <w:b/>
                <w:bCs/>
                <w:sz w:val="20"/>
                <w:szCs w:val="20"/>
              </w:rPr>
            </w:pPr>
            <w:r w:rsidRPr="008C52CE">
              <w:rPr>
                <w:rFonts w:cs="Times New Roman"/>
                <w:b/>
                <w:sz w:val="20"/>
                <w:szCs w:val="20"/>
              </w:rPr>
              <w:t>HW</w:t>
            </w:r>
            <w:r>
              <w:rPr>
                <w:rFonts w:cs="Times New Roman"/>
                <w:b/>
                <w:sz w:val="20"/>
                <w:szCs w:val="20"/>
              </w:rPr>
              <w:t>6</w:t>
            </w:r>
            <w:r w:rsidRPr="008C52CE">
              <w:rPr>
                <w:rFonts w:cs="Times New Roman"/>
                <w:b/>
                <w:sz w:val="20"/>
                <w:szCs w:val="20"/>
              </w:rPr>
              <w:t xml:space="preserve"> due </w:t>
            </w:r>
            <w:r w:rsidR="00F306AE">
              <w:rPr>
                <w:rFonts w:cs="Times New Roman"/>
                <w:b/>
                <w:sz w:val="20"/>
                <w:szCs w:val="20"/>
              </w:rPr>
              <w:t>5/</w:t>
            </w:r>
            <w:r w:rsidR="00335CE1">
              <w:rPr>
                <w:rFonts w:cs="Times New Roman"/>
                <w:b/>
                <w:sz w:val="20"/>
                <w:szCs w:val="20"/>
              </w:rPr>
              <w:t>4</w:t>
            </w:r>
            <w:r w:rsidR="00A74409">
              <w:rPr>
                <w:rFonts w:cs="Times New Roman"/>
                <w:b/>
                <w:bCs/>
                <w:sz w:val="20"/>
                <w:szCs w:val="20"/>
              </w:rPr>
              <w:t xml:space="preserve"> </w:t>
            </w:r>
          </w:p>
        </w:tc>
      </w:tr>
      <w:tr w:rsidR="00871231" w14:paraId="2A4E8F33" w14:textId="77777777" w:rsidTr="00734673">
        <w:trPr>
          <w:trHeight w:val="304"/>
        </w:trPr>
        <w:tc>
          <w:tcPr>
            <w:tcW w:w="510" w:type="dxa"/>
          </w:tcPr>
          <w:p w14:paraId="52D050A4" w14:textId="0D5B9B14" w:rsidR="00871231" w:rsidRPr="00B27CAE" w:rsidRDefault="00871231" w:rsidP="00A74409">
            <w:pPr>
              <w:widowControl w:val="0"/>
              <w:autoSpaceDE w:val="0"/>
              <w:autoSpaceDN w:val="0"/>
              <w:adjustRightInd w:val="0"/>
              <w:rPr>
                <w:rFonts w:cs="Times New Roman"/>
                <w:sz w:val="20"/>
                <w:szCs w:val="20"/>
              </w:rPr>
            </w:pPr>
            <w:r>
              <w:rPr>
                <w:rFonts w:cs="Times New Roman"/>
                <w:sz w:val="20"/>
                <w:szCs w:val="20"/>
              </w:rPr>
              <w:t xml:space="preserve"> F</w:t>
            </w:r>
          </w:p>
        </w:tc>
        <w:tc>
          <w:tcPr>
            <w:tcW w:w="2250" w:type="dxa"/>
          </w:tcPr>
          <w:p w14:paraId="1CB27B9F" w14:textId="51FFE85C" w:rsidR="00871231" w:rsidRDefault="00871231" w:rsidP="00A74409">
            <w:pPr>
              <w:widowControl w:val="0"/>
              <w:autoSpaceDE w:val="0"/>
              <w:autoSpaceDN w:val="0"/>
              <w:adjustRightInd w:val="0"/>
              <w:rPr>
                <w:rFonts w:cs="Times New Roman"/>
                <w:sz w:val="20"/>
                <w:szCs w:val="20"/>
              </w:rPr>
            </w:pPr>
            <w:r>
              <w:rPr>
                <w:rFonts w:cs="Times New Roman"/>
                <w:sz w:val="20"/>
                <w:szCs w:val="20"/>
              </w:rPr>
              <w:t>Wednesday May 7</w:t>
            </w:r>
            <w:r w:rsidRPr="00871231">
              <w:rPr>
                <w:rFonts w:cs="Times New Roman"/>
                <w:sz w:val="20"/>
                <w:szCs w:val="20"/>
                <w:vertAlign w:val="superscript"/>
              </w:rPr>
              <w:t>th</w:t>
            </w:r>
            <w:r>
              <w:rPr>
                <w:rFonts w:cs="Times New Roman"/>
                <w:sz w:val="20"/>
                <w:szCs w:val="20"/>
              </w:rPr>
              <w:t xml:space="preserve"> 2:00 – </w:t>
            </w:r>
            <w:r w:rsidR="008502C2">
              <w:rPr>
                <w:rFonts w:cs="Times New Roman"/>
                <w:sz w:val="20"/>
                <w:szCs w:val="20"/>
              </w:rPr>
              <w:t>3</w:t>
            </w:r>
            <w:r>
              <w:rPr>
                <w:rFonts w:cs="Times New Roman"/>
                <w:sz w:val="20"/>
                <w:szCs w:val="20"/>
              </w:rPr>
              <w:t>:</w:t>
            </w:r>
            <w:r w:rsidR="008502C2">
              <w:rPr>
                <w:rFonts w:cs="Times New Roman"/>
                <w:sz w:val="20"/>
                <w:szCs w:val="20"/>
              </w:rPr>
              <w:t>5</w:t>
            </w:r>
            <w:r>
              <w:rPr>
                <w:rFonts w:cs="Times New Roman"/>
                <w:sz w:val="20"/>
                <w:szCs w:val="20"/>
              </w:rPr>
              <w:t>0 PM</w:t>
            </w:r>
          </w:p>
        </w:tc>
        <w:tc>
          <w:tcPr>
            <w:tcW w:w="4410" w:type="dxa"/>
          </w:tcPr>
          <w:p w14:paraId="063D46A7" w14:textId="227BBFD0" w:rsidR="00871231" w:rsidRDefault="00871231" w:rsidP="00A74409">
            <w:pPr>
              <w:widowControl w:val="0"/>
              <w:autoSpaceDE w:val="0"/>
              <w:autoSpaceDN w:val="0"/>
              <w:adjustRightInd w:val="0"/>
              <w:rPr>
                <w:rFonts w:cs="Times New Roman"/>
                <w:sz w:val="20"/>
                <w:szCs w:val="20"/>
              </w:rPr>
            </w:pPr>
            <w:r>
              <w:rPr>
                <w:rFonts w:cs="Times New Roman"/>
                <w:sz w:val="20"/>
                <w:szCs w:val="20"/>
              </w:rPr>
              <w:t xml:space="preserve">   </w:t>
            </w:r>
            <w:r w:rsidR="00F306AE">
              <w:rPr>
                <w:rFonts w:cs="Times New Roman"/>
                <w:sz w:val="20"/>
                <w:szCs w:val="20"/>
              </w:rPr>
              <w:t>Final Exam (in our normal classroom)</w:t>
            </w:r>
          </w:p>
        </w:tc>
        <w:tc>
          <w:tcPr>
            <w:tcW w:w="2070" w:type="dxa"/>
          </w:tcPr>
          <w:p w14:paraId="77CC1782" w14:textId="77777777" w:rsidR="00871231" w:rsidRPr="00B27CAE" w:rsidRDefault="00871231" w:rsidP="00A74409">
            <w:pPr>
              <w:widowControl w:val="0"/>
              <w:autoSpaceDE w:val="0"/>
              <w:autoSpaceDN w:val="0"/>
              <w:adjustRightInd w:val="0"/>
              <w:rPr>
                <w:rFonts w:cs="Times New Roman"/>
                <w:sz w:val="20"/>
                <w:szCs w:val="20"/>
              </w:rPr>
            </w:pPr>
          </w:p>
        </w:tc>
        <w:tc>
          <w:tcPr>
            <w:tcW w:w="1912" w:type="dxa"/>
          </w:tcPr>
          <w:p w14:paraId="6BAEC1D2" w14:textId="76CE1FDF" w:rsidR="00871231" w:rsidRPr="008C52CE" w:rsidRDefault="00F306AE" w:rsidP="00A74409">
            <w:pPr>
              <w:widowControl w:val="0"/>
              <w:autoSpaceDE w:val="0"/>
              <w:autoSpaceDN w:val="0"/>
              <w:adjustRightInd w:val="0"/>
              <w:rPr>
                <w:rFonts w:cs="Times New Roman"/>
                <w:b/>
                <w:sz w:val="20"/>
                <w:szCs w:val="20"/>
              </w:rPr>
            </w:pPr>
            <w:r>
              <w:rPr>
                <w:rFonts w:cs="Times New Roman"/>
                <w:b/>
                <w:sz w:val="20"/>
                <w:szCs w:val="20"/>
              </w:rPr>
              <w:t>May 7: Exam 3</w:t>
            </w:r>
          </w:p>
        </w:tc>
      </w:tr>
    </w:tbl>
    <w:p w14:paraId="16BB6F5F" w14:textId="50139206" w:rsidR="00C535B9" w:rsidRPr="008D2952" w:rsidRDefault="00C535B9" w:rsidP="008D2952">
      <w:pPr>
        <w:widowControl w:val="0"/>
        <w:autoSpaceDE w:val="0"/>
        <w:autoSpaceDN w:val="0"/>
        <w:adjustRightInd w:val="0"/>
        <w:jc w:val="both"/>
        <w:rPr>
          <w:rFonts w:cs="Times New Roman"/>
        </w:rPr>
      </w:pPr>
    </w:p>
    <w:sectPr w:rsidR="00C535B9" w:rsidRPr="008D2952" w:rsidSect="00E83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71A3"/>
    <w:multiLevelType w:val="hybridMultilevel"/>
    <w:tmpl w:val="D1BCA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41BF3"/>
    <w:multiLevelType w:val="multilevel"/>
    <w:tmpl w:val="BF16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F01A0"/>
    <w:multiLevelType w:val="hybridMultilevel"/>
    <w:tmpl w:val="83C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83678"/>
    <w:multiLevelType w:val="hybridMultilevel"/>
    <w:tmpl w:val="CBF04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52761"/>
    <w:multiLevelType w:val="multilevel"/>
    <w:tmpl w:val="F4B4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834610">
    <w:abstractNumId w:val="2"/>
  </w:num>
  <w:num w:numId="2" w16cid:durableId="1438717775">
    <w:abstractNumId w:val="4"/>
  </w:num>
  <w:num w:numId="3" w16cid:durableId="2102951068">
    <w:abstractNumId w:val="1"/>
  </w:num>
  <w:num w:numId="4" w16cid:durableId="2043165056">
    <w:abstractNumId w:val="0"/>
  </w:num>
  <w:num w:numId="5" w16cid:durableId="981692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8"/>
    <w:rsid w:val="00002A4B"/>
    <w:rsid w:val="00006BF3"/>
    <w:rsid w:val="00013347"/>
    <w:rsid w:val="0002231D"/>
    <w:rsid w:val="00035C7B"/>
    <w:rsid w:val="00042A07"/>
    <w:rsid w:val="000453C1"/>
    <w:rsid w:val="00055805"/>
    <w:rsid w:val="0005771E"/>
    <w:rsid w:val="00083EC5"/>
    <w:rsid w:val="00090B86"/>
    <w:rsid w:val="000A7564"/>
    <w:rsid w:val="000B1F23"/>
    <w:rsid w:val="000C11DA"/>
    <w:rsid w:val="000E0920"/>
    <w:rsid w:val="000E46C5"/>
    <w:rsid w:val="000F455C"/>
    <w:rsid w:val="001015ED"/>
    <w:rsid w:val="00106B8A"/>
    <w:rsid w:val="0011381A"/>
    <w:rsid w:val="00113A8E"/>
    <w:rsid w:val="001224B5"/>
    <w:rsid w:val="00142DEB"/>
    <w:rsid w:val="00145CCA"/>
    <w:rsid w:val="00154A10"/>
    <w:rsid w:val="00175CA9"/>
    <w:rsid w:val="00180752"/>
    <w:rsid w:val="00183E92"/>
    <w:rsid w:val="0018538C"/>
    <w:rsid w:val="00192ADA"/>
    <w:rsid w:val="001A1DC4"/>
    <w:rsid w:val="001B3A65"/>
    <w:rsid w:val="001C0AC4"/>
    <w:rsid w:val="001C7BC5"/>
    <w:rsid w:val="001D0BFD"/>
    <w:rsid w:val="001D27A8"/>
    <w:rsid w:val="001D6AF2"/>
    <w:rsid w:val="001E0A22"/>
    <w:rsid w:val="001E6AD3"/>
    <w:rsid w:val="001F5A76"/>
    <w:rsid w:val="0020123C"/>
    <w:rsid w:val="00244F26"/>
    <w:rsid w:val="002457B5"/>
    <w:rsid w:val="00263B8A"/>
    <w:rsid w:val="00273E50"/>
    <w:rsid w:val="00282E72"/>
    <w:rsid w:val="00282F47"/>
    <w:rsid w:val="00291BE5"/>
    <w:rsid w:val="002A7D2D"/>
    <w:rsid w:val="002D1C16"/>
    <w:rsid w:val="002D5CD7"/>
    <w:rsid w:val="002E06B3"/>
    <w:rsid w:val="002F0C93"/>
    <w:rsid w:val="003054A3"/>
    <w:rsid w:val="0031151B"/>
    <w:rsid w:val="003132E7"/>
    <w:rsid w:val="00314CE8"/>
    <w:rsid w:val="00320BA0"/>
    <w:rsid w:val="003216D2"/>
    <w:rsid w:val="00324B5C"/>
    <w:rsid w:val="00335CE1"/>
    <w:rsid w:val="00353C74"/>
    <w:rsid w:val="00371918"/>
    <w:rsid w:val="003739B2"/>
    <w:rsid w:val="00374E59"/>
    <w:rsid w:val="0039472B"/>
    <w:rsid w:val="003B59C2"/>
    <w:rsid w:val="003C1AD4"/>
    <w:rsid w:val="003C4F39"/>
    <w:rsid w:val="003C59F2"/>
    <w:rsid w:val="003D1BC5"/>
    <w:rsid w:val="003E6599"/>
    <w:rsid w:val="003F038F"/>
    <w:rsid w:val="003F2930"/>
    <w:rsid w:val="003F4F3D"/>
    <w:rsid w:val="0040189E"/>
    <w:rsid w:val="00417D44"/>
    <w:rsid w:val="004315F1"/>
    <w:rsid w:val="004475FB"/>
    <w:rsid w:val="004523E2"/>
    <w:rsid w:val="0045753D"/>
    <w:rsid w:val="004937B7"/>
    <w:rsid w:val="00495714"/>
    <w:rsid w:val="004D663D"/>
    <w:rsid w:val="004E4293"/>
    <w:rsid w:val="004E7C97"/>
    <w:rsid w:val="004F64E6"/>
    <w:rsid w:val="005025BF"/>
    <w:rsid w:val="0050282D"/>
    <w:rsid w:val="00510688"/>
    <w:rsid w:val="005119A0"/>
    <w:rsid w:val="00515030"/>
    <w:rsid w:val="0052550F"/>
    <w:rsid w:val="005364F4"/>
    <w:rsid w:val="00536620"/>
    <w:rsid w:val="0053694A"/>
    <w:rsid w:val="0053727C"/>
    <w:rsid w:val="0059179D"/>
    <w:rsid w:val="0059503F"/>
    <w:rsid w:val="005A7DE4"/>
    <w:rsid w:val="005B7D81"/>
    <w:rsid w:val="005C6AD9"/>
    <w:rsid w:val="005E6EBC"/>
    <w:rsid w:val="005F0461"/>
    <w:rsid w:val="006249D5"/>
    <w:rsid w:val="00637F5C"/>
    <w:rsid w:val="006439DC"/>
    <w:rsid w:val="0064404F"/>
    <w:rsid w:val="00652942"/>
    <w:rsid w:val="00655B86"/>
    <w:rsid w:val="00661C20"/>
    <w:rsid w:val="00670BEE"/>
    <w:rsid w:val="00673CF8"/>
    <w:rsid w:val="00694962"/>
    <w:rsid w:val="006A0A1F"/>
    <w:rsid w:val="006A1405"/>
    <w:rsid w:val="006D0CD5"/>
    <w:rsid w:val="006E0D0F"/>
    <w:rsid w:val="006E3BCE"/>
    <w:rsid w:val="006F4E61"/>
    <w:rsid w:val="006F72D0"/>
    <w:rsid w:val="00700796"/>
    <w:rsid w:val="00710F49"/>
    <w:rsid w:val="00717122"/>
    <w:rsid w:val="00734673"/>
    <w:rsid w:val="0075397B"/>
    <w:rsid w:val="0075499D"/>
    <w:rsid w:val="00755375"/>
    <w:rsid w:val="007643BB"/>
    <w:rsid w:val="00767983"/>
    <w:rsid w:val="00777DDF"/>
    <w:rsid w:val="00780FD7"/>
    <w:rsid w:val="00794638"/>
    <w:rsid w:val="007963F4"/>
    <w:rsid w:val="007A4D95"/>
    <w:rsid w:val="007A5764"/>
    <w:rsid w:val="007B3FF7"/>
    <w:rsid w:val="007B7512"/>
    <w:rsid w:val="007C7089"/>
    <w:rsid w:val="007C7485"/>
    <w:rsid w:val="007D00D6"/>
    <w:rsid w:val="007D1D25"/>
    <w:rsid w:val="007E259C"/>
    <w:rsid w:val="007F1024"/>
    <w:rsid w:val="008021C9"/>
    <w:rsid w:val="00802335"/>
    <w:rsid w:val="008142A9"/>
    <w:rsid w:val="0083018E"/>
    <w:rsid w:val="00847083"/>
    <w:rsid w:val="00847DDE"/>
    <w:rsid w:val="008502C2"/>
    <w:rsid w:val="00852E47"/>
    <w:rsid w:val="008569FD"/>
    <w:rsid w:val="00871231"/>
    <w:rsid w:val="00873D51"/>
    <w:rsid w:val="00896CAF"/>
    <w:rsid w:val="008A509F"/>
    <w:rsid w:val="008B22DA"/>
    <w:rsid w:val="008C52CE"/>
    <w:rsid w:val="008C544E"/>
    <w:rsid w:val="008C6DE9"/>
    <w:rsid w:val="008C7C10"/>
    <w:rsid w:val="008D28C9"/>
    <w:rsid w:val="008D2952"/>
    <w:rsid w:val="008D6D66"/>
    <w:rsid w:val="008E4092"/>
    <w:rsid w:val="008E4A27"/>
    <w:rsid w:val="008F255A"/>
    <w:rsid w:val="008F2A5D"/>
    <w:rsid w:val="008F4164"/>
    <w:rsid w:val="0090082E"/>
    <w:rsid w:val="0090231A"/>
    <w:rsid w:val="009033DC"/>
    <w:rsid w:val="009045AB"/>
    <w:rsid w:val="00904BB5"/>
    <w:rsid w:val="0090516D"/>
    <w:rsid w:val="009127DC"/>
    <w:rsid w:val="009277D6"/>
    <w:rsid w:val="00930543"/>
    <w:rsid w:val="00931C2C"/>
    <w:rsid w:val="009445C9"/>
    <w:rsid w:val="00946FC5"/>
    <w:rsid w:val="00957A7B"/>
    <w:rsid w:val="0096426B"/>
    <w:rsid w:val="009924ED"/>
    <w:rsid w:val="009B46B1"/>
    <w:rsid w:val="009D4E11"/>
    <w:rsid w:val="009F07AE"/>
    <w:rsid w:val="00A060F5"/>
    <w:rsid w:val="00A1024F"/>
    <w:rsid w:val="00A153AB"/>
    <w:rsid w:val="00A17085"/>
    <w:rsid w:val="00A206E5"/>
    <w:rsid w:val="00A574AA"/>
    <w:rsid w:val="00A644B3"/>
    <w:rsid w:val="00A6627C"/>
    <w:rsid w:val="00A72390"/>
    <w:rsid w:val="00A74409"/>
    <w:rsid w:val="00A74FDD"/>
    <w:rsid w:val="00A8359A"/>
    <w:rsid w:val="00A852D9"/>
    <w:rsid w:val="00A865E4"/>
    <w:rsid w:val="00A9096F"/>
    <w:rsid w:val="00A917F3"/>
    <w:rsid w:val="00AB08AF"/>
    <w:rsid w:val="00AD186D"/>
    <w:rsid w:val="00AE44B1"/>
    <w:rsid w:val="00AE5204"/>
    <w:rsid w:val="00AF395B"/>
    <w:rsid w:val="00AF5E82"/>
    <w:rsid w:val="00B0040C"/>
    <w:rsid w:val="00B041EA"/>
    <w:rsid w:val="00B078B8"/>
    <w:rsid w:val="00B1116D"/>
    <w:rsid w:val="00B169F8"/>
    <w:rsid w:val="00B23FAA"/>
    <w:rsid w:val="00B27CAE"/>
    <w:rsid w:val="00B30C22"/>
    <w:rsid w:val="00B4199F"/>
    <w:rsid w:val="00B54D3E"/>
    <w:rsid w:val="00B6087B"/>
    <w:rsid w:val="00B610F8"/>
    <w:rsid w:val="00B80F8D"/>
    <w:rsid w:val="00BA0209"/>
    <w:rsid w:val="00BA5945"/>
    <w:rsid w:val="00BA695D"/>
    <w:rsid w:val="00BB7DB3"/>
    <w:rsid w:val="00BC14C7"/>
    <w:rsid w:val="00BC21FF"/>
    <w:rsid w:val="00BC3FF3"/>
    <w:rsid w:val="00BF1031"/>
    <w:rsid w:val="00BF1350"/>
    <w:rsid w:val="00BF5DBE"/>
    <w:rsid w:val="00BF67AF"/>
    <w:rsid w:val="00BF7998"/>
    <w:rsid w:val="00C1211E"/>
    <w:rsid w:val="00C237BD"/>
    <w:rsid w:val="00C260ED"/>
    <w:rsid w:val="00C27389"/>
    <w:rsid w:val="00C27FD8"/>
    <w:rsid w:val="00C3508F"/>
    <w:rsid w:val="00C466C5"/>
    <w:rsid w:val="00C50371"/>
    <w:rsid w:val="00C52607"/>
    <w:rsid w:val="00C535B9"/>
    <w:rsid w:val="00C65105"/>
    <w:rsid w:val="00C83A9A"/>
    <w:rsid w:val="00C94674"/>
    <w:rsid w:val="00C966B6"/>
    <w:rsid w:val="00CB3321"/>
    <w:rsid w:val="00CC602C"/>
    <w:rsid w:val="00CE1B72"/>
    <w:rsid w:val="00CF0114"/>
    <w:rsid w:val="00CF0565"/>
    <w:rsid w:val="00CF0B99"/>
    <w:rsid w:val="00CF35B6"/>
    <w:rsid w:val="00D006E9"/>
    <w:rsid w:val="00D04152"/>
    <w:rsid w:val="00D06538"/>
    <w:rsid w:val="00D3016E"/>
    <w:rsid w:val="00D324A0"/>
    <w:rsid w:val="00D32CF7"/>
    <w:rsid w:val="00D34747"/>
    <w:rsid w:val="00D36106"/>
    <w:rsid w:val="00D40A51"/>
    <w:rsid w:val="00D4107D"/>
    <w:rsid w:val="00D6050D"/>
    <w:rsid w:val="00D6493C"/>
    <w:rsid w:val="00D64D99"/>
    <w:rsid w:val="00D8751D"/>
    <w:rsid w:val="00D91AED"/>
    <w:rsid w:val="00D94DC6"/>
    <w:rsid w:val="00D9559F"/>
    <w:rsid w:val="00DA322F"/>
    <w:rsid w:val="00DA5417"/>
    <w:rsid w:val="00DA75DB"/>
    <w:rsid w:val="00DB283E"/>
    <w:rsid w:val="00DC1C5A"/>
    <w:rsid w:val="00DF5F3A"/>
    <w:rsid w:val="00DF6F0B"/>
    <w:rsid w:val="00E0127C"/>
    <w:rsid w:val="00E015D2"/>
    <w:rsid w:val="00E0779C"/>
    <w:rsid w:val="00E12B25"/>
    <w:rsid w:val="00E171DE"/>
    <w:rsid w:val="00E37365"/>
    <w:rsid w:val="00E37EF9"/>
    <w:rsid w:val="00E46173"/>
    <w:rsid w:val="00E4669D"/>
    <w:rsid w:val="00E83123"/>
    <w:rsid w:val="00E92B67"/>
    <w:rsid w:val="00EB4A8E"/>
    <w:rsid w:val="00ED5A71"/>
    <w:rsid w:val="00EF4CDA"/>
    <w:rsid w:val="00EF65DE"/>
    <w:rsid w:val="00F02BDB"/>
    <w:rsid w:val="00F11077"/>
    <w:rsid w:val="00F12756"/>
    <w:rsid w:val="00F2512A"/>
    <w:rsid w:val="00F306AE"/>
    <w:rsid w:val="00F365FE"/>
    <w:rsid w:val="00F37CE0"/>
    <w:rsid w:val="00F410F8"/>
    <w:rsid w:val="00F516F1"/>
    <w:rsid w:val="00F574FC"/>
    <w:rsid w:val="00F57802"/>
    <w:rsid w:val="00F67AF5"/>
    <w:rsid w:val="00F729A1"/>
    <w:rsid w:val="00F864FE"/>
    <w:rsid w:val="00FA0D60"/>
    <w:rsid w:val="00FB098C"/>
    <w:rsid w:val="00FD176A"/>
    <w:rsid w:val="00FD4CAC"/>
    <w:rsid w:val="00FD566E"/>
    <w:rsid w:val="00FE3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F3E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D2D"/>
    <w:rPr>
      <w:color w:val="0000FF" w:themeColor="hyperlink"/>
      <w:u w:val="single"/>
    </w:rPr>
  </w:style>
  <w:style w:type="paragraph" w:styleId="ListParagraph">
    <w:name w:val="List Paragraph"/>
    <w:basedOn w:val="Normal"/>
    <w:uiPriority w:val="34"/>
    <w:qFormat/>
    <w:rsid w:val="00D8751D"/>
    <w:pPr>
      <w:ind w:left="720"/>
      <w:contextualSpacing/>
    </w:pPr>
  </w:style>
  <w:style w:type="table" w:styleId="TableGrid">
    <w:name w:val="Table Grid"/>
    <w:basedOn w:val="TableNormal"/>
    <w:uiPriority w:val="59"/>
    <w:rsid w:val="00C53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69FD"/>
    <w:rPr>
      <w:color w:val="800080" w:themeColor="followedHyperlink"/>
      <w:u w:val="single"/>
    </w:rPr>
  </w:style>
  <w:style w:type="character" w:styleId="UnresolvedMention">
    <w:name w:val="Unresolved Mention"/>
    <w:basedOn w:val="DefaultParagraphFont"/>
    <w:uiPriority w:val="99"/>
    <w:rsid w:val="00154A10"/>
    <w:rPr>
      <w:color w:val="605E5C"/>
      <w:shd w:val="clear" w:color="auto" w:fill="E1DFDD"/>
    </w:rPr>
  </w:style>
  <w:style w:type="paragraph" w:styleId="BalloonText">
    <w:name w:val="Balloon Text"/>
    <w:basedOn w:val="Normal"/>
    <w:link w:val="BalloonTextChar"/>
    <w:uiPriority w:val="99"/>
    <w:semiHidden/>
    <w:unhideWhenUsed/>
    <w:rsid w:val="00CC60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02C"/>
    <w:rPr>
      <w:rFonts w:ascii="Times New Roman" w:hAnsi="Times New Roman" w:cs="Times New Roman"/>
      <w:sz w:val="18"/>
      <w:szCs w:val="18"/>
    </w:rPr>
  </w:style>
  <w:style w:type="paragraph" w:styleId="NormalWeb">
    <w:name w:val="Normal (Web)"/>
    <w:basedOn w:val="Normal"/>
    <w:uiPriority w:val="99"/>
    <w:unhideWhenUsed/>
    <w:rsid w:val="00D041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418">
      <w:bodyDiv w:val="1"/>
      <w:marLeft w:val="0"/>
      <w:marRight w:val="0"/>
      <w:marTop w:val="0"/>
      <w:marBottom w:val="0"/>
      <w:divBdr>
        <w:top w:val="none" w:sz="0" w:space="0" w:color="auto"/>
        <w:left w:val="none" w:sz="0" w:space="0" w:color="auto"/>
        <w:bottom w:val="none" w:sz="0" w:space="0" w:color="auto"/>
        <w:right w:val="none" w:sz="0" w:space="0" w:color="auto"/>
      </w:divBdr>
    </w:div>
    <w:div w:id="102114650">
      <w:bodyDiv w:val="1"/>
      <w:marLeft w:val="0"/>
      <w:marRight w:val="0"/>
      <w:marTop w:val="0"/>
      <w:marBottom w:val="0"/>
      <w:divBdr>
        <w:top w:val="none" w:sz="0" w:space="0" w:color="auto"/>
        <w:left w:val="none" w:sz="0" w:space="0" w:color="auto"/>
        <w:bottom w:val="none" w:sz="0" w:space="0" w:color="auto"/>
        <w:right w:val="none" w:sz="0" w:space="0" w:color="auto"/>
      </w:divBdr>
    </w:div>
    <w:div w:id="230703290">
      <w:bodyDiv w:val="1"/>
      <w:marLeft w:val="0"/>
      <w:marRight w:val="0"/>
      <w:marTop w:val="0"/>
      <w:marBottom w:val="0"/>
      <w:divBdr>
        <w:top w:val="none" w:sz="0" w:space="0" w:color="auto"/>
        <w:left w:val="none" w:sz="0" w:space="0" w:color="auto"/>
        <w:bottom w:val="none" w:sz="0" w:space="0" w:color="auto"/>
        <w:right w:val="none" w:sz="0" w:space="0" w:color="auto"/>
      </w:divBdr>
    </w:div>
    <w:div w:id="660963319">
      <w:bodyDiv w:val="1"/>
      <w:marLeft w:val="0"/>
      <w:marRight w:val="0"/>
      <w:marTop w:val="0"/>
      <w:marBottom w:val="0"/>
      <w:divBdr>
        <w:top w:val="none" w:sz="0" w:space="0" w:color="auto"/>
        <w:left w:val="none" w:sz="0" w:space="0" w:color="auto"/>
        <w:bottom w:val="none" w:sz="0" w:space="0" w:color="auto"/>
        <w:right w:val="none" w:sz="0" w:space="0" w:color="auto"/>
      </w:divBdr>
      <w:divsChild>
        <w:div w:id="176703099">
          <w:marLeft w:val="-105"/>
          <w:marRight w:val="-105"/>
          <w:marTop w:val="0"/>
          <w:marBottom w:val="0"/>
          <w:divBdr>
            <w:top w:val="none" w:sz="0" w:space="0" w:color="auto"/>
            <w:left w:val="none" w:sz="0" w:space="0" w:color="auto"/>
            <w:bottom w:val="none" w:sz="0" w:space="0" w:color="auto"/>
            <w:right w:val="none" w:sz="0" w:space="0" w:color="auto"/>
          </w:divBdr>
        </w:div>
        <w:div w:id="1831677352">
          <w:marLeft w:val="0"/>
          <w:marRight w:val="0"/>
          <w:marTop w:val="0"/>
          <w:marBottom w:val="0"/>
          <w:divBdr>
            <w:top w:val="none" w:sz="0" w:space="0" w:color="auto"/>
            <w:left w:val="none" w:sz="0" w:space="0" w:color="auto"/>
            <w:bottom w:val="none" w:sz="0" w:space="0" w:color="auto"/>
            <w:right w:val="none" w:sz="0" w:space="0" w:color="auto"/>
          </w:divBdr>
          <w:divsChild>
            <w:div w:id="1811433810">
              <w:marLeft w:val="0"/>
              <w:marRight w:val="0"/>
              <w:marTop w:val="0"/>
              <w:marBottom w:val="0"/>
              <w:divBdr>
                <w:top w:val="none" w:sz="0" w:space="0" w:color="auto"/>
                <w:left w:val="none" w:sz="0" w:space="0" w:color="auto"/>
                <w:bottom w:val="none" w:sz="0" w:space="0" w:color="auto"/>
                <w:right w:val="none" w:sz="0" w:space="0" w:color="auto"/>
              </w:divBdr>
            </w:div>
            <w:div w:id="2041661841">
              <w:marLeft w:val="0"/>
              <w:marRight w:val="0"/>
              <w:marTop w:val="0"/>
              <w:marBottom w:val="0"/>
              <w:divBdr>
                <w:top w:val="none" w:sz="0" w:space="0" w:color="auto"/>
                <w:left w:val="none" w:sz="0" w:space="0" w:color="auto"/>
                <w:bottom w:val="none" w:sz="0" w:space="0" w:color="auto"/>
                <w:right w:val="none" w:sz="0" w:space="0" w:color="auto"/>
              </w:divBdr>
              <w:divsChild>
                <w:div w:id="1225869263">
                  <w:marLeft w:val="-225"/>
                  <w:marRight w:val="-225"/>
                  <w:marTop w:val="0"/>
                  <w:marBottom w:val="0"/>
                  <w:divBdr>
                    <w:top w:val="none" w:sz="0" w:space="0" w:color="auto"/>
                    <w:left w:val="none" w:sz="0" w:space="0" w:color="auto"/>
                    <w:bottom w:val="none" w:sz="0" w:space="0" w:color="auto"/>
                    <w:right w:val="none" w:sz="0" w:space="0" w:color="auto"/>
                  </w:divBdr>
                  <w:divsChild>
                    <w:div w:id="1864588006">
                      <w:marLeft w:val="225"/>
                      <w:marRight w:val="225"/>
                      <w:marTop w:val="0"/>
                      <w:marBottom w:val="0"/>
                      <w:divBdr>
                        <w:top w:val="none" w:sz="0" w:space="0" w:color="auto"/>
                        <w:left w:val="none" w:sz="0" w:space="0" w:color="auto"/>
                        <w:bottom w:val="none" w:sz="0" w:space="0" w:color="auto"/>
                        <w:right w:val="none" w:sz="0" w:space="0" w:color="auto"/>
                      </w:divBdr>
                    </w:div>
                    <w:div w:id="1207374671">
                      <w:marLeft w:val="225"/>
                      <w:marRight w:val="225"/>
                      <w:marTop w:val="0"/>
                      <w:marBottom w:val="0"/>
                      <w:divBdr>
                        <w:top w:val="none" w:sz="0" w:space="0" w:color="auto"/>
                        <w:left w:val="none" w:sz="0" w:space="0" w:color="auto"/>
                        <w:bottom w:val="none" w:sz="0" w:space="0" w:color="auto"/>
                        <w:right w:val="none" w:sz="0" w:space="0" w:color="auto"/>
                      </w:divBdr>
                    </w:div>
                    <w:div w:id="141724122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56817756">
              <w:marLeft w:val="0"/>
              <w:marRight w:val="0"/>
              <w:marTop w:val="0"/>
              <w:marBottom w:val="0"/>
              <w:divBdr>
                <w:top w:val="none" w:sz="0" w:space="0" w:color="auto"/>
                <w:left w:val="none" w:sz="0" w:space="0" w:color="auto"/>
                <w:bottom w:val="none" w:sz="0" w:space="0" w:color="auto"/>
                <w:right w:val="none" w:sz="0" w:space="0" w:color="auto"/>
              </w:divBdr>
            </w:div>
            <w:div w:id="64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134">
      <w:bodyDiv w:val="1"/>
      <w:marLeft w:val="0"/>
      <w:marRight w:val="0"/>
      <w:marTop w:val="0"/>
      <w:marBottom w:val="0"/>
      <w:divBdr>
        <w:top w:val="none" w:sz="0" w:space="0" w:color="auto"/>
        <w:left w:val="none" w:sz="0" w:space="0" w:color="auto"/>
        <w:bottom w:val="none" w:sz="0" w:space="0" w:color="auto"/>
        <w:right w:val="none" w:sz="0" w:space="0" w:color="auto"/>
      </w:divBdr>
    </w:div>
    <w:div w:id="915625597">
      <w:bodyDiv w:val="1"/>
      <w:marLeft w:val="0"/>
      <w:marRight w:val="0"/>
      <w:marTop w:val="0"/>
      <w:marBottom w:val="0"/>
      <w:divBdr>
        <w:top w:val="none" w:sz="0" w:space="0" w:color="auto"/>
        <w:left w:val="none" w:sz="0" w:space="0" w:color="auto"/>
        <w:bottom w:val="none" w:sz="0" w:space="0" w:color="auto"/>
        <w:right w:val="none" w:sz="0" w:space="0" w:color="auto"/>
      </w:divBdr>
    </w:div>
    <w:div w:id="1139036713">
      <w:bodyDiv w:val="1"/>
      <w:marLeft w:val="0"/>
      <w:marRight w:val="0"/>
      <w:marTop w:val="0"/>
      <w:marBottom w:val="0"/>
      <w:divBdr>
        <w:top w:val="none" w:sz="0" w:space="0" w:color="auto"/>
        <w:left w:val="none" w:sz="0" w:space="0" w:color="auto"/>
        <w:bottom w:val="none" w:sz="0" w:space="0" w:color="auto"/>
        <w:right w:val="none" w:sz="0" w:space="0" w:color="auto"/>
      </w:divBdr>
    </w:div>
    <w:div w:id="1212613620">
      <w:bodyDiv w:val="1"/>
      <w:marLeft w:val="0"/>
      <w:marRight w:val="0"/>
      <w:marTop w:val="0"/>
      <w:marBottom w:val="0"/>
      <w:divBdr>
        <w:top w:val="none" w:sz="0" w:space="0" w:color="auto"/>
        <w:left w:val="none" w:sz="0" w:space="0" w:color="auto"/>
        <w:bottom w:val="none" w:sz="0" w:space="0" w:color="auto"/>
        <w:right w:val="none" w:sz="0" w:space="0" w:color="auto"/>
      </w:divBdr>
    </w:div>
    <w:div w:id="1215266391">
      <w:bodyDiv w:val="1"/>
      <w:marLeft w:val="0"/>
      <w:marRight w:val="0"/>
      <w:marTop w:val="0"/>
      <w:marBottom w:val="0"/>
      <w:divBdr>
        <w:top w:val="none" w:sz="0" w:space="0" w:color="auto"/>
        <w:left w:val="none" w:sz="0" w:space="0" w:color="auto"/>
        <w:bottom w:val="none" w:sz="0" w:space="0" w:color="auto"/>
        <w:right w:val="none" w:sz="0" w:space="0" w:color="auto"/>
      </w:divBdr>
    </w:div>
    <w:div w:id="1270160556">
      <w:bodyDiv w:val="1"/>
      <w:marLeft w:val="0"/>
      <w:marRight w:val="0"/>
      <w:marTop w:val="0"/>
      <w:marBottom w:val="0"/>
      <w:divBdr>
        <w:top w:val="none" w:sz="0" w:space="0" w:color="auto"/>
        <w:left w:val="none" w:sz="0" w:space="0" w:color="auto"/>
        <w:bottom w:val="none" w:sz="0" w:space="0" w:color="auto"/>
        <w:right w:val="none" w:sz="0" w:space="0" w:color="auto"/>
      </w:divBdr>
    </w:div>
    <w:div w:id="1302732616">
      <w:bodyDiv w:val="1"/>
      <w:marLeft w:val="0"/>
      <w:marRight w:val="0"/>
      <w:marTop w:val="0"/>
      <w:marBottom w:val="0"/>
      <w:divBdr>
        <w:top w:val="none" w:sz="0" w:space="0" w:color="auto"/>
        <w:left w:val="none" w:sz="0" w:space="0" w:color="auto"/>
        <w:bottom w:val="none" w:sz="0" w:space="0" w:color="auto"/>
        <w:right w:val="none" w:sz="0" w:space="0" w:color="auto"/>
      </w:divBdr>
    </w:div>
    <w:div w:id="1481776305">
      <w:bodyDiv w:val="1"/>
      <w:marLeft w:val="0"/>
      <w:marRight w:val="0"/>
      <w:marTop w:val="0"/>
      <w:marBottom w:val="0"/>
      <w:divBdr>
        <w:top w:val="none" w:sz="0" w:space="0" w:color="auto"/>
        <w:left w:val="none" w:sz="0" w:space="0" w:color="auto"/>
        <w:bottom w:val="none" w:sz="0" w:space="0" w:color="auto"/>
        <w:right w:val="none" w:sz="0" w:space="0" w:color="auto"/>
      </w:divBdr>
    </w:div>
    <w:div w:id="1508134393">
      <w:bodyDiv w:val="1"/>
      <w:marLeft w:val="0"/>
      <w:marRight w:val="0"/>
      <w:marTop w:val="0"/>
      <w:marBottom w:val="0"/>
      <w:divBdr>
        <w:top w:val="none" w:sz="0" w:space="0" w:color="auto"/>
        <w:left w:val="none" w:sz="0" w:space="0" w:color="auto"/>
        <w:bottom w:val="none" w:sz="0" w:space="0" w:color="auto"/>
        <w:right w:val="none" w:sz="0" w:space="0" w:color="auto"/>
      </w:divBdr>
    </w:div>
    <w:div w:id="1569416204">
      <w:bodyDiv w:val="1"/>
      <w:marLeft w:val="0"/>
      <w:marRight w:val="0"/>
      <w:marTop w:val="0"/>
      <w:marBottom w:val="0"/>
      <w:divBdr>
        <w:top w:val="none" w:sz="0" w:space="0" w:color="auto"/>
        <w:left w:val="none" w:sz="0" w:space="0" w:color="auto"/>
        <w:bottom w:val="none" w:sz="0" w:space="0" w:color="auto"/>
        <w:right w:val="none" w:sz="0" w:space="0" w:color="auto"/>
      </w:divBdr>
    </w:div>
    <w:div w:id="1703550324">
      <w:bodyDiv w:val="1"/>
      <w:marLeft w:val="0"/>
      <w:marRight w:val="0"/>
      <w:marTop w:val="0"/>
      <w:marBottom w:val="0"/>
      <w:divBdr>
        <w:top w:val="none" w:sz="0" w:space="0" w:color="auto"/>
        <w:left w:val="none" w:sz="0" w:space="0" w:color="auto"/>
        <w:bottom w:val="none" w:sz="0" w:space="0" w:color="auto"/>
        <w:right w:val="none" w:sz="0" w:space="0" w:color="auto"/>
      </w:divBdr>
    </w:div>
    <w:div w:id="1854031251">
      <w:bodyDiv w:val="1"/>
      <w:marLeft w:val="0"/>
      <w:marRight w:val="0"/>
      <w:marTop w:val="0"/>
      <w:marBottom w:val="0"/>
      <w:divBdr>
        <w:top w:val="none" w:sz="0" w:space="0" w:color="auto"/>
        <w:left w:val="none" w:sz="0" w:space="0" w:color="auto"/>
        <w:bottom w:val="none" w:sz="0" w:space="0" w:color="auto"/>
        <w:right w:val="none" w:sz="0" w:space="0" w:color="auto"/>
      </w:divBdr>
    </w:div>
    <w:div w:id="1923831924">
      <w:bodyDiv w:val="1"/>
      <w:marLeft w:val="0"/>
      <w:marRight w:val="0"/>
      <w:marTop w:val="0"/>
      <w:marBottom w:val="0"/>
      <w:divBdr>
        <w:top w:val="none" w:sz="0" w:space="0" w:color="auto"/>
        <w:left w:val="none" w:sz="0" w:space="0" w:color="auto"/>
        <w:bottom w:val="none" w:sz="0" w:space="0" w:color="auto"/>
        <w:right w:val="none" w:sz="0" w:space="0" w:color="auto"/>
      </w:divBdr>
    </w:div>
    <w:div w:id="1927108249">
      <w:bodyDiv w:val="1"/>
      <w:marLeft w:val="0"/>
      <w:marRight w:val="0"/>
      <w:marTop w:val="0"/>
      <w:marBottom w:val="0"/>
      <w:divBdr>
        <w:top w:val="none" w:sz="0" w:space="0" w:color="auto"/>
        <w:left w:val="none" w:sz="0" w:space="0" w:color="auto"/>
        <w:bottom w:val="none" w:sz="0" w:space="0" w:color="auto"/>
        <w:right w:val="none" w:sz="0" w:space="0" w:color="auto"/>
      </w:divBdr>
    </w:div>
    <w:div w:id="1969509889">
      <w:bodyDiv w:val="1"/>
      <w:marLeft w:val="0"/>
      <w:marRight w:val="0"/>
      <w:marTop w:val="0"/>
      <w:marBottom w:val="0"/>
      <w:divBdr>
        <w:top w:val="none" w:sz="0" w:space="0" w:color="auto"/>
        <w:left w:val="none" w:sz="0" w:space="0" w:color="auto"/>
        <w:bottom w:val="none" w:sz="0" w:space="0" w:color="auto"/>
        <w:right w:val="none" w:sz="0" w:space="0" w:color="auto"/>
      </w:divBdr>
    </w:div>
    <w:div w:id="207932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useoc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kersafat.mahmud@student.montan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ese.pearsall@montana.edu" TargetMode="External"/><Relationship Id="rId11" Type="http://schemas.openxmlformats.org/officeDocument/2006/relationships/hyperlink" Target="https://owasp.org/www-project-samm/" TargetMode="External"/><Relationship Id="rId5" Type="http://schemas.openxmlformats.org/officeDocument/2006/relationships/hyperlink" Target="mailto:clemente.izurieta@montana.edu" TargetMode="External"/><Relationship Id="rId10" Type="http://schemas.openxmlformats.org/officeDocument/2006/relationships/hyperlink" Target="https://sourceforge.net/projects/useocl/" TargetMode="External"/><Relationship Id="rId4" Type="http://schemas.openxmlformats.org/officeDocument/2006/relationships/webSettings" Target="webSettings.xml"/><Relationship Id="rId9" Type="http://schemas.openxmlformats.org/officeDocument/2006/relationships/hyperlink" Target="https://www.kali.org/get-kali/%23kali-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7299</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Izurieta</dc:creator>
  <cp:keywords/>
  <dc:description/>
  <cp:lastModifiedBy>Pearsall, Reese</cp:lastModifiedBy>
  <cp:revision>39</cp:revision>
  <cp:lastPrinted>2023-02-07T03:30:00Z</cp:lastPrinted>
  <dcterms:created xsi:type="dcterms:W3CDTF">2023-03-19T14:14:00Z</dcterms:created>
  <dcterms:modified xsi:type="dcterms:W3CDTF">2025-04-29T19:51:00Z</dcterms:modified>
</cp:coreProperties>
</file>