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sz w:val="52"/>
          <w:szCs w:val="52"/>
        </w:rPr>
      </w:pPr>
      <w:r w:rsidDel="00000000" w:rsidR="00000000" w:rsidRPr="00000000">
        <w:rPr>
          <w:rtl w:val="0"/>
        </w:rPr>
      </w:r>
    </w:p>
    <w:p w:rsidR="00000000" w:rsidDel="00000000" w:rsidP="00000000" w:rsidRDefault="00000000" w:rsidRPr="00000000" w14:paraId="00000002">
      <w:pPr>
        <w:pStyle w:val="Title"/>
        <w:spacing w:after="0" w:lineRule="auto"/>
        <w:jc w:val="center"/>
        <w:rPr>
          <w:sz w:val="52"/>
          <w:szCs w:val="52"/>
        </w:rPr>
      </w:pPr>
      <w:r w:rsidDel="00000000" w:rsidR="00000000" w:rsidRPr="00000000">
        <w:rPr>
          <w:rtl w:val="0"/>
        </w:rPr>
      </w:r>
    </w:p>
    <w:p w:rsidR="00000000" w:rsidDel="00000000" w:rsidP="00000000" w:rsidRDefault="00000000" w:rsidRPr="00000000" w14:paraId="00000003">
      <w:pPr>
        <w:pStyle w:val="Title"/>
        <w:jc w:val="center"/>
        <w:rPr>
          <w:sz w:val="52"/>
          <w:szCs w:val="52"/>
        </w:rPr>
      </w:pPr>
      <w:r w:rsidDel="00000000" w:rsidR="00000000" w:rsidRPr="00000000">
        <w:rPr>
          <w:sz w:val="52"/>
          <w:szCs w:val="52"/>
          <w:rtl w:val="0"/>
        </w:rPr>
        <w:t xml:space="preserve">Autonomous Logistics Researcher Agent Report</w:t>
      </w:r>
    </w:p>
    <w:p w:rsidR="00000000" w:rsidDel="00000000" w:rsidP="00000000" w:rsidRDefault="00000000" w:rsidRPr="00000000" w14:paraId="00000004">
      <w:pPr>
        <w:pStyle w:val="Subtitle"/>
        <w:jc w:val="center"/>
        <w:rPr>
          <w:sz w:val="32"/>
          <w:szCs w:val="32"/>
        </w:rPr>
      </w:pPr>
      <w:r w:rsidDel="00000000" w:rsidR="00000000" w:rsidRPr="00000000">
        <w:rPr>
          <w:rtl w:val="0"/>
        </w:rPr>
      </w:r>
    </w:p>
    <w:p w:rsidR="00000000" w:rsidDel="00000000" w:rsidP="00000000" w:rsidRDefault="00000000" w:rsidRPr="00000000" w14:paraId="00000005">
      <w:pPr>
        <w:pStyle w:val="Subtitle"/>
        <w:jc w:val="center"/>
        <w:rPr>
          <w:sz w:val="32"/>
          <w:szCs w:val="32"/>
        </w:rPr>
      </w:pPr>
      <w:r w:rsidDel="00000000" w:rsidR="00000000" w:rsidRPr="00000000">
        <w:rPr>
          <w:sz w:val="32"/>
          <w:szCs w:val="32"/>
          <w:rtl w:val="0"/>
        </w:rPr>
        <w:t xml:space="preserve">Course Name: Agentic AI</w:t>
      </w:r>
    </w:p>
    <w:p w:rsidR="00000000" w:rsidDel="00000000" w:rsidP="00000000" w:rsidRDefault="00000000" w:rsidRPr="00000000" w14:paraId="00000006">
      <w:pPr>
        <w:jc w:val="center"/>
        <w:rPr>
          <w:b w:val="1"/>
          <w:bCs w:val="1"/>
          <w:i w:val="1"/>
          <w:iCs w:val="1"/>
        </w:rPr>
      </w:pPr>
      <w:r w:rsidDel="00000000" w:rsidR="00000000" w:rsidRPr="00000000">
        <w:rPr>
          <w:rtl w:val="0"/>
        </w:rPr>
      </w:r>
    </w:p>
    <w:p w:rsidR="00000000" w:rsidDel="00000000" w:rsidP="00000000" w:rsidRDefault="00000000" w:rsidRPr="00000000" w14:paraId="00000007">
      <w:pPr>
        <w:jc w:val="center"/>
        <w:rPr>
          <w:b w:val="1"/>
          <w:bCs w:val="1"/>
          <w:i w:val="1"/>
          <w:iCs w:val="1"/>
        </w:rPr>
      </w:pPr>
      <w:r w:rsidDel="00000000" w:rsidR="00000000" w:rsidRPr="00000000">
        <w:rPr>
          <w:b w:val="1"/>
          <w:bCs w:val="1"/>
          <w:i w:val="1"/>
          <w:iCs w:val="1"/>
          <w:rtl w:val="0"/>
        </w:rPr>
        <w:t xml:space="preserve">Institution Name: </w:t>
      </w:r>
      <w:r w:rsidDel="00000000" w:rsidR="00000000" w:rsidRPr="00000000">
        <w:rPr>
          <w:rtl w:val="0"/>
        </w:rPr>
        <w:t xml:space="preserve">Medicaps University – Datagami Skill Based Course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Student Name(s) &amp; Enrolment Number(s):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164"/>
        <w:gridCol w:w="3006"/>
        <w:tblGridChange w:id="0">
          <w:tblGrid>
            <w:gridCol w:w="846"/>
            <w:gridCol w:w="5164"/>
            <w:gridCol w:w="3006"/>
          </w:tblGrid>
        </w:tblGridChange>
      </w:tblGrid>
      <w:tr>
        <w:trPr>
          <w:cantSplit w:val="0"/>
          <w:tblHeader w:val="0"/>
        </w:trPr>
        <w:tc>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Student Name</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Enrolment Number</w:t>
            </w:r>
          </w:p>
        </w:tc>
      </w:tr>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1.</w:t>
            </w:r>
          </w:p>
        </w:tc>
        <w:tc>
          <w:tcPr/>
          <w:p w:rsidR="00000000" w:rsidDel="00000000" w:rsidP="00000000" w:rsidRDefault="00000000" w:rsidRPr="00000000" w14:paraId="0000000E">
            <w:pPr>
              <w:jc w:val="center"/>
              <w:rPr/>
            </w:pPr>
            <w:r w:rsidDel="00000000" w:rsidR="00000000" w:rsidRPr="00000000">
              <w:rPr>
                <w:rtl w:val="0"/>
              </w:rPr>
              <w:t xml:space="preserve">Reet Sood</w:t>
            </w:r>
          </w:p>
        </w:tc>
        <w:tc>
          <w:tcPr/>
          <w:p w:rsidR="00000000" w:rsidDel="00000000" w:rsidP="00000000" w:rsidRDefault="00000000" w:rsidRPr="00000000" w14:paraId="0000000F">
            <w:pPr>
              <w:jc w:val="center"/>
              <w:rPr/>
            </w:pPr>
            <w:r w:rsidDel="00000000" w:rsidR="00000000" w:rsidRPr="00000000">
              <w:rPr>
                <w:rtl w:val="0"/>
              </w:rPr>
              <w:t xml:space="preserve">EN22CS301796</w:t>
            </w:r>
          </w:p>
        </w:tc>
      </w:tr>
      <w:tr>
        <w:trPr>
          <w:cantSplit w:val="0"/>
          <w:tblHeader w:val="0"/>
        </w:trPr>
        <w:tc>
          <w:tcPr/>
          <w:p w:rsidR="00000000" w:rsidDel="00000000" w:rsidP="00000000" w:rsidRDefault="00000000" w:rsidRPr="00000000" w14:paraId="00000010">
            <w:pPr>
              <w:jc w:val="center"/>
              <w:rPr/>
            </w:pPr>
            <w:r w:rsidDel="00000000" w:rsidR="00000000" w:rsidRPr="00000000">
              <w:rPr>
                <w:rtl w:val="0"/>
              </w:rPr>
              <w:t xml:space="preserve">2.</w:t>
            </w:r>
          </w:p>
        </w:tc>
        <w:tc>
          <w:tcPr/>
          <w:p w:rsidR="00000000" w:rsidDel="00000000" w:rsidP="00000000" w:rsidRDefault="00000000" w:rsidRPr="00000000" w14:paraId="00000011">
            <w:pPr>
              <w:jc w:val="center"/>
              <w:rPr/>
            </w:pPr>
            <w:r w:rsidDel="00000000" w:rsidR="00000000" w:rsidRPr="00000000">
              <w:rPr>
                <w:rtl w:val="0"/>
              </w:rPr>
              <w:t xml:space="preserve">Prakrati Rasaniya</w:t>
            </w:r>
          </w:p>
        </w:tc>
        <w:tc>
          <w:tcPr/>
          <w:p w:rsidR="00000000" w:rsidDel="00000000" w:rsidP="00000000" w:rsidRDefault="00000000" w:rsidRPr="00000000" w14:paraId="00000012">
            <w:pPr>
              <w:jc w:val="center"/>
              <w:rPr/>
            </w:pPr>
            <w:r w:rsidDel="00000000" w:rsidR="00000000" w:rsidRPr="00000000">
              <w:rPr>
                <w:rtl w:val="0"/>
              </w:rPr>
              <w:t xml:space="preserve">EN22CS301722</w:t>
            </w:r>
          </w:p>
        </w:tc>
      </w:tr>
      <w:tr>
        <w:trPr>
          <w:cantSplit w:val="0"/>
          <w:tblHeader w:val="0"/>
        </w:trPr>
        <w:tc>
          <w:tcPr/>
          <w:p w:rsidR="00000000" w:rsidDel="00000000" w:rsidP="00000000" w:rsidRDefault="00000000" w:rsidRPr="00000000" w14:paraId="00000013">
            <w:pPr>
              <w:jc w:val="center"/>
              <w:rPr/>
            </w:pPr>
            <w:r w:rsidDel="00000000" w:rsidR="00000000" w:rsidRPr="00000000">
              <w:rPr>
                <w:rtl w:val="0"/>
              </w:rPr>
              <w:t xml:space="preserve">3. </w:t>
            </w:r>
          </w:p>
        </w:tc>
        <w:tc>
          <w:tcPr/>
          <w:p w:rsidR="00000000" w:rsidDel="00000000" w:rsidP="00000000" w:rsidRDefault="00000000" w:rsidRPr="00000000" w14:paraId="00000014">
            <w:pPr>
              <w:jc w:val="center"/>
              <w:rPr/>
            </w:pPr>
            <w:r w:rsidDel="00000000" w:rsidR="00000000" w:rsidRPr="00000000">
              <w:rPr>
                <w:rtl w:val="0"/>
              </w:rPr>
              <w:t xml:space="preserve">Parth Akhand</w:t>
            </w:r>
          </w:p>
        </w:tc>
        <w:tc>
          <w:tcPr/>
          <w:p w:rsidR="00000000" w:rsidDel="00000000" w:rsidP="00000000" w:rsidRDefault="00000000" w:rsidRPr="00000000" w14:paraId="00000015">
            <w:pPr>
              <w:jc w:val="center"/>
              <w:rPr/>
            </w:pPr>
            <w:r w:rsidDel="00000000" w:rsidR="00000000" w:rsidRPr="00000000">
              <w:rPr>
                <w:rtl w:val="0"/>
              </w:rPr>
              <w:t xml:space="preserve">EN22CS301687</w:t>
            </w:r>
          </w:p>
        </w:tc>
      </w:tr>
      <w:tr>
        <w:trPr>
          <w:cantSplit w:val="0"/>
          <w:tblHeader w:val="0"/>
        </w:trPr>
        <w:tc>
          <w:tcPr/>
          <w:p w:rsidR="00000000" w:rsidDel="00000000" w:rsidP="00000000" w:rsidRDefault="00000000" w:rsidRPr="00000000" w14:paraId="00000016">
            <w:pPr>
              <w:jc w:val="center"/>
              <w:rPr/>
            </w:pPr>
            <w:r w:rsidDel="00000000" w:rsidR="00000000" w:rsidRPr="00000000">
              <w:rPr>
                <w:rtl w:val="0"/>
              </w:rPr>
              <w:t xml:space="preserve">4. </w:t>
            </w:r>
          </w:p>
        </w:tc>
        <w:tc>
          <w:tcPr/>
          <w:p w:rsidR="00000000" w:rsidDel="00000000" w:rsidP="00000000" w:rsidRDefault="00000000" w:rsidRPr="00000000" w14:paraId="00000017">
            <w:pPr>
              <w:jc w:val="center"/>
              <w:rPr/>
            </w:pPr>
            <w:r w:rsidDel="00000000" w:rsidR="00000000" w:rsidRPr="00000000">
              <w:rPr>
                <w:rtl w:val="0"/>
              </w:rPr>
              <w:t xml:space="preserve">Roshni Rawat</w:t>
            </w:r>
          </w:p>
        </w:tc>
        <w:tc>
          <w:tcPr/>
          <w:p w:rsidR="00000000" w:rsidDel="00000000" w:rsidP="00000000" w:rsidRDefault="00000000" w:rsidRPr="00000000" w14:paraId="00000018">
            <w:pPr>
              <w:jc w:val="center"/>
              <w:rPr/>
            </w:pPr>
            <w:r w:rsidDel="00000000" w:rsidR="00000000" w:rsidRPr="00000000">
              <w:rPr>
                <w:rtl w:val="0"/>
              </w:rPr>
              <w:t xml:space="preserve">EN22CS301826</w:t>
            </w:r>
          </w:p>
        </w:tc>
      </w:tr>
      <w:tr>
        <w:trPr>
          <w:cantSplit w:val="0"/>
          <w:tblHeader w:val="0"/>
        </w:trPr>
        <w:tc>
          <w:tcPr/>
          <w:p w:rsidR="00000000" w:rsidDel="00000000" w:rsidP="00000000" w:rsidRDefault="00000000" w:rsidRPr="00000000" w14:paraId="00000019">
            <w:pPr>
              <w:jc w:val="center"/>
              <w:rPr/>
            </w:pPr>
            <w:r w:rsidDel="00000000" w:rsidR="00000000" w:rsidRPr="00000000">
              <w:rPr>
                <w:rtl w:val="0"/>
              </w:rPr>
              <w:t xml:space="preserve">5. </w:t>
            </w:r>
          </w:p>
        </w:tc>
        <w:tc>
          <w:tcPr/>
          <w:p w:rsidR="00000000" w:rsidDel="00000000" w:rsidP="00000000" w:rsidRDefault="00000000" w:rsidRPr="00000000" w14:paraId="0000001A">
            <w:pPr>
              <w:jc w:val="center"/>
              <w:rPr/>
            </w:pPr>
            <w:r w:rsidDel="00000000" w:rsidR="00000000" w:rsidRPr="00000000">
              <w:rPr>
                <w:rtl w:val="0"/>
              </w:rPr>
              <w:t xml:space="preserve">Riyanshi Jain</w:t>
            </w:r>
          </w:p>
        </w:tc>
        <w:tc>
          <w:tcPr/>
          <w:p w:rsidR="00000000" w:rsidDel="00000000" w:rsidP="00000000" w:rsidRDefault="00000000" w:rsidRPr="00000000" w14:paraId="0000001B">
            <w:pPr>
              <w:jc w:val="center"/>
              <w:rPr/>
            </w:pPr>
            <w:r w:rsidDel="00000000" w:rsidR="00000000" w:rsidRPr="00000000">
              <w:rPr>
                <w:rtl w:val="0"/>
              </w:rPr>
              <w:t xml:space="preserve">EN22CS301816</w:t>
            </w:r>
          </w:p>
        </w:tc>
      </w:tr>
      <w:tr>
        <w:trPr>
          <w:cantSplit w:val="0"/>
          <w:tblHeader w:val="0"/>
        </w:trPr>
        <w:tc>
          <w:tcPr/>
          <w:p w:rsidR="00000000" w:rsidDel="00000000" w:rsidP="00000000" w:rsidRDefault="00000000" w:rsidRPr="00000000" w14:paraId="0000001C">
            <w:pPr>
              <w:jc w:val="center"/>
              <w:rPr/>
            </w:pPr>
            <w:r w:rsidDel="00000000" w:rsidR="00000000" w:rsidRPr="00000000">
              <w:rPr>
                <w:rtl w:val="0"/>
              </w:rPr>
              <w:t xml:space="preserve">6. </w:t>
            </w:r>
          </w:p>
        </w:tc>
        <w:tc>
          <w:tcPr/>
          <w:p w:rsidR="00000000" w:rsidDel="00000000" w:rsidP="00000000" w:rsidRDefault="00000000" w:rsidRPr="00000000" w14:paraId="0000001D">
            <w:pPr>
              <w:jc w:val="center"/>
              <w:rPr/>
            </w:pPr>
            <w:r w:rsidDel="00000000" w:rsidR="00000000" w:rsidRPr="00000000">
              <w:rPr>
                <w:rtl w:val="0"/>
              </w:rPr>
              <w:t xml:space="preserve">Rishi Yadav</w:t>
            </w:r>
          </w:p>
        </w:tc>
        <w:tc>
          <w:tcPr/>
          <w:p w:rsidR="00000000" w:rsidDel="00000000" w:rsidP="00000000" w:rsidRDefault="00000000" w:rsidRPr="00000000" w14:paraId="0000001E">
            <w:pPr>
              <w:jc w:val="center"/>
              <w:rPr/>
            </w:pPr>
            <w:r w:rsidDel="00000000" w:rsidR="00000000" w:rsidRPr="00000000">
              <w:rPr>
                <w:rtl w:val="0"/>
              </w:rPr>
              <w:t xml:space="preserve">EN22CS301806</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Group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Group 02D7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Project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AAI-25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Industry Mentor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Aashruti Shah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University Mentor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Ajeet Singh Rajput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Academic Year: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2022-2026</w:t>
      </w:r>
    </w:p>
    <w:p w:rsidR="00000000" w:rsidDel="00000000" w:rsidP="00000000" w:rsidRDefault="00000000" w:rsidRPr="00000000" w14:paraId="00000025">
      <w:pPr>
        <w:jc w:val="left"/>
        <w:rPr>
          <w:i w:val="1"/>
          <w:iCs w:val="1"/>
          <w:color w:val="404040"/>
        </w:rPr>
      </w:pPr>
      <w:r w:rsidDel="00000000" w:rsidR="00000000" w:rsidRPr="00000000">
        <w:rPr>
          <w:rtl w:val="0"/>
        </w:rPr>
      </w:r>
    </w:p>
    <w:p w:rsidR="00000000" w:rsidDel="00000000" w:rsidP="00000000" w:rsidRDefault="00000000" w:rsidRPr="00000000" w14:paraId="00000026">
      <w:pPr>
        <w:jc w:val="left"/>
        <w:rPr>
          <w:i w:val="1"/>
          <w:iCs w:val="1"/>
          <w:color w:val="404040"/>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pStyle w:val="Heading1"/>
        <w:keepNext w:val="0"/>
        <w:keepLines w:val="0"/>
        <w:spacing w:after="120" w:before="480" w:lineRule="auto"/>
        <w:rPr>
          <w:rFonts w:ascii="Aptos" w:cs="Aptos" w:eastAsia="Aptos" w:hAnsi="Aptos"/>
          <w:sz w:val="46"/>
          <w:szCs w:val="46"/>
        </w:rPr>
      </w:pPr>
      <w:bookmarkStart w:colFirst="0" w:colLast="0" w:name="_heading=h.66ba02cnj7fm" w:id="0"/>
      <w:bookmarkEnd w:id="0"/>
      <w:r w:rsidDel="00000000" w:rsidR="00000000" w:rsidRPr="00000000">
        <w:rPr>
          <w:rtl w:val="0"/>
        </w:rPr>
      </w:r>
    </w:p>
    <w:p w:rsidR="00000000" w:rsidDel="00000000" w:rsidP="00000000" w:rsidRDefault="00000000" w:rsidRPr="00000000" w14:paraId="0000002D">
      <w:pPr>
        <w:pStyle w:val="Heading1"/>
        <w:keepNext w:val="0"/>
        <w:keepLines w:val="0"/>
        <w:spacing w:after="120" w:before="480" w:lineRule="auto"/>
        <w:rPr>
          <w:rFonts w:ascii="Aptos" w:cs="Aptos" w:eastAsia="Aptos" w:hAnsi="Aptos"/>
          <w:sz w:val="46"/>
          <w:szCs w:val="46"/>
        </w:rPr>
      </w:pPr>
      <w:bookmarkStart w:colFirst="0" w:colLast="0" w:name="_heading=h.vgfbwp2i3hy0" w:id="1"/>
      <w:bookmarkEnd w:id="1"/>
      <w:r w:rsidDel="00000000" w:rsidR="00000000" w:rsidRPr="00000000">
        <w:rPr>
          <w:rFonts w:ascii="Aptos" w:cs="Aptos" w:eastAsia="Aptos" w:hAnsi="Aptos"/>
          <w:sz w:val="46"/>
          <w:szCs w:val="46"/>
          <w:rtl w:val="0"/>
        </w:rPr>
        <w:t xml:space="preserve">Problem Statement &amp; Objectives</w:t>
      </w:r>
    </w:p>
    <w:p w:rsidR="00000000" w:rsidDel="00000000" w:rsidP="00000000" w:rsidRDefault="00000000" w:rsidRPr="00000000" w14:paraId="0000002E">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heading=h.zc33me1py6zf" w:id="2"/>
      <w:bookmarkEnd w:id="2"/>
      <w:r w:rsidDel="00000000" w:rsidR="00000000" w:rsidRPr="00000000">
        <w:rPr>
          <w:rFonts w:ascii="Aptos" w:cs="Aptos" w:eastAsia="Aptos" w:hAnsi="Aptos"/>
          <w:b w:val="1"/>
          <w:bCs w:val="1"/>
          <w:sz w:val="34"/>
          <w:szCs w:val="34"/>
          <w:rtl w:val="0"/>
        </w:rPr>
        <w:t xml:space="preserve">Problem Statement</w:t>
      </w:r>
    </w:p>
    <w:p w:rsidR="00000000" w:rsidDel="00000000" w:rsidP="00000000" w:rsidRDefault="00000000" w:rsidRPr="00000000" w14:paraId="0000002F">
      <w:pPr>
        <w:spacing w:after="240" w:before="240" w:lineRule="auto"/>
        <w:rPr/>
      </w:pPr>
      <w:r w:rsidDel="00000000" w:rsidR="00000000" w:rsidRPr="00000000">
        <w:rPr>
          <w:rtl w:val="0"/>
        </w:rPr>
        <w:t xml:space="preserve">The logistics and supply chain industry is highly dynamic and data-driven. Business decisions related to transportation, warehousing, procurement, distribution, and global trade depend heavily on accurate and up-to-date market information. However, generating structured logistics research reports is a time-consuming and manual process.</w:t>
      </w:r>
    </w:p>
    <w:p w:rsidR="00000000" w:rsidDel="00000000" w:rsidP="00000000" w:rsidRDefault="00000000" w:rsidRPr="00000000" w14:paraId="00000030">
      <w:pPr>
        <w:spacing w:after="240" w:before="240" w:lineRule="auto"/>
        <w:rPr/>
      </w:pPr>
      <w:r w:rsidDel="00000000" w:rsidR="00000000" w:rsidRPr="00000000">
        <w:rPr>
          <w:rtl w:val="0"/>
        </w:rPr>
        <w:t xml:space="preserve">Currently, researchers and analysts must:</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Search multiple websites for relevant information</w:t>
        <w:br w:type="textWrapping"/>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Verify statistics from different sources</w:t>
        <w:br w:type="textWrapping"/>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Compare inconsistent data formats</w:t>
        <w:br w:type="textWrapping"/>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Manually organize findings into structured reports</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This approach often results in:</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Scattered and unstructured information</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Inconsistent formatting</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Lack of verified statistical backing</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High time consumption</w:t>
        <w:br w:type="textWrapping"/>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Reduced scalability</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Traditional search engines provide raw links and fragmented information rather than well-structured analytical reports. There is a need for an intelligent system that can autonomously collect logistics-related data, analyze it, and generate professional, structured research reports.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Autonomous Logistics Researcher Agent addresses this problem by using multi-agent AI collaboration and real-time web integration to automate logistics research and report generation.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heading=h.y5x2fv660dpd" w:id="3"/>
      <w:bookmarkEnd w:id="3"/>
      <w:r w:rsidDel="00000000" w:rsidR="00000000" w:rsidRPr="00000000">
        <w:rPr>
          <w:rFonts w:ascii="Aptos" w:cs="Aptos" w:eastAsia="Aptos" w:hAnsi="Aptos"/>
          <w:b w:val="1"/>
          <w:bCs w:val="1"/>
          <w:sz w:val="34"/>
          <w:szCs w:val="34"/>
          <w:rtl w:val="0"/>
        </w:rPr>
        <w:t xml:space="preserve">Project Objectives</w:t>
      </w:r>
    </w:p>
    <w:p w:rsidR="00000000" w:rsidDel="00000000" w:rsidP="00000000" w:rsidRDefault="00000000" w:rsidRPr="00000000" w14:paraId="00000041">
      <w:pPr>
        <w:spacing w:after="240" w:before="240" w:lineRule="auto"/>
        <w:rPr/>
      </w:pPr>
      <w:r w:rsidDel="00000000" w:rsidR="00000000" w:rsidRPr="00000000">
        <w:rPr>
          <w:rtl w:val="0"/>
        </w:rPr>
        <w:t xml:space="preserve">The main objectives of this project are as follows:</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To design and develop an AI-powered logistics research assistant capable of generating structured research reports automatically.</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To implement multi-agent collaboration using CrewAI, where different agents perform specialized roles such as research and analysis.</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To integrate real-time web search capabilities for retrieving current logistics market data and statistics.</w:t>
        <w:br w:type="textWrapping"/>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To generate structured, professional reports including executive summaries, statistical insights, strategic recommendations, and references.</w:t>
        <w:br w:type="textWrapping"/>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To enable context-aware follow-up conversational querying, allowing users to refine or expand reports.</w:t>
        <w:br w:type="textWrapping"/>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To design a modular and scalable system architecture that can be extended with additional features in the future.</w:t>
        <w:br w:type="textWrapp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heading=h.ig1sf5bukjsi" w:id="4"/>
      <w:bookmarkEnd w:id="4"/>
      <w:r w:rsidDel="00000000" w:rsidR="00000000" w:rsidRPr="00000000">
        <w:rPr>
          <w:rFonts w:ascii="Aptos" w:cs="Aptos" w:eastAsia="Aptos" w:hAnsi="Aptos"/>
          <w:b w:val="1"/>
          <w:bCs w:val="1"/>
          <w:sz w:val="34"/>
          <w:szCs w:val="34"/>
          <w:rtl w:val="0"/>
        </w:rPr>
        <w:t xml:space="preserve">Scope of the Project</w:t>
      </w:r>
    </w:p>
    <w:p w:rsidR="00000000" w:rsidDel="00000000" w:rsidP="00000000" w:rsidRDefault="00000000" w:rsidRPr="00000000" w14:paraId="0000004A">
      <w:pPr>
        <w:spacing w:after="240" w:before="240" w:lineRule="auto"/>
        <w:rPr/>
      </w:pPr>
      <w:r w:rsidDel="00000000" w:rsidR="00000000" w:rsidRPr="00000000">
        <w:rPr>
          <w:rtl w:val="0"/>
        </w:rPr>
        <w:t xml:space="preserve">The scope of the Autonomous Logistics Researcher Agent includes: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Automating logistics and supply chain research</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Generating structured research reports in Markdown format</w:t>
        <w:br w:type="textWrapping"/>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Extracting statistical insights from web data</w:t>
        <w:br w:type="textWrapping"/>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Creating visual representations using Mermaid.js</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Supporting follow-up conversational queries</w:t>
        <w:br w:type="textWrapping"/>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Enabling Docker-based containerized deployment</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The system is intended for:</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tl w:val="0"/>
        </w:rPr>
        <w:t xml:space="preserve">Logistics companies</w:t>
        <w:br w:type="textWrapping"/>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Supply chain analysts</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Business strategists</w:t>
        <w:br w:type="textWrapping"/>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Market researchers</w:t>
        <w:br w:type="textWrapping"/>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Academic researchers</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The project does not include enterprise ERP integration, financial transaction systems, or large-scale distributed cloud deployment.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after="120" w:before="480" w:lineRule="auto"/>
        <w:rPr>
          <w:rFonts w:ascii="Aptos" w:cs="Aptos" w:eastAsia="Aptos" w:hAnsi="Aptos"/>
          <w:sz w:val="46"/>
          <w:szCs w:val="46"/>
        </w:rPr>
      </w:pPr>
      <w:bookmarkStart w:colFirst="0" w:colLast="0" w:name="_heading=h.6ui7eyhbehyf" w:id="5"/>
      <w:bookmarkEnd w:id="5"/>
      <w:r w:rsidDel="00000000" w:rsidR="00000000" w:rsidRPr="00000000">
        <w:rPr>
          <w:rFonts w:ascii="Aptos" w:cs="Aptos" w:eastAsia="Aptos" w:hAnsi="Aptos"/>
          <w:sz w:val="46"/>
          <w:szCs w:val="46"/>
          <w:rtl w:val="0"/>
        </w:rPr>
        <w:t xml:space="preserve">Proposed Solution</w:t>
      </w:r>
    </w:p>
    <w:p w:rsidR="00000000" w:rsidDel="00000000" w:rsidP="00000000" w:rsidRDefault="00000000" w:rsidRPr="00000000" w14:paraId="0000005B">
      <w:pPr>
        <w:spacing w:after="240" w:before="240" w:lineRule="auto"/>
        <w:rPr/>
      </w:pPr>
      <w:r w:rsidDel="00000000" w:rsidR="00000000" w:rsidRPr="00000000">
        <w:rPr>
          <w:rtl w:val="0"/>
        </w:rPr>
        <w:t xml:space="preserve">The proposed solution is a Flask-based web application that integrates multi-agent AI collaboration with real-time data retrieval and structured report generation.</w:t>
      </w:r>
    </w:p>
    <w:p w:rsidR="00000000" w:rsidDel="00000000" w:rsidP="00000000" w:rsidRDefault="00000000" w:rsidRPr="00000000" w14:paraId="0000005C">
      <w:pPr>
        <w:spacing w:after="240" w:before="240" w:lineRule="auto"/>
        <w:rPr/>
      </w:pPr>
      <w:r w:rsidDel="00000000" w:rsidR="00000000" w:rsidRPr="00000000">
        <w:rPr>
          <w:rtl w:val="0"/>
        </w:rPr>
        <w:t xml:space="preserve">The system integrates the following components:</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CrewAI for multi-agent orchestration</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Ollama (LLaMA3) as the local large language model</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DuckDuckGo Search API for real-time data retrieval</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Mermaid.js for visualization</w:t>
        <w:br w:type="textWrapping"/>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tl w:val="0"/>
        </w:rPr>
        <w:t xml:space="preserve">Docker for deployment</w:t>
        <w:br w:type="textWrapping"/>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 system operates in two modes:</w:t>
      </w:r>
    </w:p>
    <w:p w:rsidR="00000000" w:rsidDel="00000000" w:rsidP="00000000" w:rsidRDefault="00000000" w:rsidRPr="00000000" w14:paraId="00000064">
      <w:pPr>
        <w:spacing w:after="240" w:before="240" w:lineRule="auto"/>
        <w:rPr/>
      </w:pPr>
      <w:r w:rsidDel="00000000" w:rsidR="00000000" w:rsidRPr="00000000">
        <w:rPr>
          <w:rtl w:val="0"/>
        </w:rPr>
        <w:t xml:space="preserve">Research Mode – Generates a complete structured logistics research report based on the user’s topic.</w:t>
      </w:r>
    </w:p>
    <w:p w:rsidR="00000000" w:rsidDel="00000000" w:rsidP="00000000" w:rsidRDefault="00000000" w:rsidRPr="00000000" w14:paraId="00000065">
      <w:pPr>
        <w:spacing w:after="240" w:before="240" w:lineRule="auto"/>
        <w:rPr/>
      </w:pPr>
      <w:r w:rsidDel="00000000" w:rsidR="00000000" w:rsidRPr="00000000">
        <w:rPr>
          <w:rtl w:val="0"/>
        </w:rPr>
        <w:t xml:space="preserve">Follow-Up Mode – Uses previously generated context to answer additional user queries.</w:t>
      </w:r>
    </w:p>
    <w:p w:rsidR="00000000" w:rsidDel="00000000" w:rsidP="00000000" w:rsidRDefault="00000000" w:rsidRPr="00000000" w14:paraId="00000066">
      <w:pPr>
        <w:spacing w:after="240" w:before="240" w:lineRule="auto"/>
        <w:rPr/>
      </w:pPr>
      <w:r w:rsidDel="00000000" w:rsidR="00000000" w:rsidRPr="00000000">
        <w:rPr>
          <w:rtl w:val="0"/>
        </w:rPr>
        <w:t xml:space="preserve">This architecture ensures automation, modularity, and scalability.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heading=h.ts0sqey8ev0r" w:id="6"/>
      <w:bookmarkEnd w:id="6"/>
      <w:r w:rsidDel="00000000" w:rsidR="00000000" w:rsidRPr="00000000">
        <w:rPr>
          <w:rFonts w:ascii="Aptos" w:cs="Aptos" w:eastAsia="Aptos" w:hAnsi="Aptos"/>
          <w:b w:val="1"/>
          <w:bCs w:val="1"/>
          <w:sz w:val="34"/>
          <w:szCs w:val="34"/>
          <w:rtl w:val="0"/>
        </w:rPr>
        <w:t xml:space="preserve">Key Features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Multi-Agent AI System</w:t>
      </w:r>
      <w:r w:rsidDel="00000000" w:rsidR="00000000" w:rsidRPr="00000000">
        <w:rPr>
          <w:rtl w:val="0"/>
        </w:rPr>
        <w:br w:type="textWrapping"/>
        <w:t xml:space="preserve">The system uses role-based agents, including a Research Agent responsible for collecting logistics data and an Analyst Agent responsible for structuring and refining the final report.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Real-Time Web Search Integration</w:t>
      </w:r>
      <w:r w:rsidDel="00000000" w:rsidR="00000000" w:rsidRPr="00000000">
        <w:rPr>
          <w:rtl w:val="0"/>
        </w:rPr>
        <w:br w:type="textWrapping"/>
        <w:t xml:space="preserve">The DuckDuckGo Search API is used to retrieve current market statistics, logistics trends, and industry data.</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Statistical Data Extraction</w:t>
      </w:r>
      <w:r w:rsidDel="00000000" w:rsidR="00000000" w:rsidRPr="00000000">
        <w:rPr>
          <w:rtl w:val="0"/>
        </w:rPr>
        <w:br w:type="textWrapping"/>
        <w:t xml:space="preserve">The system identifies relevant numerical insights such as market growth rates, freight cost trends, and supply chain performance indicators.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Auto-Generated Structured Reports</w:t>
      </w:r>
      <w:r w:rsidDel="00000000" w:rsidR="00000000" w:rsidRPr="00000000">
        <w:rPr>
          <w:rtl w:val="0"/>
        </w:rPr>
        <w:br w:type="textWrapping"/>
        <w:t xml:space="preserve">Reports include executive summaries, key findings, statistical data, strategic insights, and references. All reports are generated in Markdown format for portability.</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Mermaid Chart Visualization</w:t>
      </w:r>
      <w:r w:rsidDel="00000000" w:rsidR="00000000" w:rsidRPr="00000000">
        <w:rPr>
          <w:rtl w:val="0"/>
        </w:rPr>
        <w:br w:type="textWrapping"/>
        <w:t xml:space="preserve">The system generates visual charts such as pie charts and diagrams to enhance report readability.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Context-Aware Follow-Up Chat</w:t>
      </w:r>
      <w:r w:rsidDel="00000000" w:rsidR="00000000" w:rsidRPr="00000000">
        <w:rPr>
          <w:rtl w:val="0"/>
        </w:rPr>
        <w:br w:type="textWrapping"/>
        <w:t xml:space="preserve">Users can ask additional questions related to the generated report, and the system maintains context for accurate responses.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Docker Deployment Support</w:t>
      </w:r>
      <w:r w:rsidDel="00000000" w:rsidR="00000000" w:rsidRPr="00000000">
        <w:rPr>
          <w:rtl w:val="0"/>
        </w:rPr>
        <w:br w:type="textWrapping"/>
        <w:t xml:space="preserve">The system can be containerized to ensure consistent execution across different environments.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after="120" w:before="480" w:lineRule="auto"/>
        <w:rPr>
          <w:rFonts w:ascii="Aptos" w:cs="Aptos" w:eastAsia="Aptos" w:hAnsi="Aptos"/>
          <w:sz w:val="46"/>
          <w:szCs w:val="46"/>
        </w:rPr>
      </w:pPr>
      <w:bookmarkStart w:colFirst="0" w:colLast="0" w:name="_heading=h.prop06uf0hz9" w:id="7"/>
      <w:bookmarkEnd w:id="7"/>
      <w:r w:rsidDel="00000000" w:rsidR="00000000" w:rsidRPr="00000000">
        <w:rPr>
          <w:rtl w:val="0"/>
        </w:rPr>
      </w:r>
    </w:p>
    <w:p w:rsidR="00000000" w:rsidDel="00000000" w:rsidP="00000000" w:rsidRDefault="00000000" w:rsidRPr="00000000" w14:paraId="00000072">
      <w:pPr>
        <w:pStyle w:val="Heading1"/>
        <w:keepNext w:val="0"/>
        <w:keepLines w:val="0"/>
        <w:spacing w:after="120" w:before="480" w:lineRule="auto"/>
        <w:rPr>
          <w:rFonts w:ascii="Aptos" w:cs="Aptos" w:eastAsia="Aptos" w:hAnsi="Aptos"/>
          <w:sz w:val="46"/>
          <w:szCs w:val="46"/>
        </w:rPr>
      </w:pPr>
      <w:bookmarkStart w:colFirst="0" w:colLast="0" w:name="_heading=h.1aipmpq0r42z" w:id="8"/>
      <w:bookmarkEnd w:id="8"/>
      <w:r w:rsidDel="00000000" w:rsidR="00000000" w:rsidRPr="00000000">
        <w:rPr>
          <w:rFonts w:ascii="Aptos" w:cs="Aptos" w:eastAsia="Aptos" w:hAnsi="Aptos"/>
          <w:sz w:val="46"/>
          <w:szCs w:val="46"/>
          <w:rtl w:val="0"/>
        </w:rPr>
        <w:t xml:space="preserve">Overall Architecture and Workflow</w:t>
      </w:r>
    </w:p>
    <w:p w:rsidR="00000000" w:rsidDel="00000000" w:rsidP="00000000" w:rsidRDefault="00000000" w:rsidRPr="00000000" w14:paraId="00000073">
      <w:pPr>
        <w:spacing w:after="240" w:before="240" w:lineRule="auto"/>
        <w:rPr/>
      </w:pPr>
      <w:r w:rsidDel="00000000" w:rsidR="00000000" w:rsidRPr="00000000">
        <w:rPr>
          <w:rtl w:val="0"/>
        </w:rPr>
        <w:t xml:space="preserve">The system follows a layered workflow:</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The user enters a logistics research topic through the web interface.</w:t>
        <w:br w:type="textWrapping"/>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The Flask backend receives and validates the request.</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CrewAI orchestrates the task execution.</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The Research Agent performs web searches using the integrated search tool.</w:t>
        <w:br w:type="textWrapping"/>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Retrieved data is passed to the Analyst Agent.</w:t>
        <w:br w:type="textWrapping"/>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The Analyst Agent structures the content into a professional report.</w:t>
        <w:br w:type="textWrapping"/>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The LLaMA3 model synthesizes and refines the final output.</w:t>
        <w:br w:type="textWrapping"/>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The report is saved in Markdown format.</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Mermaid.js generates visual charts where required.</w:t>
        <w:br w:type="textWrapping"/>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rtl w:val="0"/>
        </w:rPr>
        <w:t xml:space="preserve">Follow-up queries are handled using stored conversational context.</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This architecture ensures separation of responsibilities, modular design, and scalability.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keepNext w:val="0"/>
        <w:keepLines w:val="0"/>
        <w:spacing w:after="120" w:before="480" w:lineRule="auto"/>
        <w:rPr>
          <w:rFonts w:ascii="Aptos" w:cs="Aptos" w:eastAsia="Aptos" w:hAnsi="Aptos"/>
          <w:sz w:val="46"/>
          <w:szCs w:val="46"/>
        </w:rPr>
      </w:pPr>
      <w:bookmarkStart w:colFirst="0" w:colLast="0" w:name="_heading=h.lhb48qlyc10n" w:id="9"/>
      <w:bookmarkEnd w:id="9"/>
      <w:r w:rsidDel="00000000" w:rsidR="00000000" w:rsidRPr="00000000">
        <w:rPr>
          <w:rFonts w:ascii="Aptos" w:cs="Aptos" w:eastAsia="Aptos" w:hAnsi="Aptos"/>
          <w:sz w:val="46"/>
          <w:szCs w:val="46"/>
          <w:rtl w:val="0"/>
        </w:rPr>
        <w:t xml:space="preserve">Tools and Technologies Used</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Programming Language</w:t>
      </w:r>
      <w:r w:rsidDel="00000000" w:rsidR="00000000" w:rsidRPr="00000000">
        <w:rPr>
          <w:rtl w:val="0"/>
        </w:rPr>
        <w:br w:type="textWrapping"/>
        <w:t xml:space="preserve">Python is used for backend logic, API integration, and agent orchestration.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Frameworks</w:t>
      </w:r>
      <w:r w:rsidDel="00000000" w:rsidR="00000000" w:rsidRPr="00000000">
        <w:rPr>
          <w:rtl w:val="0"/>
        </w:rPr>
        <w:br w:type="textWrapping"/>
        <w:t xml:space="preserve">Flask – Web application framework</w:t>
        <w:br w:type="textWrapping"/>
        <w:t xml:space="preserve">CrewAI – Multi-agent orchestration framework</w:t>
        <w:br w:type="textWrapping"/>
        <w:t xml:space="preserve">LangChain – LLM and tool integration support</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Large Language Model</w:t>
      </w:r>
      <w:r w:rsidDel="00000000" w:rsidR="00000000" w:rsidRPr="00000000">
        <w:rPr>
          <w:rtl w:val="0"/>
        </w:rPr>
        <w:br w:type="textWrapping"/>
        <w:t xml:space="preserve">LLaMA3 via Ollama – Used for local large language model inference and reasoning.</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Search Tool</w:t>
      </w:r>
      <w:r w:rsidDel="00000000" w:rsidR="00000000" w:rsidRPr="00000000">
        <w:rPr>
          <w:rtl w:val="0"/>
        </w:rPr>
        <w:br w:type="textWrapping"/>
        <w:t xml:space="preserve">DuckDuckGo Search API – Used for real-time web data retrieval.</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Visualization</w:t>
      </w:r>
      <w:r w:rsidDel="00000000" w:rsidR="00000000" w:rsidRPr="00000000">
        <w:rPr>
          <w:rtl w:val="0"/>
        </w:rPr>
        <w:br w:type="textWrapping"/>
        <w:t xml:space="preserve">Mermaid.js – Used to generate dynamic visual charts and diagrams.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Deployment</w:t>
      </w:r>
      <w:r w:rsidDel="00000000" w:rsidR="00000000" w:rsidRPr="00000000">
        <w:rPr>
          <w:rtl w:val="0"/>
        </w:rPr>
        <w:br w:type="textWrapping"/>
        <w:t xml:space="preserve">Docker – Used for containerized deployment to ensure portability and consistency.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keepNext w:val="0"/>
        <w:keepLines w:val="0"/>
        <w:spacing w:after="120" w:before="480" w:lineRule="auto"/>
        <w:rPr>
          <w:rFonts w:ascii="Aptos" w:cs="Aptos" w:eastAsia="Aptos" w:hAnsi="Aptos"/>
          <w:sz w:val="46"/>
          <w:szCs w:val="46"/>
        </w:rPr>
      </w:pPr>
      <w:bookmarkStart w:colFirst="0" w:colLast="0" w:name="_heading=h.srzehpm7kwey" w:id="10"/>
      <w:bookmarkEnd w:id="10"/>
      <w:r w:rsidDel="00000000" w:rsidR="00000000" w:rsidRPr="00000000">
        <w:rPr>
          <w:rFonts w:ascii="Aptos" w:cs="Aptos" w:eastAsia="Aptos" w:hAnsi="Aptos"/>
          <w:sz w:val="46"/>
          <w:szCs w:val="46"/>
          <w:rtl w:val="0"/>
        </w:rPr>
        <w:t xml:space="preserve">Results and Output</w:t>
      </w:r>
    </w:p>
    <w:p w:rsidR="00000000" w:rsidDel="00000000" w:rsidP="00000000" w:rsidRDefault="00000000" w:rsidRPr="00000000" w14:paraId="0000008A">
      <w:pPr>
        <w:spacing w:after="240" w:before="240" w:lineRule="auto"/>
        <w:rPr/>
      </w:pPr>
      <w:r w:rsidDel="00000000" w:rsidR="00000000" w:rsidRPr="00000000">
        <w:rPr>
          <w:rtl w:val="0"/>
        </w:rPr>
        <w:t xml:space="preserve">The Autonomous Logistics Researcher Agent successfully generates structured logistics research reports that include:</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Executive summaries</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Statistical data and insights</w:t>
        <w:br w:type="textWrapping"/>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Market trend analysis</w:t>
        <w:br w:type="textWrapping"/>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Strategic recommendations</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References</w:t>
        <w:br w:type="textWrapping"/>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rtl w:val="0"/>
        </w:rPr>
        <w:t xml:space="preserve">Visual charts</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The system demonstrates effective multi-agent collaboration and real-time data integration. It significantly reduces manual research effort and ensures consistent, professional report formatting.</w:t>
      </w:r>
    </w:p>
    <w:p w:rsidR="00000000" w:rsidDel="00000000" w:rsidP="00000000" w:rsidRDefault="00000000" w:rsidRPr="00000000" w14:paraId="00000092">
      <w:pPr>
        <w:spacing w:after="240" w:before="240" w:lineRule="auto"/>
        <w:rPr/>
      </w:pPr>
      <w:r w:rsidDel="00000000" w:rsidR="00000000" w:rsidRPr="00000000">
        <w:rPr>
          <w:rtl w:val="0"/>
        </w:rPr>
        <w:t xml:space="preserve">The project validates the practical application of Agentic AI in automating industry-level research tasks within the logistics domain.</w:t>
      </w:r>
    </w:p>
    <w:p w:rsidR="00000000" w:rsidDel="00000000" w:rsidP="00000000" w:rsidRDefault="00000000" w:rsidRPr="00000000" w14:paraId="00000093">
      <w:pPr>
        <w:jc w:val="center"/>
        <w:rPr/>
      </w:pPr>
      <w:r w:rsidDel="00000000" w:rsidR="00000000" w:rsidRPr="00000000">
        <w:rPr/>
        <w:drawing>
          <wp:inline distB="0" distT="0" distL="0" distR="0">
            <wp:extent cx="5731200" cy="281940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t xml:space="preserve"> Home Page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0" distT="0" distL="0" distR="0">
            <wp:extent cx="5731510" cy="2819400"/>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51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Query</w:t>
      </w:r>
    </w:p>
    <w:p w:rsidR="00000000" w:rsidDel="00000000" w:rsidP="00000000" w:rsidRDefault="00000000" w:rsidRPr="00000000" w14:paraId="00000097">
      <w:pPr>
        <w:rPr/>
      </w:pPr>
      <w:r w:rsidDel="00000000" w:rsidR="00000000" w:rsidRPr="00000000">
        <w:rPr>
          <w:rtl w:val="0"/>
        </w:rPr>
        <w:tab/>
      </w:r>
      <w:r w:rsidDel="00000000" w:rsidR="00000000" w:rsidRPr="00000000">
        <w:rPr/>
        <w:drawing>
          <wp:inline distB="0" distT="0" distL="0" distR="0">
            <wp:extent cx="5731510" cy="282829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282829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Visual Pie chart using Mermaid</w:t>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0" distT="0" distL="0" distR="0">
            <wp:extent cx="5731510" cy="2840355"/>
            <wp:effectExtent b="0" l="0" r="0" t="0"/>
            <wp:docPr id="1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510" cy="284035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t xml:space="preserve">References</w:t>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drawing>
          <wp:inline distB="0" distT="0" distL="0" distR="0">
            <wp:extent cx="5731510" cy="2819400"/>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51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Follow up questions.</w:t>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0" distT="0" distL="0" distR="0">
            <wp:extent cx="5731510" cy="2831465"/>
            <wp:effectExtent b="0" l="0" r="0" t="0"/>
            <wp:docPr id="1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283146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Chat history </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0" distT="0" distL="0" distR="0">
            <wp:extent cx="5731510" cy="2834005"/>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283400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t xml:space="preserve">References with Links</w:t>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pStyle w:val="Heading1"/>
        <w:keepNext w:val="0"/>
        <w:keepLines w:val="0"/>
        <w:spacing w:after="120" w:before="480" w:lineRule="auto"/>
        <w:rPr>
          <w:rFonts w:ascii="Aptos" w:cs="Aptos" w:eastAsia="Aptos" w:hAnsi="Aptos"/>
          <w:sz w:val="46"/>
          <w:szCs w:val="46"/>
        </w:rPr>
      </w:pPr>
      <w:bookmarkStart w:colFirst="0" w:colLast="0" w:name="_heading=h.x7ueujwropnh" w:id="11"/>
      <w:bookmarkEnd w:id="11"/>
      <w:r w:rsidDel="00000000" w:rsidR="00000000" w:rsidRPr="00000000">
        <w:rPr>
          <w:rFonts w:ascii="Aptos" w:cs="Aptos" w:eastAsia="Aptos" w:hAnsi="Aptos"/>
          <w:sz w:val="46"/>
          <w:szCs w:val="46"/>
          <w:rtl w:val="0"/>
        </w:rPr>
        <w:t xml:space="preserve">Conclusion</w:t>
      </w:r>
    </w:p>
    <w:p w:rsidR="00000000" w:rsidDel="00000000" w:rsidP="00000000" w:rsidRDefault="00000000" w:rsidRPr="00000000" w14:paraId="000000AC">
      <w:pPr>
        <w:spacing w:after="240" w:before="240" w:lineRule="auto"/>
        <w:rPr/>
      </w:pPr>
      <w:r w:rsidDel="00000000" w:rsidR="00000000" w:rsidRPr="00000000">
        <w:rPr>
          <w:rtl w:val="0"/>
        </w:rPr>
        <w:t xml:space="preserve">The Autonomous Logistics Researcher Agent successfully demonstrates the practical implementation of multi-agent AI systems integrated with real-time web data extraction and structured report generation. The system combines intelligent orchestration, live data retrieval, and language model reasoning to automate the logistics research process.</w:t>
      </w:r>
    </w:p>
    <w:p w:rsidR="00000000" w:rsidDel="00000000" w:rsidP="00000000" w:rsidRDefault="00000000" w:rsidRPr="00000000" w14:paraId="000000AD">
      <w:pPr>
        <w:spacing w:after="240" w:before="240" w:lineRule="auto"/>
        <w:rPr/>
      </w:pPr>
      <w:r w:rsidDel="00000000" w:rsidR="00000000" w:rsidRPr="00000000">
        <w:rPr>
          <w:rtl w:val="0"/>
        </w:rPr>
        <w:t xml:space="preserve">By replacing manual data collection and formatting tasks with an AI-driven workflow, the project significantly reduces research time while maintaining structured and professional output quality. The multi-agent architecture ensures separation of responsibilities, where research and analysis tasks are handled independently but collaboratively. This improves clarity, modularity, and scalability of the system.</w:t>
      </w:r>
    </w:p>
    <w:p w:rsidR="00000000" w:rsidDel="00000000" w:rsidP="00000000" w:rsidRDefault="00000000" w:rsidRPr="00000000" w14:paraId="000000AE">
      <w:pPr>
        <w:spacing w:after="240" w:before="240" w:lineRule="auto"/>
        <w:rPr/>
      </w:pPr>
      <w:r w:rsidDel="00000000" w:rsidR="00000000" w:rsidRPr="00000000">
        <w:rPr>
          <w:rtl w:val="0"/>
        </w:rPr>
        <w:t xml:space="preserve">The integration of real-time search tools enables the system to generate updated and relevant insights rather than static or outdated information. Additionally, the use of visualization tools enhances readability and interpretability of the generated reports.</w:t>
      </w:r>
    </w:p>
    <w:p w:rsidR="00000000" w:rsidDel="00000000" w:rsidP="00000000" w:rsidRDefault="00000000" w:rsidRPr="00000000" w14:paraId="000000AF">
      <w:pPr>
        <w:spacing w:after="240" w:before="240" w:lineRule="auto"/>
        <w:rPr/>
      </w:pPr>
      <w:r w:rsidDel="00000000" w:rsidR="00000000" w:rsidRPr="00000000">
        <w:rPr>
          <w:rtl w:val="0"/>
        </w:rPr>
        <w:t xml:space="preserve">Overall, the project validates the effectiveness of Agentic AI in solving real-world industry problems. It highlights how autonomous systems can support decision-making processes in the logistics and supply chain domain by delivering structured, data-driven insights efficiently and consistently.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spacing w:after="120" w:before="480" w:lineRule="auto"/>
        <w:rPr>
          <w:rFonts w:ascii="Aptos" w:cs="Aptos" w:eastAsia="Aptos" w:hAnsi="Aptos"/>
          <w:sz w:val="46"/>
          <w:szCs w:val="46"/>
        </w:rPr>
      </w:pPr>
      <w:bookmarkStart w:colFirst="0" w:colLast="0" w:name="_heading=h.ctxu47gm23it" w:id="12"/>
      <w:bookmarkEnd w:id="12"/>
      <w:r w:rsidDel="00000000" w:rsidR="00000000" w:rsidRPr="00000000">
        <w:rPr>
          <w:rFonts w:ascii="Aptos" w:cs="Aptos" w:eastAsia="Aptos" w:hAnsi="Aptos"/>
          <w:sz w:val="46"/>
          <w:szCs w:val="46"/>
          <w:rtl w:val="0"/>
        </w:rPr>
        <w:t xml:space="preserve">Future Scope &amp; Enhancements</w:t>
      </w:r>
    </w:p>
    <w:p w:rsidR="00000000" w:rsidDel="00000000" w:rsidP="00000000" w:rsidRDefault="00000000" w:rsidRPr="00000000" w14:paraId="000000B2">
      <w:pPr>
        <w:spacing w:after="240" w:before="240" w:lineRule="auto"/>
        <w:rPr/>
      </w:pPr>
      <w:r w:rsidDel="00000000" w:rsidR="00000000" w:rsidRPr="00000000">
        <w:rPr>
          <w:rtl w:val="0"/>
        </w:rPr>
        <w:t xml:space="preserve">Although the current system meets the defined objectives, several enhancements can further improve its functionality and real-world applicability.</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rtl w:val="0"/>
        </w:rPr>
        <w:t xml:space="preserve">PDF Export Functionality</w:t>
        <w:br w:type="textWrapping"/>
        <w:t xml:space="preserve">Currently, reports are generated and stored in Markdown format. In future versions, the system can include automated PDF generation to allow users to directly download professionally formatted reports suitable for business presentations and official documentation.</w:t>
        <w:br w:type="textWrapping"/>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Interactive Dashboards</w:t>
        <w:br w:type="textWrapping"/>
        <w:t xml:space="preserve">The system can be extended to include interactive dashboards that visually represent logistics trends, growth statistics, and comparative analysis. Integration with visualization libraries or business intelligence tools can enhance user experience and analytical capabilities.</w:t>
        <w:br w:type="textWrapping"/>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Database Integration</w:t>
        <w:br w:type="textWrapping"/>
        <w:t xml:space="preserve"> At present, reports are stored as text-based files. Future versions can integrate relational or NoSQL databases to store research history, user sessions, report metadata, and analytics logs. This would improve scalability, searchability, and long-term data management.</w:t>
        <w:br w:type="textWrapping"/>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Cloud Deployment</w:t>
        <w:br w:type="textWrapping"/>
        <w:t xml:space="preserve">The system currently supports containerization using Docker. It can be further deployed on cloud platforms such as AWS, Azure, or Google Cloud to enable wider accessibility, scalability, and real-time availability for enterprise-level usage.</w:t>
        <w:br w:type="textWrapping"/>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Advanced Data Verification Layer</w:t>
        <w:br w:type="textWrapping"/>
        <w:t xml:space="preserve">Future improvements can include a credibility scoring mechanism to evaluate the reliability of extracted sources. This would enhance trustworthiness and reduce dependency on unverified web content.</w:t>
        <w:br w:type="textWrapping"/>
      </w:r>
    </w:p>
    <w:p w:rsidR="00000000" w:rsidDel="00000000" w:rsidP="00000000" w:rsidRDefault="00000000" w:rsidRPr="00000000" w14:paraId="000000B8">
      <w:pPr>
        <w:numPr>
          <w:ilvl w:val="0"/>
          <w:numId w:val="2"/>
        </w:numPr>
        <w:spacing w:after="240" w:before="0" w:beforeAutospacing="0" w:lineRule="auto"/>
        <w:ind w:left="720" w:hanging="360"/>
      </w:pPr>
      <w:r w:rsidDel="00000000" w:rsidR="00000000" w:rsidRPr="00000000">
        <w:rPr>
          <w:rtl w:val="0"/>
        </w:rPr>
        <w:t xml:space="preserve">Enhanced Agent Collaboration</w:t>
        <w:br w:type="textWrapping"/>
        <w:t xml:space="preserve">Additional specialized agents can be introduced, such as a Data Validation Agent or Visualization Agent, to further improve modularity and report quality.</w:t>
        <w:br w:type="textWrapping"/>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With these enhancements, the Autonomous Logistics Researcher Agent can evolve from a research assistant prototype into a scalable enterprise-grade AI research platform.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headerReference r:id="rId14" w:type="default"/>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Medicaps University – Datagami Skill Based Course – Project Report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739140</wp:posOffset>
          </wp:positionH>
          <wp:positionV relativeFrom="topMargin">
            <wp:posOffset>584835</wp:posOffset>
          </wp:positionV>
          <wp:extent cx="1988820" cy="437453"/>
          <wp:effectExtent b="0" l="0" r="0" t="0"/>
          <wp:wrapSquare wrapText="bothSides" distB="0" distT="0" distL="114300" distR="114300"/>
          <wp:docPr id="1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988820" cy="437453"/>
                  </a:xfrm>
                  <a:prstGeom prst="rect"/>
                  <a:ln/>
                </pic:spPr>
              </pic:pic>
            </a:graphicData>
          </a:graphic>
        </wp:anchor>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4794250</wp:posOffset>
          </wp:positionH>
          <wp:positionV relativeFrom="margin">
            <wp:posOffset>-525777</wp:posOffset>
          </wp:positionV>
          <wp:extent cx="1209675" cy="685800"/>
          <wp:effectExtent b="0" l="0" r="0" t="0"/>
          <wp:wrapSquare wrapText="bothSides" distB="0" distT="0" distL="114300" distR="114300"/>
          <wp:docPr id="11"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209675" cy="685800"/>
                  </a:xfrm>
                  <a:prstGeom prst="rect"/>
                  <a:ln/>
                </pic:spPr>
              </pic:pic>
            </a:graphicData>
          </a:graphic>
        </wp:anchor>
      </w:drawing>
    </w: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b w:val="1"/>
      <w:bCs w:val="1"/>
      <w:sz w:val="28"/>
      <w:szCs w:val="28"/>
    </w:rPr>
  </w:style>
  <w:style w:type="paragraph" w:styleId="Heading2">
    <w:name w:val="heading 2"/>
    <w:basedOn w:val="Normal"/>
    <w:next w:val="Normal"/>
    <w:pPr>
      <w:keepNext w:val="1"/>
      <w:keepLines w:val="1"/>
      <w:spacing w:after="0" w:before="40" w:line="240" w:lineRule="auto"/>
    </w:pPr>
    <w:rPr>
      <w:rFonts w:ascii="Play" w:cs="Play" w:eastAsia="Play" w:hAnsi="Play"/>
      <w:sz w:val="26"/>
      <w:szCs w:val="2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DM34b9g4749EboUHa7FNX2Zw==">CgMxLjAyDmguNjZiYTAyY25qN2ZtMg5oLnZnZmJ3cDJpM2h5MDIOaC56YzMzbWUxcHk2emYyDmgueTV4MmZ2NjYwZHBkMg5oLmlnMXNmNWJ1a2pzaTIOaC42dWk3ZXloYmVoeWYyDmgudHMwc3FleThldjByMg5oLnByb3AwNnVmMGh6OTIOaC4xYWlwbXBxMHI0MnoyDmgubGhiNDhxbHljMTBuMg5oLnNyemVocG03a3dleTIOaC54N3VldWp3cm9wbmgyDmguY3R4dTQ3Z20yM2l0OAByITFKSlpFWVY2ODg5V2hTdlBwN2w1VzVSdEFFMmkzM2cx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