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73D92" w14:textId="77777777" w:rsidR="00E6133D" w:rsidRPr="00E6133D" w:rsidRDefault="00E6133D" w:rsidP="00E6133D">
      <w:pPr>
        <w:contextualSpacing/>
        <w:jc w:val="both"/>
        <w:rPr>
          <w:rFonts w:ascii="Arial" w:hAnsi="Arial" w:cs="Arial"/>
          <w:b/>
          <w:sz w:val="28"/>
          <w:szCs w:val="28"/>
        </w:rPr>
      </w:pPr>
      <w:r w:rsidRPr="00E6133D">
        <w:rPr>
          <w:rFonts w:ascii="Arial" w:hAnsi="Arial" w:cs="Arial"/>
          <w:b/>
          <w:sz w:val="28"/>
          <w:szCs w:val="28"/>
        </w:rPr>
        <w:t xml:space="preserve">PNAS Template for Main Manuscript </w:t>
      </w:r>
    </w:p>
    <w:p w14:paraId="3C92163B" w14:textId="77777777" w:rsidR="00E6133D" w:rsidRPr="00E6133D" w:rsidRDefault="00E6133D" w:rsidP="00E6133D">
      <w:pPr>
        <w:contextualSpacing/>
        <w:jc w:val="both"/>
        <w:rPr>
          <w:rFonts w:ascii="Arial" w:hAnsi="Arial" w:cs="Arial"/>
        </w:rPr>
      </w:pPr>
    </w:p>
    <w:p w14:paraId="4B6BA994" w14:textId="01B2BB0F"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This PNAS template for the Main Manuscript may be used to organize your main text source file. The template i</w:t>
      </w:r>
      <w:r w:rsidR="00474D11" w:rsidRPr="004B135C">
        <w:rPr>
          <w:rFonts w:ascii="Arial" w:hAnsi="Arial" w:cs="Arial"/>
          <w:sz w:val="20"/>
          <w:szCs w:val="20"/>
        </w:rPr>
        <w:t>s intended to provide a clearly</w:t>
      </w:r>
      <w:r w:rsidR="00A85CC3">
        <w:rPr>
          <w:rFonts w:ascii="Arial" w:hAnsi="Arial" w:cs="Arial"/>
          <w:sz w:val="20"/>
          <w:szCs w:val="20"/>
        </w:rPr>
        <w:t xml:space="preserve"> </w:t>
      </w:r>
      <w:r w:rsidRPr="004B135C">
        <w:rPr>
          <w:rFonts w:ascii="Arial" w:hAnsi="Arial" w:cs="Arial"/>
          <w:sz w:val="20"/>
          <w:szCs w:val="20"/>
        </w:rPr>
        <w:t xml:space="preserve">organized PDF </w:t>
      </w:r>
      <w:r w:rsidR="008E6DB8" w:rsidRPr="004B135C">
        <w:rPr>
          <w:rFonts w:ascii="Arial" w:hAnsi="Arial" w:cs="Arial"/>
          <w:sz w:val="20"/>
          <w:szCs w:val="20"/>
        </w:rPr>
        <w:t>to facilitate the review process.</w:t>
      </w:r>
      <w:r w:rsidRPr="004B135C">
        <w:rPr>
          <w:rFonts w:ascii="Arial" w:hAnsi="Arial" w:cs="Arial"/>
          <w:sz w:val="20"/>
          <w:szCs w:val="20"/>
        </w:rPr>
        <w:t xml:space="preserve"> Further information is available in our </w:t>
      </w:r>
      <w:hyperlink r:id="rId8" w:anchor="article-types">
        <w:r w:rsidR="003830A5">
          <w:rPr>
            <w:rFonts w:ascii="Arial" w:hAnsi="Arial" w:cs="Arial"/>
            <w:color w:val="0000FF"/>
            <w:sz w:val="20"/>
            <w:szCs w:val="20"/>
            <w:u w:val="single"/>
          </w:rPr>
          <w:t>Author Center</w:t>
        </w:r>
      </w:hyperlink>
      <w:r w:rsidRPr="004B135C">
        <w:rPr>
          <w:rFonts w:ascii="Arial" w:hAnsi="Arial" w:cs="Arial"/>
          <w:sz w:val="20"/>
          <w:szCs w:val="20"/>
        </w:rPr>
        <w:t xml:space="preserve">. </w:t>
      </w:r>
    </w:p>
    <w:p w14:paraId="7C556BED" w14:textId="77777777" w:rsidR="00E6133D" w:rsidRPr="004B135C" w:rsidRDefault="00E6133D" w:rsidP="00E6133D">
      <w:pPr>
        <w:contextualSpacing/>
        <w:jc w:val="both"/>
        <w:rPr>
          <w:rFonts w:ascii="Arial" w:hAnsi="Arial" w:cs="Arial"/>
          <w:sz w:val="20"/>
          <w:szCs w:val="20"/>
        </w:rPr>
      </w:pPr>
    </w:p>
    <w:p w14:paraId="741A6924" w14:textId="1559DF6A" w:rsidR="00E6133D" w:rsidRPr="004B135C" w:rsidRDefault="00E6133D" w:rsidP="00E6133D">
      <w:pPr>
        <w:contextualSpacing/>
        <w:jc w:val="both"/>
        <w:rPr>
          <w:rFonts w:ascii="Arial" w:hAnsi="Arial" w:cs="Arial"/>
          <w:b/>
          <w:sz w:val="20"/>
          <w:szCs w:val="20"/>
        </w:rPr>
      </w:pPr>
      <w:r w:rsidRPr="004B135C">
        <w:rPr>
          <w:rFonts w:ascii="Arial" w:hAnsi="Arial" w:cs="Arial"/>
          <w:b/>
          <w:sz w:val="20"/>
          <w:szCs w:val="20"/>
        </w:rPr>
        <w:t xml:space="preserve">Using the </w:t>
      </w:r>
      <w:r w:rsidR="00A1401C">
        <w:rPr>
          <w:rFonts w:ascii="Arial" w:hAnsi="Arial" w:cs="Arial"/>
          <w:b/>
          <w:sz w:val="20"/>
          <w:szCs w:val="20"/>
        </w:rPr>
        <w:t>t</w:t>
      </w:r>
      <w:r w:rsidRPr="004B135C">
        <w:rPr>
          <w:rFonts w:ascii="Arial" w:hAnsi="Arial" w:cs="Arial"/>
          <w:b/>
          <w:sz w:val="20"/>
          <w:szCs w:val="20"/>
        </w:rPr>
        <w:t>emplate</w:t>
      </w:r>
    </w:p>
    <w:p w14:paraId="344088A2" w14:textId="14355385"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Paste the appropriate text from your manuscript into the relevant section of the template. You may maintain the template </w:t>
      </w:r>
      <w:proofErr w:type="gramStart"/>
      <w:r w:rsidRPr="004B135C">
        <w:rPr>
          <w:rFonts w:ascii="Arial" w:hAnsi="Arial" w:cs="Arial"/>
          <w:sz w:val="20"/>
          <w:szCs w:val="20"/>
        </w:rPr>
        <w:t>formatting, or</w:t>
      </w:r>
      <w:proofErr w:type="gramEnd"/>
      <w:r w:rsidRPr="004B135C">
        <w:rPr>
          <w:rFonts w:ascii="Arial" w:hAnsi="Arial" w:cs="Arial"/>
          <w:sz w:val="20"/>
          <w:szCs w:val="20"/>
        </w:rPr>
        <w:t xml:space="preserve"> reapply styles after pasting your text into the template. </w:t>
      </w:r>
    </w:p>
    <w:p w14:paraId="2AC680C0" w14:textId="77777777" w:rsidR="00E6133D" w:rsidRPr="004B135C" w:rsidRDefault="00E6133D" w:rsidP="00E6133D">
      <w:pPr>
        <w:contextualSpacing/>
        <w:jc w:val="both"/>
        <w:rPr>
          <w:rFonts w:ascii="Arial" w:hAnsi="Arial" w:cs="Arial"/>
          <w:sz w:val="20"/>
          <w:szCs w:val="20"/>
        </w:rPr>
      </w:pPr>
    </w:p>
    <w:p w14:paraId="1C460DAF" w14:textId="4833D28D"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Figures should be placed on separate pages with legends set immediately below each figure. Table </w:t>
      </w:r>
      <w:r w:rsidR="005A78D5">
        <w:rPr>
          <w:rFonts w:ascii="Arial" w:hAnsi="Arial" w:cs="Arial"/>
          <w:sz w:val="20"/>
          <w:szCs w:val="20"/>
        </w:rPr>
        <w:t>titles</w:t>
      </w:r>
      <w:r w:rsidRPr="004B135C">
        <w:rPr>
          <w:rFonts w:ascii="Arial" w:hAnsi="Arial" w:cs="Arial"/>
          <w:sz w:val="20"/>
          <w:szCs w:val="20"/>
        </w:rPr>
        <w:t xml:space="preserve"> should be set immediately above each table. </w:t>
      </w:r>
    </w:p>
    <w:p w14:paraId="4687B470" w14:textId="77777777" w:rsidR="00E6133D" w:rsidRPr="004B135C" w:rsidRDefault="00E6133D" w:rsidP="00E6133D">
      <w:pPr>
        <w:contextualSpacing/>
        <w:jc w:val="both"/>
        <w:rPr>
          <w:rFonts w:ascii="Arial" w:hAnsi="Arial" w:cs="Arial"/>
          <w:sz w:val="20"/>
          <w:szCs w:val="20"/>
        </w:rPr>
      </w:pPr>
    </w:p>
    <w:p w14:paraId="5F21F990" w14:textId="77777777"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References cited in the main text should be included in a separate reference list at the end of this file. </w:t>
      </w:r>
      <w:r w:rsidR="00980C22" w:rsidRPr="004B135C">
        <w:rPr>
          <w:rFonts w:ascii="Arial" w:hAnsi="Arial" w:cs="Arial"/>
          <w:sz w:val="20"/>
          <w:szCs w:val="20"/>
        </w:rPr>
        <w:t>Examples of the PNAS citation style are included below.</w:t>
      </w:r>
    </w:p>
    <w:p w14:paraId="356FF117" w14:textId="77777777" w:rsidR="00E6133D" w:rsidRPr="004B135C" w:rsidRDefault="00E6133D" w:rsidP="00E6133D">
      <w:pPr>
        <w:contextualSpacing/>
        <w:jc w:val="both"/>
        <w:rPr>
          <w:rFonts w:ascii="Arial" w:hAnsi="Arial" w:cs="Arial"/>
          <w:sz w:val="20"/>
          <w:szCs w:val="20"/>
        </w:rPr>
      </w:pPr>
    </w:p>
    <w:p w14:paraId="41A3A129" w14:textId="503C09D8" w:rsidR="00E6133D" w:rsidRPr="004B135C" w:rsidRDefault="00E6133D" w:rsidP="00E6133D">
      <w:pPr>
        <w:contextualSpacing/>
        <w:jc w:val="both"/>
        <w:rPr>
          <w:rFonts w:ascii="Arial" w:hAnsi="Arial" w:cs="Arial"/>
          <w:b/>
          <w:sz w:val="20"/>
          <w:szCs w:val="20"/>
        </w:rPr>
      </w:pPr>
      <w:r w:rsidRPr="004B135C">
        <w:rPr>
          <w:rFonts w:ascii="Arial" w:hAnsi="Arial" w:cs="Arial"/>
          <w:b/>
          <w:sz w:val="20"/>
          <w:szCs w:val="20"/>
        </w:rPr>
        <w:t>Notes about submission</w:t>
      </w:r>
    </w:p>
    <w:p w14:paraId="3D6A6914" w14:textId="11AD110A" w:rsidR="00E6133D" w:rsidRPr="004B135C" w:rsidRDefault="00F649EE" w:rsidP="00E6133D">
      <w:pPr>
        <w:contextualSpacing/>
        <w:jc w:val="both"/>
        <w:rPr>
          <w:rFonts w:ascii="Arial" w:hAnsi="Arial" w:cs="Arial"/>
          <w:sz w:val="20"/>
          <w:szCs w:val="20"/>
        </w:rPr>
      </w:pPr>
      <w:r w:rsidRPr="004B135C">
        <w:rPr>
          <w:rFonts w:ascii="Arial" w:hAnsi="Arial" w:cs="Arial"/>
          <w:sz w:val="20"/>
          <w:szCs w:val="20"/>
        </w:rPr>
        <w:t>The following</w:t>
      </w:r>
      <w:r w:rsidR="00474D11" w:rsidRPr="004B135C">
        <w:rPr>
          <w:rFonts w:ascii="Arial" w:hAnsi="Arial" w:cs="Arial"/>
          <w:sz w:val="20"/>
          <w:szCs w:val="20"/>
        </w:rPr>
        <w:t xml:space="preserve"> items are required on the title</w:t>
      </w:r>
      <w:r w:rsidRPr="004B135C">
        <w:rPr>
          <w:rFonts w:ascii="Arial" w:hAnsi="Arial" w:cs="Arial"/>
          <w:sz w:val="20"/>
          <w:szCs w:val="20"/>
        </w:rPr>
        <w:t xml:space="preserve"> page: </w:t>
      </w:r>
      <w:r w:rsidRPr="004B135C">
        <w:rPr>
          <w:rFonts w:ascii="Arial" w:hAnsi="Arial" w:cs="Arial"/>
          <w:b/>
          <w:sz w:val="20"/>
          <w:szCs w:val="20"/>
        </w:rPr>
        <w:t>Title, Author Line, Author Affiliations, C</w:t>
      </w:r>
      <w:r w:rsidR="00E01958">
        <w:rPr>
          <w:rFonts w:ascii="Arial" w:hAnsi="Arial" w:cs="Arial"/>
          <w:b/>
          <w:sz w:val="20"/>
          <w:szCs w:val="20"/>
        </w:rPr>
        <w:t>orresponding Author information</w:t>
      </w:r>
      <w:r w:rsidRPr="004B135C">
        <w:rPr>
          <w:rFonts w:ascii="Arial" w:hAnsi="Arial" w:cs="Arial"/>
          <w:sz w:val="20"/>
          <w:szCs w:val="20"/>
        </w:rPr>
        <w:t>.</w:t>
      </w:r>
      <w:r w:rsidR="00E6133D" w:rsidRPr="004B135C">
        <w:rPr>
          <w:rFonts w:ascii="Arial" w:hAnsi="Arial" w:cs="Arial"/>
          <w:sz w:val="20"/>
          <w:szCs w:val="20"/>
        </w:rPr>
        <w:t xml:space="preserve"> Each of the</w:t>
      </w:r>
      <w:r w:rsidRPr="004B135C">
        <w:rPr>
          <w:rFonts w:ascii="Arial" w:hAnsi="Arial" w:cs="Arial"/>
          <w:sz w:val="20"/>
          <w:szCs w:val="20"/>
        </w:rPr>
        <w:t>se</w:t>
      </w:r>
      <w:r w:rsidR="00E6133D" w:rsidRPr="004B135C">
        <w:rPr>
          <w:rFonts w:ascii="Arial" w:hAnsi="Arial" w:cs="Arial"/>
          <w:sz w:val="20"/>
          <w:szCs w:val="20"/>
        </w:rPr>
        <w:t xml:space="preserve"> items </w:t>
      </w:r>
      <w:r w:rsidR="00E6133D" w:rsidRPr="004B135C">
        <w:rPr>
          <w:rFonts w:ascii="Arial" w:hAnsi="Arial" w:cs="Arial"/>
          <w:b/>
          <w:sz w:val="20"/>
          <w:szCs w:val="20"/>
        </w:rPr>
        <w:t>must</w:t>
      </w:r>
      <w:r w:rsidR="00E6133D" w:rsidRPr="004B135C">
        <w:rPr>
          <w:rFonts w:ascii="Arial" w:hAnsi="Arial" w:cs="Arial"/>
          <w:sz w:val="20"/>
          <w:szCs w:val="20"/>
        </w:rPr>
        <w:t xml:space="preserve"> be provided</w:t>
      </w:r>
      <w:r w:rsidR="00474D11" w:rsidRPr="004B135C">
        <w:rPr>
          <w:rFonts w:ascii="Arial" w:hAnsi="Arial" w:cs="Arial"/>
          <w:sz w:val="20"/>
          <w:szCs w:val="20"/>
        </w:rPr>
        <w:t xml:space="preserve"> on the title</w:t>
      </w:r>
      <w:r w:rsidRPr="004B135C">
        <w:rPr>
          <w:rFonts w:ascii="Arial" w:hAnsi="Arial" w:cs="Arial"/>
          <w:sz w:val="20"/>
          <w:szCs w:val="20"/>
        </w:rPr>
        <w:t xml:space="preserve"> page</w:t>
      </w:r>
      <w:r w:rsidR="00E6133D" w:rsidRPr="004B135C">
        <w:rPr>
          <w:rFonts w:ascii="Arial" w:hAnsi="Arial" w:cs="Arial"/>
          <w:sz w:val="20"/>
          <w:szCs w:val="20"/>
        </w:rPr>
        <w:t xml:space="preserve"> for us to proceed with processing your paper.</w:t>
      </w:r>
    </w:p>
    <w:p w14:paraId="364DED2C" w14:textId="77777777" w:rsidR="00E6133D" w:rsidRPr="004B135C" w:rsidRDefault="00E6133D" w:rsidP="00E6133D">
      <w:pPr>
        <w:contextualSpacing/>
        <w:jc w:val="both"/>
        <w:rPr>
          <w:rFonts w:ascii="Arial" w:hAnsi="Arial" w:cs="Arial"/>
          <w:sz w:val="20"/>
          <w:szCs w:val="20"/>
        </w:rPr>
      </w:pPr>
    </w:p>
    <w:p w14:paraId="669080B5" w14:textId="77777777" w:rsidR="00E6133D" w:rsidRPr="004B135C" w:rsidRDefault="00980C22" w:rsidP="00E6133D">
      <w:pPr>
        <w:contextualSpacing/>
        <w:jc w:val="both"/>
        <w:rPr>
          <w:rFonts w:ascii="Arial" w:hAnsi="Arial" w:cs="Arial"/>
          <w:sz w:val="20"/>
          <w:szCs w:val="20"/>
        </w:rPr>
      </w:pPr>
      <w:r w:rsidRPr="004B135C">
        <w:rPr>
          <w:rFonts w:ascii="Arial" w:hAnsi="Arial" w:cs="Arial"/>
          <w:sz w:val="20"/>
          <w:szCs w:val="20"/>
        </w:rPr>
        <w:t>You are not required to</w:t>
      </w:r>
      <w:r w:rsidR="00E6133D" w:rsidRPr="004B135C">
        <w:rPr>
          <w:rFonts w:ascii="Arial" w:hAnsi="Arial" w:cs="Arial"/>
          <w:sz w:val="20"/>
          <w:szCs w:val="20"/>
        </w:rPr>
        <w:t xml:space="preserve"> </w:t>
      </w:r>
      <w:r w:rsidRPr="004B135C">
        <w:rPr>
          <w:rFonts w:ascii="Arial" w:hAnsi="Arial" w:cs="Arial"/>
          <w:sz w:val="20"/>
          <w:szCs w:val="20"/>
        </w:rPr>
        <w:t xml:space="preserve">adhere to </w:t>
      </w:r>
      <w:r w:rsidR="00E6133D" w:rsidRPr="004B135C">
        <w:rPr>
          <w:rFonts w:ascii="Arial" w:hAnsi="Arial" w:cs="Arial"/>
          <w:sz w:val="20"/>
          <w:szCs w:val="20"/>
        </w:rPr>
        <w:t>the section orde</w:t>
      </w:r>
      <w:r w:rsidRPr="004B135C">
        <w:rPr>
          <w:rFonts w:ascii="Arial" w:hAnsi="Arial" w:cs="Arial"/>
          <w:sz w:val="20"/>
          <w:szCs w:val="20"/>
        </w:rPr>
        <w:t>r</w:t>
      </w:r>
      <w:r w:rsidR="00E6133D" w:rsidRPr="004B135C">
        <w:rPr>
          <w:rFonts w:ascii="Arial" w:hAnsi="Arial" w:cs="Arial"/>
          <w:sz w:val="20"/>
          <w:szCs w:val="20"/>
        </w:rPr>
        <w:t xml:space="preserve"> outlined below. </w:t>
      </w:r>
      <w:r w:rsidRPr="004B135C">
        <w:rPr>
          <w:rFonts w:ascii="Arial" w:hAnsi="Arial" w:cs="Arial"/>
          <w:sz w:val="20"/>
          <w:szCs w:val="20"/>
        </w:rPr>
        <w:t>F</w:t>
      </w:r>
      <w:r w:rsidR="00E6133D" w:rsidRPr="004B135C">
        <w:rPr>
          <w:rFonts w:ascii="Arial" w:hAnsi="Arial" w:cs="Arial"/>
          <w:sz w:val="20"/>
          <w:szCs w:val="20"/>
        </w:rPr>
        <w:t xml:space="preserve">or example, </w:t>
      </w:r>
      <w:r w:rsidRPr="004B135C">
        <w:rPr>
          <w:rFonts w:ascii="Arial" w:hAnsi="Arial" w:cs="Arial"/>
          <w:sz w:val="20"/>
          <w:szCs w:val="20"/>
        </w:rPr>
        <w:t xml:space="preserve">you may </w:t>
      </w:r>
      <w:r w:rsidR="00E6133D" w:rsidRPr="004B135C">
        <w:rPr>
          <w:rFonts w:ascii="Arial" w:hAnsi="Arial" w:cs="Arial"/>
          <w:sz w:val="20"/>
          <w:szCs w:val="20"/>
        </w:rPr>
        <w:t xml:space="preserve">combine your </w:t>
      </w:r>
      <w:r w:rsidRPr="004B135C">
        <w:rPr>
          <w:rFonts w:ascii="Arial" w:hAnsi="Arial" w:cs="Arial"/>
          <w:sz w:val="20"/>
          <w:szCs w:val="20"/>
        </w:rPr>
        <w:t>Results and D</w:t>
      </w:r>
      <w:r w:rsidR="00E6133D" w:rsidRPr="004B135C">
        <w:rPr>
          <w:rFonts w:ascii="Arial" w:hAnsi="Arial" w:cs="Arial"/>
          <w:sz w:val="20"/>
          <w:szCs w:val="20"/>
        </w:rPr>
        <w:t>iscussion</w:t>
      </w:r>
      <w:r w:rsidRPr="004B135C">
        <w:rPr>
          <w:rFonts w:ascii="Arial" w:hAnsi="Arial" w:cs="Arial"/>
          <w:sz w:val="20"/>
          <w:szCs w:val="20"/>
        </w:rPr>
        <w:t xml:space="preserve"> or use alternate section headings. Materials and Methods should be included after the Results and Discussion in most cases. </w:t>
      </w:r>
      <w:r w:rsidR="00E6133D" w:rsidRPr="004B135C">
        <w:rPr>
          <w:rFonts w:ascii="Arial" w:hAnsi="Arial" w:cs="Arial"/>
          <w:sz w:val="20"/>
          <w:szCs w:val="20"/>
        </w:rPr>
        <w:t>If yo</w:t>
      </w:r>
      <w:r w:rsidRPr="004B135C">
        <w:rPr>
          <w:rFonts w:ascii="Arial" w:hAnsi="Arial" w:cs="Arial"/>
          <w:sz w:val="20"/>
          <w:szCs w:val="20"/>
        </w:rPr>
        <w:t xml:space="preserve">ur paper </w:t>
      </w:r>
      <w:r w:rsidR="004768C8" w:rsidRPr="004B135C">
        <w:rPr>
          <w:rFonts w:ascii="Arial" w:hAnsi="Arial" w:cs="Arial"/>
          <w:sz w:val="20"/>
          <w:szCs w:val="20"/>
        </w:rPr>
        <w:t>does not include</w:t>
      </w:r>
      <w:r w:rsidRPr="004B135C">
        <w:rPr>
          <w:rFonts w:ascii="Arial" w:hAnsi="Arial" w:cs="Arial"/>
          <w:sz w:val="20"/>
          <w:szCs w:val="20"/>
        </w:rPr>
        <w:t xml:space="preserve"> the standard</w:t>
      </w:r>
      <w:r w:rsidR="00E6133D" w:rsidRPr="004B135C">
        <w:rPr>
          <w:rFonts w:ascii="Arial" w:hAnsi="Arial" w:cs="Arial"/>
          <w:sz w:val="20"/>
          <w:szCs w:val="20"/>
        </w:rPr>
        <w:t xml:space="preserve"> section headings, </w:t>
      </w:r>
      <w:r w:rsidRPr="004B135C">
        <w:rPr>
          <w:rFonts w:ascii="Arial" w:hAnsi="Arial" w:cs="Arial"/>
          <w:sz w:val="20"/>
          <w:szCs w:val="20"/>
        </w:rPr>
        <w:t>please provide a</w:t>
      </w:r>
      <w:r w:rsidR="00E6133D" w:rsidRPr="004B135C">
        <w:rPr>
          <w:rFonts w:ascii="Arial" w:hAnsi="Arial" w:cs="Arial"/>
          <w:sz w:val="20"/>
          <w:szCs w:val="20"/>
        </w:rPr>
        <w:t xml:space="preserve"> brief explanation in the </w:t>
      </w:r>
      <w:r w:rsidR="00E6133D" w:rsidRPr="004B135C">
        <w:rPr>
          <w:rFonts w:ascii="Arial" w:hAnsi="Arial" w:cs="Arial"/>
          <w:b/>
          <w:sz w:val="20"/>
          <w:szCs w:val="20"/>
        </w:rPr>
        <w:t>Comments to Editorial Staff</w:t>
      </w:r>
      <w:r w:rsidR="00E6133D" w:rsidRPr="004B135C">
        <w:rPr>
          <w:rFonts w:ascii="Arial" w:hAnsi="Arial" w:cs="Arial"/>
          <w:sz w:val="20"/>
          <w:szCs w:val="20"/>
        </w:rPr>
        <w:t xml:space="preserve"> field of the submission form. </w:t>
      </w:r>
    </w:p>
    <w:p w14:paraId="50A683C8" w14:textId="77777777" w:rsidR="00980C22" w:rsidRPr="004B135C" w:rsidRDefault="00980C22" w:rsidP="00E6133D">
      <w:pPr>
        <w:contextualSpacing/>
        <w:jc w:val="both"/>
        <w:rPr>
          <w:rFonts w:ascii="Arial" w:hAnsi="Arial" w:cs="Arial"/>
          <w:sz w:val="20"/>
          <w:szCs w:val="20"/>
        </w:rPr>
      </w:pPr>
    </w:p>
    <w:p w14:paraId="1F1A7C4E" w14:textId="77777777" w:rsidR="00E6133D" w:rsidRPr="004B135C" w:rsidRDefault="00E6133D" w:rsidP="00E6133D">
      <w:pPr>
        <w:contextualSpacing/>
        <w:jc w:val="both"/>
        <w:rPr>
          <w:rFonts w:ascii="Arial" w:hAnsi="Arial" w:cs="Arial"/>
          <w:sz w:val="20"/>
          <w:szCs w:val="20"/>
        </w:rPr>
      </w:pPr>
      <w:bookmarkStart w:id="0" w:name="_gjdgxs" w:colFirst="0" w:colLast="0"/>
      <w:bookmarkEnd w:id="0"/>
      <w:r w:rsidRPr="004B135C">
        <w:rPr>
          <w:rFonts w:ascii="Arial" w:hAnsi="Arial" w:cs="Arial"/>
          <w:sz w:val="20"/>
          <w:szCs w:val="20"/>
        </w:rPr>
        <w:t xml:space="preserve">You may include subheadings within the </w:t>
      </w:r>
      <w:r w:rsidR="00980C22" w:rsidRPr="004B135C">
        <w:rPr>
          <w:rFonts w:ascii="Arial" w:hAnsi="Arial" w:cs="Arial"/>
          <w:sz w:val="20"/>
          <w:szCs w:val="20"/>
        </w:rPr>
        <w:t xml:space="preserve">standard </w:t>
      </w:r>
      <w:r w:rsidRPr="004B135C">
        <w:rPr>
          <w:rFonts w:ascii="Arial" w:hAnsi="Arial" w:cs="Arial"/>
          <w:sz w:val="20"/>
          <w:szCs w:val="20"/>
        </w:rPr>
        <w:t>headings listed below. You may also include line numbers.</w:t>
      </w:r>
    </w:p>
    <w:p w14:paraId="561F7E59" w14:textId="77777777" w:rsidR="00E6133D" w:rsidRPr="004B135C" w:rsidRDefault="00E6133D" w:rsidP="00E6133D">
      <w:pPr>
        <w:contextualSpacing/>
        <w:jc w:val="both"/>
        <w:rPr>
          <w:rFonts w:ascii="Arial" w:hAnsi="Arial" w:cs="Arial"/>
          <w:b/>
          <w:sz w:val="20"/>
          <w:szCs w:val="20"/>
        </w:rPr>
      </w:pPr>
    </w:p>
    <w:p w14:paraId="379C25FA" w14:textId="2A5282A1" w:rsidR="00E6133D" w:rsidRPr="004B135C" w:rsidRDefault="00E6133D" w:rsidP="00E6133D">
      <w:pPr>
        <w:contextualSpacing/>
        <w:jc w:val="both"/>
        <w:rPr>
          <w:rFonts w:ascii="Arial" w:hAnsi="Arial" w:cs="Arial"/>
          <w:sz w:val="20"/>
          <w:szCs w:val="20"/>
        </w:rPr>
      </w:pPr>
      <w:r w:rsidRPr="004B135C">
        <w:rPr>
          <w:rFonts w:ascii="Arial" w:hAnsi="Arial" w:cs="Arial"/>
          <w:b/>
          <w:sz w:val="20"/>
          <w:szCs w:val="20"/>
        </w:rPr>
        <w:t>Submitting your main manuscript</w:t>
      </w:r>
    </w:p>
    <w:p w14:paraId="7C69B1FF" w14:textId="77777777"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Delete this first page, and then save your completed main text file as a PDF for submission, following instructions available </w:t>
      </w:r>
      <w:hyperlink r:id="rId9" w:anchor="preparation">
        <w:r w:rsidRPr="004B135C">
          <w:rPr>
            <w:rFonts w:ascii="Arial" w:hAnsi="Arial" w:cs="Arial"/>
            <w:color w:val="0000FF"/>
            <w:sz w:val="20"/>
            <w:szCs w:val="20"/>
            <w:u w:val="single"/>
          </w:rPr>
          <w:t>here</w:t>
        </w:r>
      </w:hyperlink>
      <w:r w:rsidRPr="004B135C">
        <w:rPr>
          <w:rFonts w:ascii="Arial" w:hAnsi="Arial" w:cs="Arial"/>
          <w:sz w:val="20"/>
          <w:szCs w:val="20"/>
        </w:rPr>
        <w:t xml:space="preserve">.  </w:t>
      </w:r>
    </w:p>
    <w:p w14:paraId="7DDE7D18" w14:textId="77777777" w:rsidR="00E6133D" w:rsidRPr="004B135C" w:rsidRDefault="00E6133D" w:rsidP="00E6133D">
      <w:pPr>
        <w:jc w:val="both"/>
        <w:rPr>
          <w:rFonts w:ascii="Arial" w:hAnsi="Arial" w:cs="Arial"/>
          <w:sz w:val="20"/>
          <w:szCs w:val="20"/>
        </w:rPr>
      </w:pPr>
    </w:p>
    <w:p w14:paraId="5B71EC7D" w14:textId="73AC4CC3" w:rsidR="00E6133D" w:rsidRPr="00E6133D" w:rsidRDefault="00474D11" w:rsidP="00E6133D">
      <w:pPr>
        <w:jc w:val="both"/>
        <w:rPr>
          <w:rFonts w:ascii="Arial" w:hAnsi="Arial" w:cs="Arial"/>
          <w:i/>
          <w:sz w:val="18"/>
          <w:szCs w:val="18"/>
        </w:rPr>
      </w:pPr>
      <w:r>
        <w:rPr>
          <w:rFonts w:ascii="Arial" w:hAnsi="Arial" w:cs="Arial"/>
          <w:i/>
          <w:sz w:val="18"/>
          <w:szCs w:val="18"/>
        </w:rPr>
        <w:t xml:space="preserve">Updated </w:t>
      </w:r>
      <w:r w:rsidR="009F66BE">
        <w:rPr>
          <w:rFonts w:ascii="Arial" w:hAnsi="Arial" w:cs="Arial"/>
          <w:i/>
          <w:sz w:val="18"/>
          <w:szCs w:val="18"/>
        </w:rPr>
        <w:t xml:space="preserve">September </w:t>
      </w:r>
      <w:r w:rsidR="00904FBD">
        <w:rPr>
          <w:rFonts w:ascii="Arial" w:hAnsi="Arial" w:cs="Arial"/>
          <w:i/>
          <w:sz w:val="18"/>
          <w:szCs w:val="18"/>
        </w:rPr>
        <w:t>2020</w:t>
      </w:r>
    </w:p>
    <w:p w14:paraId="3C8A7178" w14:textId="77777777" w:rsidR="00E6133D" w:rsidRPr="00E6133D" w:rsidRDefault="00E6133D" w:rsidP="00E6133D">
      <w:pPr>
        <w:rPr>
          <w:rFonts w:ascii="Arial" w:hAnsi="Arial" w:cs="Arial"/>
          <w:sz w:val="36"/>
          <w:szCs w:val="36"/>
        </w:rPr>
      </w:pPr>
    </w:p>
    <w:p w14:paraId="262FDE50" w14:textId="77777777" w:rsidR="00E6133D" w:rsidRDefault="00E6133D" w:rsidP="00E6133D">
      <w:pPr>
        <w:widowControl w:val="0"/>
        <w:pBdr>
          <w:top w:val="nil"/>
          <w:left w:val="nil"/>
          <w:bottom w:val="nil"/>
          <w:right w:val="nil"/>
          <w:between w:val="nil"/>
        </w:pBdr>
        <w:spacing w:line="276" w:lineRule="auto"/>
        <w:rPr>
          <w:sz w:val="36"/>
          <w:szCs w:val="36"/>
        </w:rPr>
        <w:sectPr w:rsidR="00E6133D">
          <w:headerReference w:type="default" r:id="rId10"/>
          <w:footerReference w:type="default" r:id="rId11"/>
          <w:pgSz w:w="12240" w:h="15840"/>
          <w:pgMar w:top="1440" w:right="1800" w:bottom="1440" w:left="1800" w:header="720" w:footer="720" w:gutter="0"/>
          <w:pgNumType w:start="1"/>
          <w:cols w:space="720"/>
        </w:sectPr>
      </w:pPr>
      <w:r w:rsidRPr="00E6133D">
        <w:rPr>
          <w:rFonts w:ascii="Arial" w:hAnsi="Arial" w:cs="Arial"/>
        </w:rPr>
        <w:br w:type="page"/>
      </w:r>
    </w:p>
    <w:p w14:paraId="1570751D" w14:textId="77777777" w:rsidR="00E6133D" w:rsidRDefault="00E6133D" w:rsidP="00E6133D">
      <w:pPr>
        <w:jc w:val="center"/>
        <w:rPr>
          <w:sz w:val="36"/>
          <w:szCs w:val="36"/>
        </w:rPr>
      </w:pPr>
      <w:r>
        <w:rPr>
          <w:noProof/>
          <w:sz w:val="36"/>
          <w:szCs w:val="36"/>
          <w:lang w:val="en-GB" w:eastAsia="en-GB"/>
        </w:rPr>
        <w:lastRenderedPageBreak/>
        <w:drawing>
          <wp:inline distT="0" distB="0" distL="0" distR="0" wp14:anchorId="3CD1D1AB" wp14:editId="586564F0">
            <wp:extent cx="3578697" cy="17082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578697" cy="1708260"/>
                    </a:xfrm>
                    <a:prstGeom prst="rect">
                      <a:avLst/>
                    </a:prstGeom>
                    <a:ln/>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E1B249E" w14:textId="7404DB1B" w:rsidR="00E6133D" w:rsidRPr="00F649EE" w:rsidRDefault="004C0109" w:rsidP="00E6133D">
      <w:pPr>
        <w:rPr>
          <w:rFonts w:ascii="Arial" w:hAnsi="Arial" w:cs="Arial"/>
          <w:sz w:val="24"/>
          <w:szCs w:val="24"/>
        </w:rPr>
      </w:pPr>
      <w:r>
        <w:rPr>
          <w:rFonts w:ascii="Arial" w:hAnsi="Arial" w:cs="Arial"/>
          <w:sz w:val="28"/>
          <w:szCs w:val="28"/>
        </w:rPr>
        <w:t>Modeling a Primate Technological Niche</w:t>
      </w:r>
    </w:p>
    <w:p w14:paraId="0CBE1189" w14:textId="4E448CFC" w:rsidR="00FB5347" w:rsidRDefault="00FB5347" w:rsidP="00E6133D">
      <w:pPr>
        <w:rPr>
          <w:rFonts w:ascii="Arial" w:hAnsi="Arial" w:cs="Arial"/>
          <w:sz w:val="20"/>
          <w:szCs w:val="20"/>
        </w:rPr>
      </w:pPr>
      <w:r>
        <w:rPr>
          <w:rFonts w:ascii="Arial" w:hAnsi="Arial" w:cs="Arial"/>
          <w:sz w:val="20"/>
          <w:szCs w:val="20"/>
        </w:rPr>
        <w:t>Jonathan S. Reeves</w:t>
      </w:r>
      <w:r w:rsidRPr="00FB5347">
        <w:rPr>
          <w:rFonts w:ascii="Arial" w:hAnsi="Arial" w:cs="Arial"/>
          <w:sz w:val="20"/>
          <w:szCs w:val="20"/>
          <w:vertAlign w:val="superscript"/>
        </w:rPr>
        <w:t>1</w:t>
      </w:r>
      <w:r>
        <w:rPr>
          <w:rFonts w:ascii="Arial" w:hAnsi="Arial" w:cs="Arial"/>
          <w:sz w:val="20"/>
          <w:szCs w:val="20"/>
        </w:rPr>
        <w:t xml:space="preserve">, </w:t>
      </w:r>
      <w:proofErr w:type="spellStart"/>
      <w:r>
        <w:rPr>
          <w:rFonts w:ascii="Arial" w:hAnsi="Arial" w:cs="Arial"/>
          <w:sz w:val="20"/>
          <w:szCs w:val="20"/>
        </w:rPr>
        <w:t>Tomos</w:t>
      </w:r>
      <w:proofErr w:type="spellEnd"/>
      <w:r>
        <w:rPr>
          <w:rFonts w:ascii="Arial" w:hAnsi="Arial" w:cs="Arial"/>
          <w:sz w:val="20"/>
          <w:szCs w:val="20"/>
        </w:rPr>
        <w:t xml:space="preserve"> Proffitt</w:t>
      </w:r>
      <w:r w:rsidRPr="00FB5347">
        <w:rPr>
          <w:rFonts w:ascii="Arial" w:hAnsi="Arial" w:cs="Arial"/>
          <w:sz w:val="20"/>
          <w:szCs w:val="20"/>
          <w:vertAlign w:val="superscript"/>
        </w:rPr>
        <w:t>1</w:t>
      </w:r>
      <w:r>
        <w:rPr>
          <w:rFonts w:ascii="Arial" w:hAnsi="Arial" w:cs="Arial"/>
          <w:sz w:val="20"/>
          <w:szCs w:val="20"/>
        </w:rPr>
        <w:t xml:space="preserve">, Lydia </w:t>
      </w:r>
      <w:r w:rsidR="00FF1443">
        <w:rPr>
          <w:rFonts w:ascii="Arial" w:hAnsi="Arial" w:cs="Arial"/>
          <w:sz w:val="20"/>
          <w:szCs w:val="20"/>
        </w:rPr>
        <w:t xml:space="preserve">V. </w:t>
      </w:r>
      <w:r>
        <w:rPr>
          <w:rFonts w:ascii="Arial" w:hAnsi="Arial" w:cs="Arial"/>
          <w:sz w:val="20"/>
          <w:szCs w:val="20"/>
        </w:rPr>
        <w:t>Luncz</w:t>
      </w:r>
      <w:r w:rsidR="00FF1443" w:rsidRPr="00FB5347">
        <w:rPr>
          <w:rFonts w:ascii="Arial" w:hAnsi="Arial" w:cs="Arial"/>
          <w:sz w:val="20"/>
          <w:szCs w:val="20"/>
          <w:vertAlign w:val="superscript"/>
        </w:rPr>
        <w:t>1</w:t>
      </w:r>
      <w:r w:rsidR="00FF1443" w:rsidRPr="00FB5347">
        <w:t xml:space="preserve"> </w:t>
      </w:r>
      <w:r>
        <w:rPr>
          <w:rFonts w:ascii="Arial" w:hAnsi="Arial" w:cs="Arial"/>
          <w:sz w:val="20"/>
          <w:szCs w:val="20"/>
        </w:rPr>
        <w:t xml:space="preserve"> </w:t>
      </w:r>
    </w:p>
    <w:p w14:paraId="74B00C96" w14:textId="04861951" w:rsidR="00E6133D" w:rsidRPr="00FB5347" w:rsidRDefault="00FB5347" w:rsidP="00E6133D">
      <w:pPr>
        <w:rPr>
          <w:rFonts w:ascii="Arial" w:hAnsi="Arial" w:cs="Arial"/>
          <w:sz w:val="20"/>
          <w:szCs w:val="20"/>
          <w:vertAlign w:val="superscript"/>
        </w:rPr>
      </w:pPr>
      <w:r w:rsidRPr="00FB5347">
        <w:rPr>
          <w:rFonts w:ascii="Arial" w:hAnsi="Arial" w:cs="Arial"/>
          <w:sz w:val="20"/>
          <w:szCs w:val="20"/>
          <w:vertAlign w:val="superscript"/>
        </w:rPr>
        <w:t>1</w:t>
      </w:r>
      <w:r w:rsidRPr="00FB5347">
        <w:t xml:space="preserve"> </w:t>
      </w:r>
      <w:r w:rsidRPr="00FB5347">
        <w:rPr>
          <w:rFonts w:ascii="Arial" w:hAnsi="Arial" w:cs="Arial"/>
          <w:sz w:val="20"/>
          <w:szCs w:val="20"/>
        </w:rPr>
        <w:t xml:space="preserve">Max Planck Institute for Evolutionary Anthropology, Technological Primate Research Group, </w:t>
      </w:r>
      <w:proofErr w:type="spellStart"/>
      <w:r w:rsidRPr="00FB5347">
        <w:rPr>
          <w:rFonts w:ascii="Arial" w:hAnsi="Arial" w:cs="Arial"/>
          <w:sz w:val="20"/>
          <w:szCs w:val="20"/>
        </w:rPr>
        <w:t>Deutscher</w:t>
      </w:r>
      <w:proofErr w:type="spellEnd"/>
      <w:r w:rsidRPr="00FB5347">
        <w:rPr>
          <w:rFonts w:ascii="Arial" w:hAnsi="Arial" w:cs="Arial"/>
          <w:sz w:val="20"/>
          <w:szCs w:val="20"/>
        </w:rPr>
        <w:t xml:space="preserve"> Platz 6., </w:t>
      </w:r>
      <w:r w:rsidR="00FF1443">
        <w:rPr>
          <w:rFonts w:ascii="Arial" w:hAnsi="Arial" w:cs="Arial"/>
          <w:sz w:val="20"/>
          <w:szCs w:val="20"/>
        </w:rPr>
        <w:t xml:space="preserve">04103 </w:t>
      </w:r>
      <w:r w:rsidRPr="00FB5347">
        <w:rPr>
          <w:rFonts w:ascii="Arial" w:hAnsi="Arial" w:cs="Arial"/>
          <w:sz w:val="20"/>
          <w:szCs w:val="20"/>
        </w:rPr>
        <w:t>Leipzig, Germany</w:t>
      </w:r>
      <w:r w:rsidRPr="00FB5347">
        <w:rPr>
          <w:rFonts w:ascii="Arial" w:hAnsi="Arial" w:cs="Arial"/>
          <w:sz w:val="20"/>
          <w:szCs w:val="20"/>
          <w:vertAlign w:val="superscript"/>
        </w:rPr>
        <w:t xml:space="preserve"> </w:t>
      </w:r>
    </w:p>
    <w:p w14:paraId="20DFDABE" w14:textId="3E9B9860" w:rsidR="00E6133D" w:rsidRPr="00F649EE" w:rsidRDefault="00FB5347" w:rsidP="00E6133D">
      <w:pPr>
        <w:rPr>
          <w:rFonts w:ascii="Arial" w:hAnsi="Arial" w:cs="Arial"/>
          <w:sz w:val="20"/>
          <w:szCs w:val="20"/>
        </w:rPr>
      </w:pPr>
      <w:r>
        <w:rPr>
          <w:rFonts w:ascii="Arial" w:hAnsi="Arial" w:cs="Arial"/>
          <w:sz w:val="20"/>
          <w:szCs w:val="20"/>
        </w:rPr>
        <w:t>Jonathan S. Reeves</w:t>
      </w:r>
    </w:p>
    <w:p w14:paraId="46D7756D" w14:textId="0EDD4DD8"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hyperlink r:id="rId13" w:history="1">
        <w:r w:rsidR="00FB5347" w:rsidRPr="00CD574A">
          <w:rPr>
            <w:rStyle w:val="Hyperlink"/>
            <w:rFonts w:ascii="Arial" w:hAnsi="Arial" w:cs="Arial"/>
            <w:sz w:val="20"/>
            <w:szCs w:val="20"/>
          </w:rPr>
          <w:t>Jonathan_Reeves@eva.mpg.de</w:t>
        </w:r>
      </w:hyperlink>
    </w:p>
    <w:p w14:paraId="3A5183BA" w14:textId="01A347A7" w:rsidR="002A7053" w:rsidRPr="002A7053" w:rsidRDefault="002A7053" w:rsidP="002A7053">
      <w:pPr>
        <w:rPr>
          <w:rFonts w:ascii="Arial" w:hAnsi="Arial" w:cs="Arial"/>
          <w:sz w:val="20"/>
          <w:szCs w:val="20"/>
        </w:rPr>
      </w:pPr>
      <w:r w:rsidRPr="00623869">
        <w:rPr>
          <w:rFonts w:ascii="Arial" w:hAnsi="Arial" w:cs="Arial"/>
          <w:sz w:val="20"/>
          <w:szCs w:val="20"/>
        </w:rPr>
        <w:t>PNAS strongly encourages authors to supply an </w:t>
      </w:r>
      <w:hyperlink r:id="rId14" w:history="1">
        <w:r w:rsidRPr="00623869">
          <w:rPr>
            <w:rStyle w:val="Hyperlink"/>
            <w:rFonts w:ascii="Arial" w:hAnsi="Arial" w:cs="Arial"/>
            <w:sz w:val="20"/>
            <w:szCs w:val="20"/>
          </w:rPr>
          <w:t>ORCID identifier</w:t>
        </w:r>
      </w:hyperlink>
      <w:r w:rsidRPr="00623869">
        <w:rPr>
          <w:rFonts w:ascii="Arial" w:hAnsi="Arial" w:cs="Arial"/>
          <w:sz w:val="20"/>
          <w:szCs w:val="20"/>
        </w:rPr>
        <w:t> for each author.</w:t>
      </w:r>
      <w:r w:rsidR="003830A5" w:rsidRPr="00623869">
        <w:rPr>
          <w:rFonts w:ascii="Arial" w:hAnsi="Arial" w:cs="Arial"/>
          <w:sz w:val="20"/>
          <w:szCs w:val="20"/>
        </w:rPr>
        <w:t xml:space="preserve"> Do not include ORCIDs in the manuscript file; i</w:t>
      </w:r>
      <w:r w:rsidRPr="00623869">
        <w:rPr>
          <w:rFonts w:ascii="Arial" w:hAnsi="Arial" w:cs="Arial"/>
          <w:sz w:val="20"/>
          <w:szCs w:val="20"/>
        </w:rPr>
        <w:t xml:space="preserve">ndividual authors must link their ORCID account to their PNAS account at </w:t>
      </w:r>
      <w:hyperlink r:id="rId15" w:history="1">
        <w:r w:rsidRPr="00623869">
          <w:rPr>
            <w:rStyle w:val="Hyperlink"/>
            <w:rFonts w:ascii="Arial" w:hAnsi="Arial" w:cs="Arial"/>
            <w:sz w:val="20"/>
            <w:szCs w:val="20"/>
          </w:rPr>
          <w:t>www.pnascentral.org</w:t>
        </w:r>
      </w:hyperlink>
      <w:r w:rsidRPr="00623869">
        <w:rPr>
          <w:rFonts w:ascii="Arial" w:hAnsi="Arial" w:cs="Arial"/>
          <w:sz w:val="20"/>
          <w:szCs w:val="20"/>
        </w:rPr>
        <w:t>. For proper authentication, authors must provide their ORCID at submission and are not permitted to add ORCIDs on proofs.</w:t>
      </w:r>
    </w:p>
    <w:p w14:paraId="1A4002EE" w14:textId="0B8726BA" w:rsidR="00623869"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FB5347">
        <w:rPr>
          <w:rFonts w:ascii="Arial" w:hAnsi="Arial" w:cs="Arial"/>
          <w:sz w:val="20"/>
          <w:szCs w:val="20"/>
        </w:rPr>
        <w:t>J.S.R, T.P. and L.L. designed research; J.S.R performed research; J.S.R analyzed data; and J.S.R, T.P. and L.L. wrote the paper</w:t>
      </w:r>
    </w:p>
    <w:p w14:paraId="7A5DDA98" w14:textId="15B840A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FB5347">
        <w:rPr>
          <w:rFonts w:ascii="Arial" w:hAnsi="Arial" w:cs="Arial"/>
          <w:sz w:val="20"/>
          <w:szCs w:val="20"/>
        </w:rPr>
        <w:t>The authors declare no conflict of interest</w:t>
      </w:r>
      <w:r>
        <w:rPr>
          <w:rFonts w:ascii="Arial" w:hAnsi="Arial" w:cs="Arial"/>
          <w:sz w:val="20"/>
          <w:szCs w:val="20"/>
        </w:rPr>
        <w:t xml:space="preserve"> </w:t>
      </w:r>
    </w:p>
    <w:p w14:paraId="61606AE0" w14:textId="3F21AD00"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FB5347">
        <w:rPr>
          <w:rFonts w:ascii="Arial" w:hAnsi="Arial" w:cs="Arial"/>
          <w:sz w:val="20"/>
          <w:szCs w:val="20"/>
        </w:rPr>
        <w:t>Anthropology</w:t>
      </w:r>
    </w:p>
    <w:p w14:paraId="18812061" w14:textId="09E6BBDB" w:rsidR="00E6133D" w:rsidRPr="00E6133D"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FB5347">
        <w:rPr>
          <w:rFonts w:ascii="Arial" w:hAnsi="Arial" w:cs="Arial"/>
          <w:sz w:val="20"/>
          <w:szCs w:val="20"/>
        </w:rPr>
        <w:t>Tool Transport, Niche Construction, Primate Archaeology, Agent-Based Modeling</w:t>
      </w:r>
    </w:p>
    <w:p w14:paraId="1265A261" w14:textId="77777777" w:rsidR="00623869" w:rsidRDefault="00623869" w:rsidP="00E6133D">
      <w:pPr>
        <w:rPr>
          <w:rFonts w:ascii="Arial" w:hAnsi="Arial" w:cs="Arial"/>
          <w:b/>
          <w:sz w:val="20"/>
          <w:szCs w:val="20"/>
        </w:rPr>
      </w:pPr>
    </w:p>
    <w:p w14:paraId="788EAF02" w14:textId="21CEB795" w:rsidR="00E6133D" w:rsidRPr="00E6133D" w:rsidRDefault="00E6133D" w:rsidP="00E6133D">
      <w:pPr>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55213757"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FB5347">
        <w:rPr>
          <w:rFonts w:ascii="Arial" w:hAnsi="Arial" w:cs="Arial"/>
          <w:sz w:val="20"/>
          <w:szCs w:val="20"/>
        </w:rPr>
        <w:t>4</w:t>
      </w:r>
    </w:p>
    <w:p w14:paraId="1EE79FC3" w14:textId="77777777" w:rsidR="00761F12" w:rsidRDefault="00761F12" w:rsidP="00E6133D">
      <w:pPr>
        <w:keepNext/>
        <w:pBdr>
          <w:top w:val="nil"/>
          <w:left w:val="nil"/>
          <w:bottom w:val="nil"/>
          <w:right w:val="nil"/>
          <w:between w:val="nil"/>
        </w:pBdr>
        <w:spacing w:before="240" w:after="60"/>
        <w:rPr>
          <w:rFonts w:ascii="Arial" w:hAnsi="Arial" w:cs="Arial"/>
          <w:b/>
          <w:color w:val="000000"/>
          <w:sz w:val="20"/>
          <w:szCs w:val="20"/>
        </w:rPr>
      </w:pPr>
      <w:bookmarkStart w:id="1" w:name="30j0zll" w:colFirst="0" w:colLast="0"/>
      <w:bookmarkStart w:id="2" w:name="1fob9te" w:colFirst="0" w:colLast="0"/>
      <w:bookmarkEnd w:id="1"/>
      <w:bookmarkEnd w:id="2"/>
    </w:p>
    <w:p w14:paraId="1022AED8" w14:textId="3CCCFBE0"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t>Abstract</w:t>
      </w:r>
    </w:p>
    <w:p w14:paraId="2B30B21D" w14:textId="0814B5A4" w:rsidR="00FB5347" w:rsidRDefault="00FB5347" w:rsidP="00E6133D">
      <w:pPr>
        <w:keepNext/>
        <w:pBdr>
          <w:top w:val="nil"/>
          <w:left w:val="nil"/>
          <w:bottom w:val="nil"/>
          <w:right w:val="nil"/>
          <w:between w:val="nil"/>
        </w:pBdr>
        <w:spacing w:before="240" w:after="60"/>
        <w:rPr>
          <w:rFonts w:ascii="Arial" w:hAnsi="Arial" w:cs="Arial"/>
          <w:color w:val="000000"/>
          <w:sz w:val="20"/>
          <w:szCs w:val="20"/>
        </w:rPr>
      </w:pPr>
      <w:r w:rsidRPr="00FB5347">
        <w:rPr>
          <w:rFonts w:ascii="Arial" w:hAnsi="Arial" w:cs="Arial"/>
          <w:color w:val="000000"/>
          <w:sz w:val="20"/>
          <w:szCs w:val="20"/>
        </w:rPr>
        <w:t xml:space="preserve"> </w:t>
      </w:r>
      <w:r>
        <w:rPr>
          <w:rFonts w:ascii="Arial" w:hAnsi="Arial" w:cs="Arial"/>
          <w:color w:val="000000"/>
          <w:sz w:val="20"/>
          <w:szCs w:val="20"/>
        </w:rPr>
        <w:tab/>
      </w:r>
      <w:r w:rsidRPr="00FB5347">
        <w:rPr>
          <w:rFonts w:ascii="Arial" w:hAnsi="Arial" w:cs="Arial"/>
          <w:color w:val="000000"/>
          <w:sz w:val="20"/>
          <w:szCs w:val="20"/>
        </w:rPr>
        <w:t xml:space="preserve">Tool transport has been fundamental to the success of our lineage. The relocation of materials from where they naturally occur to where they are needed modifies the environment in a way that increases access to a broader landscape. In contrast, transport of tools over long distances has never been observed in </w:t>
      </w:r>
      <w:r w:rsidR="00FF1443">
        <w:rPr>
          <w:rFonts w:ascii="Arial" w:hAnsi="Arial" w:cs="Arial"/>
          <w:color w:val="000000"/>
          <w:sz w:val="20"/>
          <w:szCs w:val="20"/>
        </w:rPr>
        <w:t xml:space="preserve">non-human </w:t>
      </w:r>
      <w:r w:rsidRPr="00FB5347">
        <w:rPr>
          <w:rFonts w:ascii="Arial" w:hAnsi="Arial" w:cs="Arial"/>
          <w:color w:val="000000"/>
          <w:sz w:val="20"/>
          <w:szCs w:val="20"/>
        </w:rPr>
        <w:t xml:space="preserve">primates. However, chimpanzee stone tools have been recorded farther from their raw material source than what is expected from ethological </w:t>
      </w:r>
      <w:r w:rsidRPr="00FB5347">
        <w:rPr>
          <w:rFonts w:ascii="Arial" w:hAnsi="Arial" w:cs="Arial"/>
          <w:color w:val="000000"/>
          <w:sz w:val="20"/>
          <w:szCs w:val="20"/>
        </w:rPr>
        <w:lastRenderedPageBreak/>
        <w:t xml:space="preserve">observations. The mechanisms through which the long-distance relocation of tool material occurs is currently unknown. Here we present an agent-based model, built on observations of wild chimpanzee tool </w:t>
      </w:r>
      <w:r w:rsidR="00FF1443" w:rsidRPr="00FB5347">
        <w:rPr>
          <w:rFonts w:ascii="Arial" w:hAnsi="Arial" w:cs="Arial"/>
          <w:color w:val="000000"/>
          <w:sz w:val="20"/>
          <w:szCs w:val="20"/>
        </w:rPr>
        <w:t>transport that</w:t>
      </w:r>
      <w:r w:rsidRPr="00FB5347">
        <w:rPr>
          <w:rFonts w:ascii="Arial" w:hAnsi="Arial" w:cs="Arial"/>
          <w:color w:val="000000"/>
          <w:sz w:val="20"/>
          <w:szCs w:val="20"/>
        </w:rPr>
        <w:t xml:space="preserve"> explores the relationship between tool-use, the environment, and the formation of the archaeological record. While our results show that primate tool-use is largely constrained by the environment, there are circumstances in which the aggregated effect of </w:t>
      </w:r>
      <w:r w:rsidR="00761F12">
        <w:rPr>
          <w:rFonts w:ascii="Arial" w:hAnsi="Arial" w:cs="Arial"/>
          <w:color w:val="000000"/>
          <w:sz w:val="20"/>
          <w:szCs w:val="20"/>
        </w:rPr>
        <w:t>short distance</w:t>
      </w:r>
      <w:r w:rsidRPr="00FB5347">
        <w:rPr>
          <w:rFonts w:ascii="Arial" w:hAnsi="Arial" w:cs="Arial"/>
          <w:color w:val="000000"/>
          <w:sz w:val="20"/>
          <w:szCs w:val="20"/>
        </w:rPr>
        <w:t xml:space="preserve"> tool transport can dramatically increase the distribution of tool material across a wider landscape. This </w:t>
      </w:r>
      <w:r w:rsidR="00115793">
        <w:rPr>
          <w:rFonts w:ascii="Arial" w:hAnsi="Arial" w:cs="Arial"/>
          <w:color w:val="000000"/>
          <w:sz w:val="20"/>
          <w:szCs w:val="20"/>
        </w:rPr>
        <w:t xml:space="preserve">eventually </w:t>
      </w:r>
      <w:r w:rsidR="00115793" w:rsidRPr="00FB5347">
        <w:rPr>
          <w:rFonts w:ascii="Arial" w:hAnsi="Arial" w:cs="Arial"/>
          <w:color w:val="000000"/>
          <w:sz w:val="20"/>
          <w:szCs w:val="20"/>
        </w:rPr>
        <w:t>increases</w:t>
      </w:r>
      <w:r w:rsidRPr="00FB5347">
        <w:rPr>
          <w:rFonts w:ascii="Arial" w:hAnsi="Arial" w:cs="Arial"/>
          <w:color w:val="000000"/>
          <w:sz w:val="20"/>
          <w:szCs w:val="20"/>
        </w:rPr>
        <w:t xml:space="preserve"> the accessibility of otherwise inaccessible resources over time. Moreover, understanding the landscape patterning that this behavior produces will help us to draw corollaries between tool behavior and its archaeological record.  While our results suggest that these processes leave tangible traces in the archaeological record, they are variable and alert us to the disparity between observed behaviors and their archaeological signature.</w:t>
      </w:r>
    </w:p>
    <w:p w14:paraId="45398465" w14:textId="77777777"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t>Significance Statement</w:t>
      </w:r>
    </w:p>
    <w:p w14:paraId="7C9DE8F5" w14:textId="77777777" w:rsidR="00FB5347" w:rsidRDefault="00FB5347" w:rsidP="00FB5347">
      <w:pPr>
        <w:keepNext/>
        <w:pBdr>
          <w:top w:val="nil"/>
          <w:left w:val="nil"/>
          <w:bottom w:val="nil"/>
          <w:right w:val="nil"/>
          <w:between w:val="nil"/>
        </w:pBdr>
        <w:spacing w:before="240" w:after="60"/>
        <w:contextualSpacing/>
        <w:rPr>
          <w:rFonts w:ascii="Arial" w:hAnsi="Arial" w:cs="Arial"/>
          <w:color w:val="000000"/>
          <w:sz w:val="20"/>
          <w:szCs w:val="20"/>
        </w:rPr>
      </w:pPr>
    </w:p>
    <w:p w14:paraId="22926520" w14:textId="45301A53" w:rsidR="00FB5347" w:rsidRPr="00FB5347" w:rsidRDefault="00FB5347" w:rsidP="00FB5347">
      <w:pPr>
        <w:keepNext/>
        <w:pBdr>
          <w:top w:val="nil"/>
          <w:left w:val="nil"/>
          <w:bottom w:val="nil"/>
          <w:right w:val="nil"/>
          <w:between w:val="nil"/>
        </w:pBdr>
        <w:spacing w:before="240" w:after="60"/>
        <w:contextualSpacing/>
        <w:rPr>
          <w:rFonts w:ascii="Arial" w:hAnsi="Arial" w:cs="Arial"/>
          <w:color w:val="000000"/>
          <w:sz w:val="20"/>
          <w:szCs w:val="20"/>
        </w:rPr>
      </w:pPr>
      <w:r w:rsidRPr="00FB5347">
        <w:rPr>
          <w:rFonts w:ascii="Arial" w:hAnsi="Arial" w:cs="Arial"/>
          <w:color w:val="000000"/>
          <w:sz w:val="20"/>
          <w:szCs w:val="20"/>
        </w:rPr>
        <w:t xml:space="preserve">Primate tool-use is generally considered to be expedient and largely restricted to places where tool materials and resources occur in close proximity. Our </w:t>
      </w:r>
      <w:r w:rsidR="00FF1443">
        <w:rPr>
          <w:rFonts w:ascii="Arial" w:hAnsi="Arial" w:cs="Arial"/>
          <w:color w:val="000000"/>
          <w:sz w:val="20"/>
          <w:szCs w:val="20"/>
        </w:rPr>
        <w:t xml:space="preserve">agent-based </w:t>
      </w:r>
      <w:r w:rsidRPr="00FB5347">
        <w:rPr>
          <w:rFonts w:ascii="Arial" w:hAnsi="Arial" w:cs="Arial"/>
          <w:color w:val="000000"/>
          <w:sz w:val="20"/>
          <w:szCs w:val="20"/>
        </w:rPr>
        <w:t>model shows how the repeated transport of stone tools over short distances can expand where tool-use can occur beyond the natural landscape. These results demonstrate the capacity for chimpanzee technological behavior to modify environments over time.</w:t>
      </w:r>
      <w:r w:rsidR="00115793">
        <w:rPr>
          <w:rFonts w:ascii="Arial" w:hAnsi="Arial" w:cs="Arial"/>
          <w:color w:val="000000"/>
          <w:sz w:val="20"/>
          <w:szCs w:val="20"/>
        </w:rPr>
        <w:t xml:space="preserve"> </w:t>
      </w:r>
      <w:r w:rsidR="0048573E">
        <w:rPr>
          <w:rFonts w:ascii="Arial" w:hAnsi="Arial" w:cs="Arial"/>
          <w:color w:val="000000"/>
          <w:sz w:val="20"/>
          <w:szCs w:val="20"/>
        </w:rPr>
        <w:t>I</w:t>
      </w:r>
      <w:r w:rsidRPr="00FB5347">
        <w:rPr>
          <w:rFonts w:ascii="Arial" w:hAnsi="Arial" w:cs="Arial"/>
          <w:color w:val="000000"/>
          <w:sz w:val="20"/>
          <w:szCs w:val="20"/>
        </w:rPr>
        <w:t>nferring this behavior from its material record may</w:t>
      </w:r>
      <w:r w:rsidR="0048573E">
        <w:rPr>
          <w:rFonts w:ascii="Arial" w:hAnsi="Arial" w:cs="Arial"/>
          <w:color w:val="000000"/>
          <w:sz w:val="20"/>
          <w:szCs w:val="20"/>
        </w:rPr>
        <w:t xml:space="preserve">, however, </w:t>
      </w:r>
      <w:r w:rsidRPr="00FB5347">
        <w:rPr>
          <w:rFonts w:ascii="Arial" w:hAnsi="Arial" w:cs="Arial"/>
          <w:color w:val="000000"/>
          <w:sz w:val="20"/>
          <w:szCs w:val="20"/>
        </w:rPr>
        <w:t xml:space="preserve">prove difficult given mismatches between the behavior and its archaeological signature. </w:t>
      </w:r>
    </w:p>
    <w:p w14:paraId="65D7FF87" w14:textId="653E31E6" w:rsidR="00E6133D" w:rsidRDefault="00FB5347" w:rsidP="00FB5347">
      <w:pPr>
        <w:keepNext/>
        <w:pBdr>
          <w:top w:val="nil"/>
          <w:left w:val="nil"/>
          <w:bottom w:val="nil"/>
          <w:right w:val="nil"/>
          <w:between w:val="nil"/>
        </w:pBdr>
        <w:spacing w:before="240" w:after="60"/>
        <w:contextualSpacing/>
        <w:rPr>
          <w:rFonts w:ascii="Arial" w:hAnsi="Arial" w:cs="Arial"/>
          <w:color w:val="000000"/>
          <w:sz w:val="20"/>
          <w:szCs w:val="20"/>
        </w:rPr>
      </w:pPr>
      <w:r w:rsidRPr="00FB5347">
        <w:rPr>
          <w:rFonts w:ascii="Arial" w:hAnsi="Arial" w:cs="Arial"/>
          <w:color w:val="000000"/>
          <w:sz w:val="20"/>
          <w:szCs w:val="20"/>
        </w:rPr>
        <w:t xml:space="preserve">  </w:t>
      </w:r>
    </w:p>
    <w:p w14:paraId="2A72CFB6"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color w:val="000000"/>
          <w:sz w:val="20"/>
          <w:szCs w:val="20"/>
        </w:rPr>
      </w:pPr>
    </w:p>
    <w:p w14:paraId="119741A7" w14:textId="77777777" w:rsidR="00E6133D"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5FE9F1F4" w:rsidR="00980C22" w:rsidRPr="00980C22" w:rsidRDefault="00E6133D" w:rsidP="000078B4">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24F5735F" w14:textId="59344350" w:rsidR="003C1791" w:rsidRPr="000078B4" w:rsidRDefault="008E6FA7" w:rsidP="003C1791">
      <w:pPr>
        <w:pStyle w:val="FirstParagraph"/>
        <w:rPr>
          <w:rFonts w:ascii="Arial" w:hAnsi="Arial" w:cs="Arial"/>
          <w:sz w:val="20"/>
          <w:szCs w:val="20"/>
        </w:rPr>
      </w:pPr>
      <w:r w:rsidRPr="008E6FA7">
        <w:rPr>
          <w:rFonts w:ascii="Arial" w:hAnsi="Arial" w:cs="Arial"/>
          <w:color w:val="000000"/>
          <w:sz w:val="20"/>
          <w:szCs w:val="20"/>
        </w:rPr>
        <w:t xml:space="preserve"> </w:t>
      </w:r>
      <w:r w:rsidR="00115229">
        <w:rPr>
          <w:rFonts w:ascii="Arial" w:hAnsi="Arial" w:cs="Arial"/>
          <w:color w:val="000000"/>
          <w:sz w:val="20"/>
          <w:szCs w:val="20"/>
        </w:rPr>
        <w:tab/>
      </w:r>
      <w:r w:rsidR="003C1791" w:rsidRPr="000078B4">
        <w:rPr>
          <w:rFonts w:ascii="Arial" w:hAnsi="Arial" w:cs="Arial"/>
          <w:sz w:val="20"/>
          <w:szCs w:val="20"/>
        </w:rPr>
        <w:t xml:space="preserve">The adaptive success of humans is largely based on the transport of tools to overcome environmental constraints. Over human evolutionary history, this trait has facilitated the expansion of humans and their ancestors across every environment in the terrestrial world </w:t>
      </w:r>
      <w:r w:rsidR="008B3592">
        <w:rPr>
          <w:rFonts w:ascii="Arial" w:hAnsi="Arial" w:cs="Arial"/>
          <w:sz w:val="20"/>
          <w:szCs w:val="20"/>
        </w:rPr>
        <w:fldChar w:fldCharType="begin"/>
      </w:r>
      <w:r w:rsidR="008B3592">
        <w:rPr>
          <w:rFonts w:ascii="Arial" w:hAnsi="Arial" w:cs="Arial"/>
          <w:sz w:val="20"/>
          <w:szCs w:val="20"/>
        </w:rPr>
        <w:instrText xml:space="preserve"> ADDIN ZOTERO_ITEM CSL_CITATION {"citationID":"iTLBBs8I","properties":{"formattedCitation":"(1)","plainCitation":"(1)","noteIndex":0},"citationItems":[{"id":585,"uris":["http://zotero.org/users/2042166/items/IX7AG9ZK"],"uri":["http://zotero.org/users/2042166/items/IX7AG9ZK"],"itemData":{"id":585,"type":"article-journal","abstract":"Although scientists are aware that humans share the same biological heritage as do all other organisms on the planet, the reliance of Homo sapiens on culture and cooperation has resulted in what can best be described as ‘‘a spectacular evolutionary anomaly.” The extra-somatic adaptations, technological domi- nance, and success of our species in colonizing every terrestrial habitat have no parallel. Moreover, Homo sapiens accounts for about eight times as much biomass as do all other terrestrial wild vertebrates combined, an amount equivalent to the biomass of all 14,000+ species of ants, the most successful terrestrial invertebrates. Human societies are complex, with more specialized economic niches in the United States than the total number of mammalian species on the planet. While some might suggest that only post-industrial humans achieved stunning biological success, data suggest that humans living as hunter-gatherers would have attained a world population of more than 70 million individuals and a total biomass greater than that of any other large vertebrate on the planet if agriculture had not been repeatedly invented as they spread.","container-title":"Evolutionary Anthropology","DOI":"10.1002/evan.20224","ISSN":"10601538","issue":"5","page":"187–200","title":"The emergence of human uniqueness: Characters underlying behavioral modernity","volume":"18","author":[{"family":"Hill","given":"Kim"},{"family":"Barton","given":"Michael"},{"family":"Magdalena Hurtado","given":"A."}],"issued":{"date-parts":[["2009"]]}}}],"schema":"https://github.com/citation-style-language/schema/raw/master/csl-citation.json"} </w:instrText>
      </w:r>
      <w:r w:rsidR="008B3592">
        <w:rPr>
          <w:rFonts w:ascii="Arial" w:hAnsi="Arial" w:cs="Arial"/>
          <w:sz w:val="20"/>
          <w:szCs w:val="20"/>
        </w:rPr>
        <w:fldChar w:fldCharType="separate"/>
      </w:r>
      <w:r w:rsidR="008B3592">
        <w:rPr>
          <w:rFonts w:ascii="Arial" w:hAnsi="Arial" w:cs="Arial"/>
          <w:noProof/>
          <w:sz w:val="20"/>
          <w:szCs w:val="20"/>
        </w:rPr>
        <w:t>(1)</w:t>
      </w:r>
      <w:r w:rsidR="008B3592">
        <w:rPr>
          <w:rFonts w:ascii="Arial" w:hAnsi="Arial" w:cs="Arial"/>
          <w:sz w:val="20"/>
          <w:szCs w:val="20"/>
        </w:rPr>
        <w:fldChar w:fldCharType="end"/>
      </w:r>
      <w:r w:rsidR="003C1791" w:rsidRPr="000078B4">
        <w:rPr>
          <w:rFonts w:ascii="Arial" w:hAnsi="Arial" w:cs="Arial"/>
          <w:sz w:val="20"/>
          <w:szCs w:val="20"/>
        </w:rPr>
        <w:t xml:space="preserve">. The onset of </w:t>
      </w:r>
      <w:r w:rsidR="000078B4" w:rsidRPr="000078B4">
        <w:rPr>
          <w:rFonts w:ascii="Arial" w:hAnsi="Arial" w:cs="Arial"/>
          <w:sz w:val="20"/>
          <w:szCs w:val="20"/>
        </w:rPr>
        <w:t>long-distance</w:t>
      </w:r>
      <w:r w:rsidR="003C1791" w:rsidRPr="000078B4">
        <w:rPr>
          <w:rFonts w:ascii="Arial" w:hAnsi="Arial" w:cs="Arial"/>
          <w:sz w:val="20"/>
          <w:szCs w:val="20"/>
        </w:rPr>
        <w:t xml:space="preserve"> transport in the Early Stone Age initiated wider access to resources, allowing hominins to exploit a broader landscape </w:t>
      </w:r>
      <w:r w:rsidR="008B3592">
        <w:rPr>
          <w:rFonts w:ascii="Arial" w:hAnsi="Arial" w:cs="Arial"/>
          <w:sz w:val="20"/>
          <w:szCs w:val="20"/>
        </w:rPr>
        <w:fldChar w:fldCharType="begin"/>
      </w:r>
      <w:r w:rsidR="008B3592">
        <w:rPr>
          <w:rFonts w:ascii="Arial" w:hAnsi="Arial" w:cs="Arial"/>
          <w:sz w:val="20"/>
          <w:szCs w:val="20"/>
        </w:rPr>
        <w:instrText xml:space="preserve"> ADDIN ZOTERO_ITEM CSL_CITATION {"citationID":"4pJKuk57","properties":{"formattedCitation":"(2, 3)","plainCitation":"(2, 3)","noteIndex":0},"citationItems":[{"id":3259,"uris":["http://zotero.org/users/2042166/items/8JHN9KAZ"],"uri":["http://zotero.org/users/2042166/items/8JHN9KAZ"],"itemData":{"id":3259,"type":"article-journal","abstract":"Movement is central to the survival of all free-living organisms. Consequently, movement and what anthropologists often refer to as mobility, which is the sum of small-scale movements tracked across larger geographic and temporal scales, are key targets of selection. Movement and mobility also underpin many of the key features that make us human and that allowed our lineage to adapt to changing environments across the globe. The most obvious example is the evolution of humans' singular mode of locomotion. Bipedalism is arguably the most important derived anatomical trait of the hominin lineage. The mechanisms and circumstances that gave rise to this novel mode of movement remain subjects of intense research.","container-title":"Evolutionary Anthropology: Issues, News, and Reviews","DOI":"https://doi.org/10.1002/evan.21480","ISSN":"1520-6505","issue":"3","language":"en","note":"_eprint: https://onlinelibrary.wiley.com/doi/pdf/10.1002/evan.21480","page":"86-97","source":"Wiley Online Library","title":"What moves us? How mobility and movement are at the center of human evolution","title-short":"What moves us?","volume":"25","author":[{"family":"Kuhn","given":"Steven L."},{"family":"Raichlen","given":"David A."},{"family":"Clark","given":"Amy E."}],"issued":{"date-parts":[["2016"]]}}},{"id":699,"uris":["http://zotero.org/users/2042166/items/SGRYVMM3"],"uri":["http://zotero.org/users/2042166/items/SGRYVMM3"],"itemData":{"id":699,"type":"article-journal","abstract":"As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Resources","volume":"47","author":[{"family":"Potts","given":"Richard"}],"issued":{"date-parts":[["1991"]]}}}],"schema":"https://github.com/citation-style-language/schema/raw/master/csl-citation.json"} </w:instrText>
      </w:r>
      <w:r w:rsidR="008B3592">
        <w:rPr>
          <w:rFonts w:ascii="Arial" w:hAnsi="Arial" w:cs="Arial"/>
          <w:sz w:val="20"/>
          <w:szCs w:val="20"/>
        </w:rPr>
        <w:fldChar w:fldCharType="separate"/>
      </w:r>
      <w:r w:rsidR="008B3592">
        <w:rPr>
          <w:rFonts w:ascii="Arial" w:hAnsi="Arial" w:cs="Arial"/>
          <w:noProof/>
          <w:sz w:val="20"/>
          <w:szCs w:val="20"/>
        </w:rPr>
        <w:t>(2, 3)</w:t>
      </w:r>
      <w:r w:rsidR="008B3592">
        <w:rPr>
          <w:rFonts w:ascii="Arial" w:hAnsi="Arial" w:cs="Arial"/>
          <w:sz w:val="20"/>
          <w:szCs w:val="20"/>
        </w:rPr>
        <w:fldChar w:fldCharType="end"/>
      </w:r>
      <w:r w:rsidR="003C1791" w:rsidRPr="000078B4">
        <w:rPr>
          <w:rFonts w:ascii="Arial" w:hAnsi="Arial" w:cs="Arial"/>
          <w:sz w:val="20"/>
          <w:szCs w:val="20"/>
        </w:rPr>
        <w:t xml:space="preserve">. This ability to modify the environment through the use and relocation of tool material is considered to be a hallmark of the human niche </w:t>
      </w:r>
      <w:r w:rsidR="008B3592">
        <w:rPr>
          <w:rFonts w:ascii="Arial" w:hAnsi="Arial" w:cs="Arial"/>
          <w:sz w:val="20"/>
          <w:szCs w:val="20"/>
        </w:rPr>
        <w:fldChar w:fldCharType="begin"/>
      </w:r>
      <w:r w:rsidR="008B3592">
        <w:rPr>
          <w:rFonts w:ascii="Arial" w:hAnsi="Arial" w:cs="Arial"/>
          <w:sz w:val="20"/>
          <w:szCs w:val="20"/>
        </w:rPr>
        <w:instrText xml:space="preserve"> ADDIN ZOTERO_ITEM CSL_CITATION {"citationID":"ddswZeN9","properties":{"formattedCitation":"(3\\uc0\\u8211{}5)","plainCitation":"(3–5)","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973,"uris":["http://zotero.org/users/2042166/items/YE8KAB7Z"],"uri":["http://zotero.org/users/2042166/items/YE8KAB7Z"],"itemData":{"id":973,"type":"article-journal","abstract":"One of the greatest difficulties with evolutionary approaches in the study of stone tools (lithics) has been finding a mechanism for tying culture and biology in a way that preserves human agency and operates at scales that are visible in the archaeological record. The concept of niche construction, whereby organisms actively construct their environments and change the conditions for selection, could provide a solution to this problem. In this review, we evaluate the utility of niche construction theory (NCT) for stone tool archaeology. We apply NCT to lithics both as part of the “extended phenotype” and as residuals or precipitates of other niche-constructing activities, suggesting ways in which archaeologists can employ niche construction feedbacks to generate testable hypotheses about stone tool use. Finally, we conclude that, as far as its applicability to lithic archaeology, NCT compares favorably to other prominent evolutionary approaches, such as human behavioral ecology and dualinheritance theory.","container-title":"Evolutionary Anthropology: Issues, News, and Reviews","DOI":"10.1002/evan.21881","ISSN":"1060-1538, 1520-6505","journalAbbreviation":"Evolutionary Anthropology","language":"en","page":"evan.21881","source":"DOI.org (Crossref)","title":"Operationalizing niche construction theory with stone tools","author":[{"family":"Iovita","given":"Radu"},{"family":"Braun","given":"David R."},{"family":"Douglass","given":"Matthew J."},{"family":"Holdaway","given":"Simon J."},{"family":"Lin","given":"Sam C."},{"family":"Olszewski","given":"Deborah I."},{"family":"Rezek","given":"Zeljko"}],"issued":{"date-parts":[["2021",1,21]]}}},{"id":978,"uris":["http://zotero.org/users/2042166/items/JQ6VBGMD"],"uri":["http://zotero.org/users/2042166/items/JQ6VBGMD"],"itemData":{"id":978,"type":"article-journal","abstract":"We propose a conceptual model that maps the causal pathways relating biological evolution to cultural change. It builds on conventional evolutionary theory by placing emphasis on the capacity of organisms to modify sources of natural selection in their environment (niche construction) and by broadening the evolutionary dynamic to incorporate ontogenetic and cultural processes. In this model, phenotypes have a much more active role in evolution than generally conceived. This sheds light on hominid evolution, on the evolution of culture, and on altruism and cooperation. Culture amplifies the capacity of human beings to modify sources of natural  selection in their environments to the point where that capacity raises some new questions about the processes of human adaptation.","container-title":"Behavioral and Brain Sciences","DOI":"10.1017/S0140525X00002417","ISSN":"1469-1825, 0140-525X","issue":"1","language":"en","page":"131-146","source":"Cambridge University Press","title":"Niche construction, biological evolution, and cultural change","volume":"23","author":[{"family":"Laland","given":"Kevin N."},{"family":"Odling-Smee","given":"John"},{"family":"Feldman","given":"Marcus W."}],"issued":{"date-parts":[["2000",2]]}}}],"schema":"https://github.com/citation-style-language/schema/raw/master/csl-citation.json"} </w:instrText>
      </w:r>
      <w:r w:rsidR="008B3592">
        <w:rPr>
          <w:rFonts w:ascii="Arial" w:hAnsi="Arial" w:cs="Arial"/>
          <w:sz w:val="20"/>
          <w:szCs w:val="20"/>
        </w:rPr>
        <w:fldChar w:fldCharType="separate"/>
      </w:r>
      <w:r w:rsidR="008B3592" w:rsidRPr="008B3592">
        <w:rPr>
          <w:rFonts w:ascii="Arial" w:hAnsi="Arial" w:cs="Arial"/>
          <w:sz w:val="20"/>
        </w:rPr>
        <w:t>(3–5)</w:t>
      </w:r>
      <w:r w:rsidR="008B3592">
        <w:rPr>
          <w:rFonts w:ascii="Arial" w:hAnsi="Arial" w:cs="Arial"/>
          <w:sz w:val="20"/>
          <w:szCs w:val="20"/>
        </w:rPr>
        <w:fldChar w:fldCharType="end"/>
      </w:r>
      <w:r w:rsidR="003C1791" w:rsidRPr="000078B4">
        <w:rPr>
          <w:rFonts w:ascii="Arial" w:hAnsi="Arial" w:cs="Arial"/>
          <w:sz w:val="20"/>
          <w:szCs w:val="20"/>
        </w:rPr>
        <w:t>. In contrast, stone tool transport in non-human primates is considered to be generally constrained by the environment as tool use only happens when tool materials and food resources occur in the same location and only transport over short distances has been observed</w:t>
      </w:r>
      <w:r w:rsidR="008B3592">
        <w:rPr>
          <w:rFonts w:ascii="Arial" w:hAnsi="Arial" w:cs="Arial"/>
          <w:sz w:val="20"/>
          <w:szCs w:val="20"/>
        </w:rPr>
        <w:t xml:space="preserve"> </w:t>
      </w:r>
      <w:r w:rsidR="008B3592">
        <w:rPr>
          <w:rFonts w:ascii="Arial" w:hAnsi="Arial" w:cs="Arial"/>
          <w:sz w:val="20"/>
          <w:szCs w:val="20"/>
        </w:rPr>
        <w:fldChar w:fldCharType="begin"/>
      </w:r>
      <w:r w:rsidR="008B3592">
        <w:rPr>
          <w:rFonts w:ascii="Arial" w:hAnsi="Arial" w:cs="Arial"/>
          <w:sz w:val="20"/>
          <w:szCs w:val="20"/>
        </w:rPr>
        <w:instrText xml:space="preserve"> ADDIN ZOTERO_ITEM CSL_CITATION {"citationID":"BgcN3O1X","properties":{"formattedCitation":"(6\\uc0\\u8211{}9)","plainCitation":"(6–9)","noteIndex":0},"citationItems":[{"id":3514,"uris":["http://zotero.org/users/2042166/items/EY7SSUFU"],"uri":["http://zotero.org/users/2042166/items/EY7SSUFU"],"itemData":{"id":3514,"type":"article-journal","abstract":"A study of wild capuchin monkeys that crack nuts using stone hammers reveals temporal and spatial patterning of the relics of their technological efforts, confirming that such behaviours can be studied from an archaeological perspective.","container-title":"Nature","DOI":"10.1038/498303a","ISSN":"1476-4687","issue":"7454","language":"en","note":"number: 7454\npublisher: Nature Publishing Group","page":"303-305","source":"www.nature.com","title":"Archaeology meets primate technology","volume":"498","author":[{"family":"Whiten","given":"Andrew"}],"issued":{"date-parts":[["2013",6]]}}},{"id":3517,"uris":["http://zotero.org/users/2042166/items/JNU2YWPE"],"uri":["http://zotero.org/users/2042166/items/JNU2YWPE"],"itemData":{"id":3517,"type":"article-journal","abstract":"Selection and transport of objects to use as tools at a distant site are considered to reflect planning. Ancestral humans transported tools and tool-making materials as well as food items. Wild chimpanzees also transport selected hammer tools and nuts to anvil sites. To date, we had no other examples of selection and transport of stone tools among wild nonhuman primates. Wild bearded capuchins (Cebus libidinosus) in Boa Vista (Piauí, Brazil) routinely crack open palm nuts and other physically well-protected foods on level surfaces (anvils) using stones (hammers) as percussive tools. Here we present indirect evidence, obtained by a transect census, that stones suitable for use as hammers are rare (study 1) and behavioral evidence of hammer transport by twelve capuchins (study 2). To crack palm nuts, adults transported heavier and harder stones than to crack other less resistant food items. These findings show that wild capuchin monkeys selectively transport stones of appropriate size and hardness to use as hammers, thus exhibiting, like chimpanzees and humans, planning in tool-use activities.","container-title":"Primates","DOI":"10.1007/s10329-008-0127-9","ISSN":"1610-7365","issue":"2","journalAbbreviation":"Primates","language":"en","page":"95-104","source":"Springer Link","title":"Distribution of potential suitable hammers and transport of hammer tools and nuts by wild capuchin monkeys","volume":"50","author":[{"family":"Visalberghi","given":"Elisabetta"},{"family":"Spagnoletti","given":"Noemi"},{"family":"Ramos da Silva","given":"Eduardo D."},{"family":"Andrade","given":"Fabio R. D."},{"family":"Ottoni","given":"Eduardo"},{"family":"Izar","given":"Patricia"},{"family":"Fragaszy","given":"Dorothy"}],"issued":{"date-parts":[["2009",4,1]]}}},{"id":3344,"uris":["http://zotero.org/users/2042166/items/TK3ZXF36"],"uri":["http://zotero.org/users/2042166/items/TK3ZXF36"],"itemData":{"id":3344,"type":"article-journal","abstract":"Geographical variation in behaviour may be best explained in terms of culture if ecological and genetic explanations can be excluded. However, ecological conditions and genetic predispositions may in turn also affect cultural processes. We examined the influence of environmental factors on foraging tool use among chimpanzees at the Seringbara study site in the Nimba Mountains, Guinea, where nut cracking and termite fishing are absent, but ant dipping is present. We tested two ecological hypotheses to explain foraging tool use prevalence. The opportunity hypothesis states that encounter rates with nuts, insects or tools explain tool use patterns. We measured the density and distribution of nut trees, nuts, army ants, termites and potential tools in relation to the chimpanzees' ranging patterns. The necessity hypothesis states that tool use is a response to scarcity of preferred foods (i.e. ripe fruit). We measured the temporal availability of nuts, army ants and termites in relation to preferred food sources. Our findings support the opportunity hypothesis: nut trees and Macrotermes mounds were rare and peripheral to the chimpanzees' range, whereas army ants were abundant and widespread. The necessity hypothesis did not explain tool-assisted insectivory, as both army ants and termites were available during ripe fruit scarcity, yet neither ant dipping nor termite fishing functioned as fallback strategies. Nuts were absent at times of fruit scarcity and were not available as fallback foods. Our findings highlight the importance of considering environmental conditions in explaining foraging tool use by wild chimpanzees and emphasize the interplay between environment and culture.","container-title":"Animal Behaviour","DOI":"10.1016/j.anbehav.2012.10.022","ISSN":"0003-3472","issue":"1","journalAbbreviation":"Animal Behaviour","language":"en","page":"175-185","source":"ScienceDirect","title":"Ecology of culture: do environmental factors influence foraging tool use in wild chimpanzees, Pan troglodytes verus?","title-short":"Ecology of culture","volume":"85","author":[{"family":"Koops","given":"Kathelijne"},{"family":"McGrew","given":"William C."},{"family":"Matsuzawa","given":"Tetsuro"}],"issued":{"date-parts":[["2013",1,1]]}}},{"id":193,"uris":["http://zotero.org/users/2042166/items/HPBDMNPU"],"uri":["http://zotero.org/users/2042166/items/HPBDMNPU"],"itemData":{"id":193,"type":"article-journal","abstract":"Recent etho-archaeological studies of stone-tool use by wild chimpanzees have contributed valuable data towards elucidating the variables that influenced the emergence and development of the first lithic industries among Plio-Pleistocene hominins. Such data help to identify potential behaviours entailed in the first percussive technologies that are invisible in archaeological records. The long-term research site of Bossou in Guinea features a unique chimpanzee community whose members systematically use portable stones as hammers and anvils to crack open nuts in natural as well as in field experimental settings. Here we present the first analysis of repeated reuse of the same tool-composites in wild chimpanzees. Data collected over 5 years of experimental nut-cracking sessions at an “outdoor laboratory” site were assessed for the existence of systematic patterns in the selection of tool-composites, at group and at individual levels. Chimpanzees combined certain stones as hammer and anvil more often than expected by chance, even when taking into account preferences for individual stones by themselves. This may reflect an ability to recognise the nut-cracker as a single tool (composed of two elements, but functional only as a whole), as well as discrimination of tool quality-effectiveness. Through repeatedly combining the same pairs of stones—whether due to preferences for particular composites or for the two elements independently—tool-users may amplify use-wear traces and increase the likelihood of fracturing the stones, and thus of detaching pieces by battering.","container-title":"Animal Cognition","DOI":"10.1007/s10071-009-0271-7","ISSN":"1435-9456","issue":"1","journalAbbreviation":"Anim Cogn","language":"en","page":"103-114","source":"Springer Link","title":"Tool-composite reuse in wild chimpanzees (Pan troglodytes): archaeologically invisible steps in the technological evolution of early hominins?","title-short":"Tool-composite reuse in wild chimpanzees (Pan troglodytes)","volume":"12","author":[{"family":"Carvalho","given":"Susana"},{"family":"Biro","given":"Dora"},{"family":"McGrew","given":"William C."},{"family":"Matsuzawa","given":"Tetsuro"}],"issued":{"date-parts":[["2009",10,1]]}}}],"schema":"https://github.com/citation-style-language/schema/raw/master/csl-citation.json"} </w:instrText>
      </w:r>
      <w:r w:rsidR="008B3592">
        <w:rPr>
          <w:rFonts w:ascii="Arial" w:hAnsi="Arial" w:cs="Arial"/>
          <w:sz w:val="20"/>
          <w:szCs w:val="20"/>
        </w:rPr>
        <w:fldChar w:fldCharType="separate"/>
      </w:r>
      <w:r w:rsidR="008B3592" w:rsidRPr="008B3592">
        <w:rPr>
          <w:rFonts w:ascii="Arial" w:hAnsi="Arial" w:cs="Arial"/>
          <w:sz w:val="20"/>
        </w:rPr>
        <w:t>(6–9)</w:t>
      </w:r>
      <w:r w:rsidR="008B3592">
        <w:rPr>
          <w:rFonts w:ascii="Arial" w:hAnsi="Arial" w:cs="Arial"/>
          <w:sz w:val="20"/>
          <w:szCs w:val="20"/>
        </w:rPr>
        <w:fldChar w:fldCharType="end"/>
      </w:r>
      <w:r w:rsidR="003C1791" w:rsidRPr="000078B4">
        <w:rPr>
          <w:rFonts w:ascii="Arial" w:hAnsi="Arial" w:cs="Arial"/>
          <w:sz w:val="20"/>
          <w:szCs w:val="20"/>
        </w:rPr>
        <w:t>. In the Tai Forest, Côte d’Ivoire, chimpanzee stone hammers have been recorded kilometers from their nearest raw material source</w:t>
      </w:r>
      <w:r w:rsidR="008B3592">
        <w:rPr>
          <w:rFonts w:ascii="Arial" w:hAnsi="Arial" w:cs="Arial"/>
          <w:sz w:val="20"/>
          <w:szCs w:val="20"/>
        </w:rPr>
        <w:t xml:space="preserve"> </w:t>
      </w:r>
      <w:r w:rsidR="008B3592">
        <w:rPr>
          <w:rFonts w:ascii="Arial" w:hAnsi="Arial" w:cs="Arial"/>
          <w:sz w:val="20"/>
          <w:szCs w:val="20"/>
        </w:rPr>
        <w:fldChar w:fldCharType="begin"/>
      </w:r>
      <w:r w:rsidR="008B3592">
        <w:rPr>
          <w:rFonts w:ascii="Arial" w:hAnsi="Arial" w:cs="Arial"/>
          <w:sz w:val="20"/>
          <w:szCs w:val="20"/>
        </w:rPr>
        <w:instrText xml:space="preserve"> ADDIN ZOTERO_ITEM CSL_CITATION {"citationID":"tMGwR4fu","properties":{"formattedCitation":"(10)","plainCitation":"(10)","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8B3592">
        <w:rPr>
          <w:rFonts w:ascii="Arial" w:hAnsi="Arial" w:cs="Arial"/>
          <w:sz w:val="20"/>
          <w:szCs w:val="20"/>
        </w:rPr>
        <w:fldChar w:fldCharType="separate"/>
      </w:r>
      <w:r w:rsidR="008B3592">
        <w:rPr>
          <w:rFonts w:ascii="Arial" w:hAnsi="Arial" w:cs="Arial"/>
          <w:noProof/>
          <w:sz w:val="20"/>
          <w:szCs w:val="20"/>
        </w:rPr>
        <w:t>(10)</w:t>
      </w:r>
      <w:r w:rsidR="008B3592">
        <w:rPr>
          <w:rFonts w:ascii="Arial" w:hAnsi="Arial" w:cs="Arial"/>
          <w:sz w:val="20"/>
          <w:szCs w:val="20"/>
        </w:rPr>
        <w:fldChar w:fldCharType="end"/>
      </w:r>
      <w:r w:rsidR="003C1791" w:rsidRPr="000078B4">
        <w:rPr>
          <w:rFonts w:ascii="Arial" w:hAnsi="Arial" w:cs="Arial"/>
          <w:sz w:val="20"/>
          <w:szCs w:val="20"/>
        </w:rPr>
        <w:t>. However, it is not known whether this form of transport constitutes a modification of the environment that subsequently influences behaviors. Understanding the mechanisms by which chimpanzees move tools over long distances is important as it redistributes tool material</w:t>
      </w:r>
      <w:r w:rsidR="008B3592">
        <w:rPr>
          <w:rFonts w:ascii="Arial" w:hAnsi="Arial" w:cs="Arial"/>
          <w:sz w:val="20"/>
          <w:szCs w:val="20"/>
        </w:rPr>
        <w:t xml:space="preserve"> across space</w:t>
      </w:r>
      <w:r w:rsidR="003C1791" w:rsidRPr="000078B4">
        <w:rPr>
          <w:rFonts w:ascii="Arial" w:hAnsi="Arial" w:cs="Arial"/>
          <w:sz w:val="20"/>
          <w:szCs w:val="20"/>
        </w:rPr>
        <w:t>. This, in turn, may influence tool-using opportunities providing access to resources across a broader landscape</w:t>
      </w:r>
      <w:r w:rsidR="008B3592">
        <w:rPr>
          <w:rFonts w:ascii="Arial" w:hAnsi="Arial" w:cs="Arial"/>
          <w:sz w:val="20"/>
          <w:szCs w:val="20"/>
        </w:rPr>
        <w:t xml:space="preserve"> </w:t>
      </w:r>
      <w:r w:rsidR="008B3592">
        <w:rPr>
          <w:rFonts w:ascii="Arial" w:hAnsi="Arial" w:cs="Arial"/>
          <w:sz w:val="20"/>
          <w:szCs w:val="20"/>
        </w:rPr>
        <w:fldChar w:fldCharType="begin"/>
      </w:r>
      <w:r w:rsidR="008B3592">
        <w:rPr>
          <w:rFonts w:ascii="Arial" w:hAnsi="Arial" w:cs="Arial"/>
          <w:sz w:val="20"/>
          <w:szCs w:val="20"/>
        </w:rPr>
        <w:instrText xml:space="preserve"> ADDIN ZOTERO_ITEM CSL_CITATION {"citationID":"ooAdPiFR","properties":{"formattedCitation":"(4, 8)","plainCitation":"(4, 8)","noteIndex":0},"citationItems":[{"id":973,"uris":["http://zotero.org/users/2042166/items/YE8KAB7Z"],"uri":["http://zotero.org/users/2042166/items/YE8KAB7Z"],"itemData":{"id":973,"type":"article-journal","abstract":"One of the greatest difficulties with evolutionary approaches in the study of stone tools (lithics) has been finding a mechanism for tying culture and biology in a way that preserves human agency and operates at scales that are visible in the archaeological record. The concept of niche construction, whereby organisms actively construct their environments and change the conditions for selection, could provide a solution to this problem. In this review, we evaluate the utility of niche construction theory (NCT) for stone tool archaeology. We apply NCT to lithics both as part of the “extended phenotype” and as residuals or precipitates of other niche-constructing activities, suggesting ways in which archaeologists can employ niche construction feedbacks to generate testable hypotheses about stone tool use. Finally, we conclude that, as far as its applicability to lithic archaeology, NCT compares favorably to other prominent evolutionary approaches, such as human behavioral ecology and dualinheritance theory.","container-title":"Evolutionary Anthropology: Issues, News, and Reviews","DOI":"10.1002/evan.21881","ISSN":"1060-1538, 1520-6505","journalAbbreviation":"Evolutionary Anthropology","language":"en","page":"evan.21881","source":"DOI.org (Crossref)","title":"Operationalizing niche construction theory with stone tools","author":[{"family":"Iovita","given":"Radu"},{"family":"Braun","given":"David R."},{"family":"Douglass","given":"Matthew J."},{"family":"Holdaway","given":"Simon J."},{"family":"Lin","given":"Sam C."},{"family":"Olszewski","given":"Deborah I."},{"family":"Rezek","given":"Zeljko"}],"issued":{"date-parts":[["2021",1,21]]}}},{"id":3344,"uris":["http://zotero.org/users/2042166/items/TK3ZXF36"],"uri":["http://zotero.org/users/2042166/items/TK3ZXF36"],"itemData":{"id":3344,"type":"article-journal","abstract":"Geographical variation in behaviour may be best explained in terms of culture if ecological and genetic explanations can be excluded. However, ecological conditions and genetic predispositions may in turn also affect cultural processes. We examined the influence of environmental factors on foraging tool use among chimpanzees at the Seringbara study site in the Nimba Mountains, Guinea, where nut cracking and termite fishing are absent, but ant dipping is present. We tested two ecological hypotheses to explain foraging tool use prevalence. The opportunity hypothesis states that encounter rates with nuts, insects or tools explain tool use patterns. We measured the density and distribution of nut trees, nuts, army ants, termites and potential tools in relation to the chimpanzees' ranging patterns. The necessity hypothesis states that tool use is a response to scarcity of preferred foods (i.e. ripe fruit). We measured the temporal availability of nuts, army ants and termites in relation to preferred food sources. Our findings support the opportunity hypothesis: nut trees and Macrotermes mounds were rare and peripheral to the chimpanzees' range, whereas army ants were abundant and widespread. The necessity hypothesis did not explain tool-assisted insectivory, as both army ants and termites were available during ripe fruit scarcity, yet neither ant dipping nor termite fishing functioned as fallback strategies. Nuts were absent at times of fruit scarcity and were not available as fallback foods. Our findings highlight the importance of considering environmental conditions in explaining foraging tool use by wild chimpanzees and emphasize the interplay between environment and culture.","container-title":"Animal Behaviour","DOI":"10.1016/j.anbehav.2012.10.022","ISSN":"0003-3472","issue":"1","journalAbbreviation":"Animal Behaviour","language":"en","page":"175-185","source":"ScienceDirect","title":"Ecology of culture: do environmental factors influence foraging tool use in wild chimpanzees, Pan troglodytes verus?","title-short":"Ecology of culture","volume":"85","author":[{"family":"Koops","given":"Kathelijne"},{"family":"McGrew","given":"William C."},{"family":"Matsuzawa","given":"Tetsuro"}],"issued":{"date-parts":[["2013",1,1]]}}}],"schema":"https://github.com/citation-style-language/schema/raw/master/csl-citation.json"} </w:instrText>
      </w:r>
      <w:r w:rsidR="008B3592">
        <w:rPr>
          <w:rFonts w:ascii="Arial" w:hAnsi="Arial" w:cs="Arial"/>
          <w:sz w:val="20"/>
          <w:szCs w:val="20"/>
        </w:rPr>
        <w:fldChar w:fldCharType="separate"/>
      </w:r>
      <w:r w:rsidR="008B3592">
        <w:rPr>
          <w:rFonts w:ascii="Arial" w:hAnsi="Arial" w:cs="Arial"/>
          <w:noProof/>
          <w:sz w:val="20"/>
          <w:szCs w:val="20"/>
        </w:rPr>
        <w:t>(4, 8)</w:t>
      </w:r>
      <w:r w:rsidR="008B3592">
        <w:rPr>
          <w:rFonts w:ascii="Arial" w:hAnsi="Arial" w:cs="Arial"/>
          <w:sz w:val="20"/>
          <w:szCs w:val="20"/>
        </w:rPr>
        <w:fldChar w:fldCharType="end"/>
      </w:r>
      <w:r w:rsidR="003C1791" w:rsidRPr="000078B4">
        <w:rPr>
          <w:rFonts w:ascii="Arial" w:hAnsi="Arial" w:cs="Arial"/>
          <w:sz w:val="20"/>
          <w:szCs w:val="20"/>
        </w:rPr>
        <w:t>.</w:t>
      </w:r>
    </w:p>
    <w:p w14:paraId="17DEF592" w14:textId="7E5304EA" w:rsidR="00CD34B1" w:rsidRPr="000078B4" w:rsidRDefault="008B3592" w:rsidP="008B3592">
      <w:pPr>
        <w:pStyle w:val="BodyText"/>
        <w:ind w:firstLine="720"/>
        <w:rPr>
          <w:rFonts w:ascii="Arial" w:hAnsi="Arial" w:cs="Arial"/>
          <w:color w:val="000000"/>
          <w:sz w:val="20"/>
          <w:szCs w:val="20"/>
        </w:rPr>
      </w:pPr>
      <w:r>
        <w:rPr>
          <w:rFonts w:ascii="Arial" w:hAnsi="Arial" w:cs="Arial"/>
          <w:sz w:val="20"/>
          <w:szCs w:val="20"/>
        </w:rPr>
        <w:t>However, d</w:t>
      </w:r>
      <w:r w:rsidR="00780696" w:rsidRPr="000078B4">
        <w:rPr>
          <w:rFonts w:ascii="Arial" w:hAnsi="Arial" w:cs="Arial"/>
          <w:sz w:val="20"/>
          <w:szCs w:val="20"/>
        </w:rPr>
        <w:t>aily observations of extant primate stone tool use reflect individual behavior, whereas their landscape scale material record likely represents the aggregation of many tool-using events</w:t>
      </w:r>
      <w:r w:rsidR="003707DD">
        <w:rPr>
          <w:rFonts w:ascii="Arial" w:hAnsi="Arial" w:cs="Arial"/>
          <w:sz w:val="20"/>
          <w:szCs w:val="20"/>
        </w:rPr>
        <w:t xml:space="preserve"> </w:t>
      </w:r>
      <w:r w:rsidR="00780696" w:rsidRPr="000078B4">
        <w:rPr>
          <w:rFonts w:ascii="Arial" w:hAnsi="Arial" w:cs="Arial"/>
          <w:sz w:val="20"/>
          <w:szCs w:val="20"/>
        </w:rPr>
        <w:t xml:space="preserve">over multiple years </w:t>
      </w:r>
      <w:r w:rsidR="00FC3D3A">
        <w:rPr>
          <w:rFonts w:ascii="Arial" w:hAnsi="Arial" w:cs="Arial"/>
          <w:sz w:val="20"/>
          <w:szCs w:val="20"/>
        </w:rPr>
        <w:fldChar w:fldCharType="begin"/>
      </w:r>
      <w:r w:rsidR="00FC3D3A">
        <w:rPr>
          <w:rFonts w:ascii="Arial" w:hAnsi="Arial" w:cs="Arial"/>
          <w:sz w:val="20"/>
          <w:szCs w:val="20"/>
        </w:rPr>
        <w:instrText xml:space="preserve"> ADDIN ZOTERO_ITEM CSL_CITATION {"citationID":"d6Uc00CN","properties":{"formattedCitation":"(10)","plainCitation":"(10)","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FC3D3A">
        <w:rPr>
          <w:rFonts w:ascii="Arial" w:hAnsi="Arial" w:cs="Arial"/>
          <w:sz w:val="20"/>
          <w:szCs w:val="20"/>
        </w:rPr>
        <w:fldChar w:fldCharType="separate"/>
      </w:r>
      <w:r w:rsidR="00FC3D3A">
        <w:rPr>
          <w:rFonts w:ascii="Arial" w:hAnsi="Arial" w:cs="Arial"/>
          <w:noProof/>
          <w:sz w:val="20"/>
          <w:szCs w:val="20"/>
        </w:rPr>
        <w:t>(10)</w:t>
      </w:r>
      <w:r w:rsidR="00FC3D3A">
        <w:rPr>
          <w:rFonts w:ascii="Arial" w:hAnsi="Arial" w:cs="Arial"/>
          <w:sz w:val="20"/>
          <w:szCs w:val="20"/>
        </w:rPr>
        <w:fldChar w:fldCharType="end"/>
      </w:r>
      <w:r w:rsidR="00780696" w:rsidRPr="000078B4">
        <w:rPr>
          <w:rFonts w:ascii="Arial" w:hAnsi="Arial" w:cs="Arial"/>
          <w:sz w:val="20"/>
          <w:szCs w:val="20"/>
        </w:rPr>
        <w:t>.</w:t>
      </w:r>
      <w:r>
        <w:rPr>
          <w:rFonts w:ascii="Arial" w:hAnsi="Arial" w:cs="Arial"/>
          <w:sz w:val="20"/>
          <w:szCs w:val="20"/>
        </w:rPr>
        <w:t xml:space="preserve"> Therefore, u</w:t>
      </w:r>
      <w:r w:rsidRPr="000078B4">
        <w:rPr>
          <w:rFonts w:ascii="Arial" w:hAnsi="Arial" w:cs="Arial"/>
          <w:sz w:val="20"/>
          <w:szCs w:val="20"/>
        </w:rPr>
        <w:t>nderstanding how individual bouts of small-scale tool-use produce</w:t>
      </w:r>
      <w:r>
        <w:rPr>
          <w:rFonts w:ascii="Arial" w:hAnsi="Arial" w:cs="Arial"/>
          <w:sz w:val="20"/>
          <w:szCs w:val="20"/>
        </w:rPr>
        <w:t xml:space="preserve"> a</w:t>
      </w:r>
      <w:r w:rsidRPr="000078B4">
        <w:rPr>
          <w:rFonts w:ascii="Arial" w:hAnsi="Arial" w:cs="Arial"/>
          <w:sz w:val="20"/>
          <w:szCs w:val="20"/>
        </w:rPr>
        <w:t xml:space="preserve"> landscape scale </w:t>
      </w:r>
      <w:r>
        <w:rPr>
          <w:rFonts w:ascii="Arial" w:hAnsi="Arial" w:cs="Arial"/>
          <w:sz w:val="20"/>
          <w:szCs w:val="20"/>
        </w:rPr>
        <w:t xml:space="preserve">material signature </w:t>
      </w:r>
      <w:r w:rsidRPr="000078B4">
        <w:rPr>
          <w:rFonts w:ascii="Arial" w:hAnsi="Arial" w:cs="Arial"/>
          <w:sz w:val="20"/>
          <w:szCs w:val="20"/>
        </w:rPr>
        <w:t xml:space="preserve">requires bridging multiple temporal gaps </w:t>
      </w:r>
      <w:r w:rsidR="00FC3D3A">
        <w:rPr>
          <w:rFonts w:ascii="Arial" w:hAnsi="Arial" w:cs="Arial"/>
          <w:sz w:val="20"/>
          <w:szCs w:val="20"/>
        </w:rPr>
        <w:fldChar w:fldCharType="begin"/>
      </w:r>
      <w:r w:rsidR="00FC3D3A">
        <w:rPr>
          <w:rFonts w:ascii="Arial" w:hAnsi="Arial" w:cs="Arial"/>
          <w:sz w:val="20"/>
          <w:szCs w:val="20"/>
        </w:rPr>
        <w:instrText xml:space="preserve"> ADDIN ZOTERO_ITEM CSL_CITATION {"citationID":"84jY6AGD","properties":{"formattedCitation":"(11)","plainCitation":"(11)","noteIndex":0},"citationItems":[{"id":998,"uris":["http://zotero.org/users/2042166/items/82AZFNY4"],"uri":["http://zotero.org/users/2042166/items/82AZFNY4"],"itemData":{"id":998,"type":"article-journal","abstract":"This essay delves into some of the challenges of studying the coevolution of humans and domestic spaces. These constructed arenas center on food preparation, and as part of the heritable niche they can shift the opportunities for, and constraints on, social interaction and cooperation in evolutionary time. Domestic spaces are widely evidenced in the archeological record, but investigators have made little progress in demonstrating causal links between proposed feedback spirals and constructed spaces of any sort. Bridging fine-scale and large-scale processes in coevolutionary systems is a complex problem that must engage higher levels of generative evolutionary theory. Archaeology nonetheless stands to offer a great deal to larger research programs by documenting and analyzing the pathways of change based on site formation processes along with evidence from subsistence refuse and technology. Choice models remain valuable tools for investigating aspects of the fine-scale feedback processes involved.","container-title":"Evolutionary Anthropology: Issues, News, and Reviews","DOI":"10.1002/evan.21878","ISSN":"1060-1538, 1520-6505","journalAbbreviation":"Evolutionary Anthropology","language":"en","page":"evan.21878","source":"DOI.org (Crossref)","title":"The challenges of documenting coevolution and niche construction: The example of domestic spaces","title-short":"The challenges of documenting coevolution and niche construction","author":[{"family":"Stiner","given":"Mary C."}],"issued":{"date-parts":[["2020",12,31]]}}}],"schema":"https://github.com/citation-style-language/schema/raw/master/csl-citation.json"} </w:instrText>
      </w:r>
      <w:r w:rsidR="00FC3D3A">
        <w:rPr>
          <w:rFonts w:ascii="Arial" w:hAnsi="Arial" w:cs="Arial"/>
          <w:sz w:val="20"/>
          <w:szCs w:val="20"/>
        </w:rPr>
        <w:fldChar w:fldCharType="separate"/>
      </w:r>
      <w:r w:rsidR="00FC3D3A">
        <w:rPr>
          <w:rFonts w:ascii="Arial" w:hAnsi="Arial" w:cs="Arial"/>
          <w:noProof/>
          <w:sz w:val="20"/>
          <w:szCs w:val="20"/>
        </w:rPr>
        <w:t>(11)</w:t>
      </w:r>
      <w:r w:rsidR="00FC3D3A">
        <w:rPr>
          <w:rFonts w:ascii="Arial" w:hAnsi="Arial" w:cs="Arial"/>
          <w:sz w:val="20"/>
          <w:szCs w:val="20"/>
        </w:rPr>
        <w:fldChar w:fldCharType="end"/>
      </w:r>
      <w:r>
        <w:rPr>
          <w:rFonts w:ascii="Arial" w:hAnsi="Arial" w:cs="Arial"/>
          <w:sz w:val="20"/>
          <w:szCs w:val="20"/>
        </w:rPr>
        <w:t>.</w:t>
      </w:r>
      <w:r w:rsidR="00780696" w:rsidRPr="000078B4">
        <w:rPr>
          <w:rFonts w:ascii="Arial" w:hAnsi="Arial" w:cs="Arial"/>
          <w:sz w:val="20"/>
          <w:szCs w:val="20"/>
        </w:rPr>
        <w:t xml:space="preserve"> </w:t>
      </w:r>
      <w:r w:rsidR="00197067" w:rsidRPr="000078B4">
        <w:rPr>
          <w:rFonts w:ascii="Arial" w:hAnsi="Arial" w:cs="Arial"/>
          <w:color w:val="000000"/>
          <w:sz w:val="20"/>
          <w:szCs w:val="20"/>
        </w:rPr>
        <w:t>Here we present a spatially explicit agent-based model (ABM), to show that the</w:t>
      </w:r>
      <w:r w:rsidR="003707DD">
        <w:rPr>
          <w:rFonts w:ascii="Arial" w:hAnsi="Arial" w:cs="Arial"/>
          <w:color w:val="000000"/>
          <w:sz w:val="20"/>
          <w:szCs w:val="20"/>
        </w:rPr>
        <w:t xml:space="preserve"> </w:t>
      </w:r>
      <w:r w:rsidR="00197067" w:rsidRPr="000078B4">
        <w:rPr>
          <w:rFonts w:ascii="Arial" w:hAnsi="Arial" w:cs="Arial"/>
          <w:color w:val="000000"/>
          <w:sz w:val="20"/>
          <w:szCs w:val="20"/>
        </w:rPr>
        <w:t>distance of percussive tools</w:t>
      </w:r>
      <w:r w:rsidR="00856683">
        <w:rPr>
          <w:rFonts w:ascii="Arial" w:hAnsi="Arial" w:cs="Arial"/>
          <w:color w:val="000000"/>
          <w:sz w:val="20"/>
          <w:szCs w:val="20"/>
        </w:rPr>
        <w:t xml:space="preserve"> from </w:t>
      </w:r>
      <w:r w:rsidR="003707DD">
        <w:rPr>
          <w:rFonts w:ascii="Arial" w:hAnsi="Arial" w:cs="Arial"/>
          <w:color w:val="000000"/>
          <w:sz w:val="20"/>
          <w:szCs w:val="20"/>
        </w:rPr>
        <w:t>their</w:t>
      </w:r>
      <w:r w:rsidR="00856683">
        <w:rPr>
          <w:rFonts w:ascii="Arial" w:hAnsi="Arial" w:cs="Arial"/>
          <w:color w:val="000000"/>
          <w:sz w:val="20"/>
          <w:szCs w:val="20"/>
        </w:rPr>
        <w:t xml:space="preserve"> source</w:t>
      </w:r>
      <w:r w:rsidR="003707DD">
        <w:rPr>
          <w:rFonts w:ascii="Arial" w:hAnsi="Arial" w:cs="Arial"/>
          <w:color w:val="000000"/>
          <w:sz w:val="20"/>
          <w:szCs w:val="20"/>
        </w:rPr>
        <w:t>s</w:t>
      </w:r>
      <w:r w:rsidR="00197067" w:rsidRPr="000078B4">
        <w:rPr>
          <w:rFonts w:ascii="Arial" w:hAnsi="Arial" w:cs="Arial"/>
          <w:color w:val="000000"/>
          <w:sz w:val="20"/>
          <w:szCs w:val="20"/>
        </w:rPr>
        <w:t xml:space="preserve"> is a cumulative and emergent property of a system composed of repeated short-distance transport events in a dynamic environment.</w:t>
      </w:r>
      <w:r w:rsidR="00780696" w:rsidRPr="000078B4">
        <w:rPr>
          <w:rFonts w:ascii="Arial" w:hAnsi="Arial" w:cs="Arial"/>
          <w:sz w:val="20"/>
          <w:szCs w:val="20"/>
        </w:rPr>
        <w:t xml:space="preserve"> </w:t>
      </w:r>
      <w:r w:rsidR="00197067" w:rsidRPr="000078B4">
        <w:rPr>
          <w:rFonts w:ascii="Arial" w:hAnsi="Arial" w:cs="Arial"/>
          <w:color w:val="000000"/>
          <w:sz w:val="20"/>
          <w:szCs w:val="20"/>
        </w:rPr>
        <w:t>To this end, we modeled short distance tool transport and use, akin to chimpanzee nut cracking.</w:t>
      </w:r>
      <w:r w:rsidR="00197067" w:rsidRPr="000078B4">
        <w:rPr>
          <w:rFonts w:ascii="Arial" w:hAnsi="Arial" w:cs="Arial"/>
          <w:sz w:val="20"/>
          <w:szCs w:val="20"/>
        </w:rPr>
        <w:t xml:space="preserve"> </w:t>
      </w:r>
      <w:r w:rsidR="00780696" w:rsidRPr="000078B4">
        <w:rPr>
          <w:rFonts w:ascii="Arial" w:hAnsi="Arial" w:cs="Arial"/>
          <w:sz w:val="20"/>
          <w:szCs w:val="20"/>
        </w:rPr>
        <w:t>We var</w:t>
      </w:r>
      <w:r w:rsidR="00197067" w:rsidRPr="000078B4">
        <w:rPr>
          <w:rFonts w:ascii="Arial" w:hAnsi="Arial" w:cs="Arial"/>
          <w:sz w:val="20"/>
          <w:szCs w:val="20"/>
        </w:rPr>
        <w:t>y</w:t>
      </w:r>
      <w:r w:rsidR="00780696" w:rsidRPr="000078B4">
        <w:rPr>
          <w:rFonts w:ascii="Arial" w:hAnsi="Arial" w:cs="Arial"/>
          <w:sz w:val="20"/>
          <w:szCs w:val="20"/>
        </w:rPr>
        <w:t xml:space="preserve"> the</w:t>
      </w:r>
      <w:r w:rsidR="00CD34B1" w:rsidRPr="000078B4">
        <w:rPr>
          <w:rFonts w:ascii="Arial" w:hAnsi="Arial" w:cs="Arial"/>
          <w:sz w:val="20"/>
          <w:szCs w:val="20"/>
        </w:rPr>
        <w:t xml:space="preserve"> location and</w:t>
      </w:r>
      <w:r w:rsidR="00780696" w:rsidRPr="000078B4">
        <w:rPr>
          <w:rFonts w:ascii="Arial" w:hAnsi="Arial" w:cs="Arial"/>
          <w:sz w:val="20"/>
          <w:szCs w:val="20"/>
        </w:rPr>
        <w:t xml:space="preserve"> number of resources – sources of stone and tool-use locations - to further understand the environmental circumstances in which the movement of tools over long distances occur. In doing so, we examine the effect of tool transport on the future opportunities for tool-use </w:t>
      </w:r>
      <w:r w:rsidR="00780696" w:rsidRPr="000078B4">
        <w:rPr>
          <w:rFonts w:ascii="Arial" w:hAnsi="Arial" w:cs="Arial"/>
          <w:sz w:val="20"/>
          <w:szCs w:val="20"/>
        </w:rPr>
        <w:lastRenderedPageBreak/>
        <w:t xml:space="preserve">and the accessibility of resources over time as well as how such dynamics structure the formation of the </w:t>
      </w:r>
      <w:r w:rsidR="003707DD">
        <w:rPr>
          <w:rFonts w:ascii="Arial" w:hAnsi="Arial" w:cs="Arial"/>
          <w:sz w:val="20"/>
          <w:szCs w:val="20"/>
        </w:rPr>
        <w:t xml:space="preserve">primate </w:t>
      </w:r>
      <w:r w:rsidR="00780696" w:rsidRPr="000078B4">
        <w:rPr>
          <w:rFonts w:ascii="Arial" w:hAnsi="Arial" w:cs="Arial"/>
          <w:sz w:val="20"/>
          <w:szCs w:val="20"/>
        </w:rPr>
        <w:t>archaeological record.</w:t>
      </w:r>
      <w:r w:rsidR="005C4948" w:rsidRPr="000078B4">
        <w:rPr>
          <w:rFonts w:ascii="Arial" w:hAnsi="Arial" w:cs="Arial"/>
          <w:color w:val="000000"/>
          <w:sz w:val="20"/>
          <w:szCs w:val="20"/>
        </w:rPr>
        <w:tab/>
      </w:r>
    </w:p>
    <w:p w14:paraId="47BB95F9" w14:textId="4914B0D5" w:rsidR="00ED5B41" w:rsidRPr="000078B4" w:rsidRDefault="00DC7CC4" w:rsidP="00B92F98">
      <w:pPr>
        <w:pStyle w:val="BodyText"/>
        <w:rPr>
          <w:rFonts w:ascii="Arial" w:hAnsi="Arial" w:cs="Arial"/>
          <w:color w:val="000000"/>
          <w:sz w:val="20"/>
          <w:szCs w:val="20"/>
        </w:rPr>
      </w:pPr>
      <w:r w:rsidRPr="000078B4">
        <w:rPr>
          <w:rFonts w:ascii="Arial" w:hAnsi="Arial" w:cs="Arial"/>
          <w:color w:val="000000"/>
          <w:sz w:val="20"/>
          <w:szCs w:val="20"/>
        </w:rPr>
        <w:t xml:space="preserve">These results provide a context in which the landscape scale implications </w:t>
      </w:r>
      <w:r w:rsidR="00CD34B1" w:rsidRPr="000078B4">
        <w:rPr>
          <w:rFonts w:ascii="Arial" w:hAnsi="Arial" w:cs="Arial"/>
          <w:color w:val="000000"/>
          <w:sz w:val="20"/>
          <w:szCs w:val="20"/>
        </w:rPr>
        <w:t xml:space="preserve">of </w:t>
      </w:r>
      <w:r w:rsidRPr="000078B4">
        <w:rPr>
          <w:rFonts w:ascii="Arial" w:hAnsi="Arial" w:cs="Arial"/>
          <w:color w:val="000000"/>
          <w:sz w:val="20"/>
          <w:szCs w:val="20"/>
        </w:rPr>
        <w:t xml:space="preserve">primate stone tool-use can be discussed. </w:t>
      </w:r>
      <w:r w:rsidR="00CD34B1" w:rsidRPr="000078B4">
        <w:rPr>
          <w:rFonts w:ascii="Arial" w:hAnsi="Arial" w:cs="Arial"/>
          <w:color w:val="000000"/>
          <w:sz w:val="20"/>
          <w:szCs w:val="20"/>
        </w:rPr>
        <w:t>O</w:t>
      </w:r>
      <w:r w:rsidR="005B7E9C" w:rsidRPr="000078B4">
        <w:rPr>
          <w:rFonts w:ascii="Arial" w:hAnsi="Arial" w:cs="Arial"/>
          <w:color w:val="000000"/>
          <w:sz w:val="20"/>
          <w:szCs w:val="20"/>
        </w:rPr>
        <w:t>ur model</w:t>
      </w:r>
      <w:r w:rsidR="00CD34B1" w:rsidRPr="000078B4">
        <w:rPr>
          <w:rFonts w:ascii="Arial" w:hAnsi="Arial" w:cs="Arial"/>
          <w:color w:val="000000"/>
          <w:sz w:val="20"/>
          <w:szCs w:val="20"/>
        </w:rPr>
        <w:t xml:space="preserve"> also</w:t>
      </w:r>
      <w:r w:rsidR="005B7E9C" w:rsidRPr="000078B4">
        <w:rPr>
          <w:rFonts w:ascii="Arial" w:hAnsi="Arial" w:cs="Arial"/>
          <w:color w:val="000000"/>
          <w:sz w:val="20"/>
          <w:szCs w:val="20"/>
        </w:rPr>
        <w:t xml:space="preserve"> </w:t>
      </w:r>
      <w:r w:rsidR="00CD34B1" w:rsidRPr="000078B4">
        <w:rPr>
          <w:rFonts w:ascii="Arial" w:hAnsi="Arial" w:cs="Arial"/>
          <w:color w:val="000000"/>
          <w:sz w:val="20"/>
          <w:szCs w:val="20"/>
        </w:rPr>
        <w:t>elucidates</w:t>
      </w:r>
      <w:r w:rsidR="005B7E9C" w:rsidRPr="000078B4">
        <w:rPr>
          <w:rFonts w:ascii="Arial" w:hAnsi="Arial" w:cs="Arial"/>
          <w:color w:val="000000"/>
          <w:sz w:val="20"/>
          <w:szCs w:val="20"/>
        </w:rPr>
        <w:t xml:space="preserve"> the potential role of short distance tool transport in shaping hominin technological landscapes and its material correlates. </w:t>
      </w:r>
      <w:r w:rsidRPr="000078B4">
        <w:rPr>
          <w:rFonts w:ascii="Arial" w:hAnsi="Arial" w:cs="Arial"/>
          <w:color w:val="000000"/>
          <w:sz w:val="20"/>
          <w:szCs w:val="20"/>
        </w:rPr>
        <w:t>T</w:t>
      </w:r>
      <w:r w:rsidR="005C4948" w:rsidRPr="000078B4">
        <w:rPr>
          <w:rFonts w:ascii="Arial" w:hAnsi="Arial" w:cs="Arial"/>
          <w:color w:val="000000"/>
          <w:sz w:val="20"/>
          <w:szCs w:val="20"/>
        </w:rPr>
        <w:t xml:space="preserve">he </w:t>
      </w:r>
      <w:r w:rsidR="005B7E9C" w:rsidRPr="000078B4">
        <w:rPr>
          <w:rFonts w:ascii="Arial" w:hAnsi="Arial" w:cs="Arial"/>
          <w:color w:val="000000"/>
          <w:sz w:val="20"/>
          <w:szCs w:val="20"/>
        </w:rPr>
        <w:t>tool</w:t>
      </w:r>
      <w:r w:rsidR="005C4948" w:rsidRPr="000078B4">
        <w:rPr>
          <w:rFonts w:ascii="Arial" w:hAnsi="Arial" w:cs="Arial"/>
          <w:color w:val="000000"/>
          <w:sz w:val="20"/>
          <w:szCs w:val="20"/>
        </w:rPr>
        <w:t xml:space="preserve"> assemblages generated by the model provide novel </w:t>
      </w:r>
      <w:r w:rsidR="003707DD">
        <w:rPr>
          <w:rFonts w:ascii="Arial" w:hAnsi="Arial" w:cs="Arial"/>
          <w:color w:val="000000"/>
          <w:sz w:val="20"/>
          <w:szCs w:val="20"/>
        </w:rPr>
        <w:t xml:space="preserve">an understanding </w:t>
      </w:r>
      <w:r w:rsidR="00E36CC6">
        <w:rPr>
          <w:rFonts w:ascii="Arial" w:hAnsi="Arial" w:cs="Arial"/>
          <w:color w:val="000000"/>
          <w:sz w:val="20"/>
          <w:szCs w:val="20"/>
        </w:rPr>
        <w:t xml:space="preserve">of </w:t>
      </w:r>
      <w:r w:rsidR="00E36CC6" w:rsidRPr="000078B4">
        <w:rPr>
          <w:rFonts w:ascii="Arial" w:hAnsi="Arial" w:cs="Arial"/>
          <w:color w:val="000000"/>
          <w:sz w:val="20"/>
          <w:szCs w:val="20"/>
        </w:rPr>
        <w:t>the</w:t>
      </w:r>
      <w:r w:rsidR="003707DD">
        <w:rPr>
          <w:rFonts w:ascii="Arial" w:hAnsi="Arial" w:cs="Arial"/>
          <w:color w:val="000000"/>
          <w:sz w:val="20"/>
          <w:szCs w:val="20"/>
        </w:rPr>
        <w:t xml:space="preserve"> </w:t>
      </w:r>
      <w:r w:rsidR="008E6FA7" w:rsidRPr="000078B4">
        <w:rPr>
          <w:rFonts w:ascii="Arial" w:hAnsi="Arial" w:cs="Arial"/>
          <w:color w:val="000000"/>
          <w:sz w:val="20"/>
          <w:szCs w:val="20"/>
        </w:rPr>
        <w:t>dynamic formation of the archaeological record.</w:t>
      </w:r>
      <w:r w:rsidR="005B7E9C" w:rsidRPr="000078B4">
        <w:rPr>
          <w:rFonts w:ascii="Arial" w:hAnsi="Arial" w:cs="Arial"/>
          <w:color w:val="000000"/>
          <w:sz w:val="20"/>
          <w:szCs w:val="20"/>
        </w:rPr>
        <w:t xml:space="preserve"> Such insights are important as t</w:t>
      </w:r>
      <w:r w:rsidR="00ED5B41" w:rsidRPr="000078B4">
        <w:rPr>
          <w:rFonts w:ascii="Arial" w:hAnsi="Arial" w:cs="Arial"/>
          <w:color w:val="000000"/>
          <w:sz w:val="20"/>
          <w:szCs w:val="20"/>
        </w:rPr>
        <w:t xml:space="preserve">here is a growing consensus that primate like tool-use may have been the precursor to the current earliest physical evidence of tool-use and transport in the archaeological record of hominins </w:t>
      </w:r>
      <w:r w:rsidR="00ED5B41" w:rsidRPr="000078B4">
        <w:rPr>
          <w:rFonts w:ascii="Arial" w:hAnsi="Arial" w:cs="Arial"/>
          <w:color w:val="000000"/>
          <w:sz w:val="20"/>
          <w:szCs w:val="20"/>
        </w:rPr>
        <w:fldChar w:fldCharType="begin"/>
      </w:r>
      <w:r w:rsidR="00FC3D3A">
        <w:rPr>
          <w:rFonts w:ascii="Arial" w:hAnsi="Arial" w:cs="Arial"/>
          <w:color w:val="000000"/>
          <w:sz w:val="20"/>
          <w:szCs w:val="20"/>
        </w:rPr>
        <w:instrText xml:space="preserve"> ADDIN ZOTERO_ITEM CSL_CITATION {"citationID":"WWBR7QPZ","properties":{"formattedCitation":"(12)","plainCitation":"(12)","noteIndex":0},"citationItems":[{"id":836,"uris":["http://zotero.org/users/2042166/items/WX9CZXV3"],"uri":["http://zotero.org/users/2042166/items/WX9CZXV3"],"itemData":{"id":836,"type":"article-journal","container-title":"Evolutionary Anthropology: Issues, News, and Reviews","DOI":"10.1002/evan.10094","ISSN":"10601538","issue":"6","language":"en","page":"235-245","source":"Crossref","title":"Older than the Oldowan? Rethinking the emergence of hominin tool use","title-short":"Older than the Oldowan?","volume":"11","author":[{"family":"Panger","given":"Melissa A."},{"family":"Brooks","given":"Alison S."},{"family":"Richmond","given":"Brian G."},{"family":"Wood","given":"Bernard"}],"issued":{"date-parts":[["2003",1,6]]}}}],"schema":"https://github.com/citation-style-language/schema/raw/master/csl-citation.json"} </w:instrText>
      </w:r>
      <w:r w:rsidR="00ED5B41" w:rsidRPr="000078B4">
        <w:rPr>
          <w:rFonts w:ascii="Arial" w:hAnsi="Arial" w:cs="Arial"/>
          <w:color w:val="000000"/>
          <w:sz w:val="20"/>
          <w:szCs w:val="20"/>
        </w:rPr>
        <w:fldChar w:fldCharType="separate"/>
      </w:r>
      <w:r w:rsidR="00FC3D3A">
        <w:rPr>
          <w:rFonts w:ascii="Arial" w:hAnsi="Arial" w:cs="Arial"/>
          <w:noProof/>
          <w:color w:val="000000"/>
          <w:sz w:val="20"/>
          <w:szCs w:val="20"/>
        </w:rPr>
        <w:t>(12)</w:t>
      </w:r>
      <w:r w:rsidR="00ED5B41" w:rsidRPr="000078B4">
        <w:rPr>
          <w:rFonts w:ascii="Arial" w:hAnsi="Arial" w:cs="Arial"/>
          <w:color w:val="000000"/>
          <w:sz w:val="20"/>
          <w:szCs w:val="20"/>
        </w:rPr>
        <w:fldChar w:fldCharType="end"/>
      </w:r>
      <w:r w:rsidR="00ED5B41" w:rsidRPr="000078B4">
        <w:rPr>
          <w:rFonts w:ascii="Arial" w:hAnsi="Arial" w:cs="Arial"/>
          <w:color w:val="000000"/>
          <w:sz w:val="20"/>
          <w:szCs w:val="20"/>
        </w:rPr>
        <w:t xml:space="preserve">. </w:t>
      </w:r>
      <w:r w:rsidR="005B7E9C" w:rsidRPr="000078B4">
        <w:rPr>
          <w:rFonts w:ascii="Arial" w:hAnsi="Arial" w:cs="Arial"/>
          <w:color w:val="000000"/>
          <w:sz w:val="20"/>
          <w:szCs w:val="20"/>
        </w:rPr>
        <w:t>Yet</w:t>
      </w:r>
      <w:r w:rsidR="00ED5B41" w:rsidRPr="000078B4">
        <w:rPr>
          <w:rFonts w:ascii="Arial" w:hAnsi="Arial" w:cs="Arial"/>
          <w:color w:val="000000"/>
          <w:sz w:val="20"/>
          <w:szCs w:val="20"/>
        </w:rPr>
        <w:t xml:space="preserve">, there is little understanding of what this record may look like (but see  </w:t>
      </w:r>
      <w:r w:rsidR="00ED5B41" w:rsidRPr="000078B4">
        <w:rPr>
          <w:rFonts w:ascii="Arial" w:hAnsi="Arial" w:cs="Arial"/>
          <w:color w:val="000000"/>
          <w:sz w:val="20"/>
          <w:szCs w:val="20"/>
        </w:rPr>
        <w:fldChar w:fldCharType="begin"/>
      </w:r>
      <w:r w:rsidR="00FC3D3A">
        <w:rPr>
          <w:rFonts w:ascii="Arial" w:hAnsi="Arial" w:cs="Arial"/>
          <w:color w:val="000000"/>
          <w:sz w:val="20"/>
          <w:szCs w:val="20"/>
        </w:rPr>
        <w:instrText xml:space="preserve"> ADDIN ZOTERO_ITEM CSL_CITATION {"citationID":"qMjPUFD3","properties":{"formattedCitation":"(12)","plainCitation":"(12)","noteIndex":0},"citationItems":[{"id":836,"uris":["http://zotero.org/users/2042166/items/WX9CZXV3"],"uri":["http://zotero.org/users/2042166/items/WX9CZXV3"],"itemData":{"id":836,"type":"article-journal","container-title":"Evolutionary Anthropology: Issues, News, and Reviews","DOI":"10.1002/evan.10094","ISSN":"10601538","issue":"6","language":"en","page":"235-245","source":"Crossref","title":"Older than the Oldowan? Rethinking the emergence of hominin tool use","title-short":"Older than the Oldowan?","volume":"11","author":[{"family":"Panger","given":"Melissa A."},{"family":"Brooks","given":"Alison S."},{"family":"Richmond","given":"Brian G."},{"family":"Wood","given":"Bernard"}],"issued":{"date-parts":[["2003",1,6]]}}}],"schema":"https://github.com/citation-style-language/schema/raw/master/csl-citation.json"} </w:instrText>
      </w:r>
      <w:r w:rsidR="00ED5B41" w:rsidRPr="000078B4">
        <w:rPr>
          <w:rFonts w:ascii="Arial" w:hAnsi="Arial" w:cs="Arial"/>
          <w:color w:val="000000"/>
          <w:sz w:val="20"/>
          <w:szCs w:val="20"/>
        </w:rPr>
        <w:fldChar w:fldCharType="separate"/>
      </w:r>
      <w:r w:rsidR="00FC3D3A">
        <w:rPr>
          <w:rFonts w:ascii="Arial" w:hAnsi="Arial" w:cs="Arial"/>
          <w:noProof/>
          <w:color w:val="000000"/>
          <w:sz w:val="20"/>
          <w:szCs w:val="20"/>
        </w:rPr>
        <w:t>(12)</w:t>
      </w:r>
      <w:r w:rsidR="00ED5B41" w:rsidRPr="000078B4">
        <w:rPr>
          <w:rFonts w:ascii="Arial" w:hAnsi="Arial" w:cs="Arial"/>
          <w:color w:val="000000"/>
          <w:sz w:val="20"/>
          <w:szCs w:val="20"/>
        </w:rPr>
        <w:fldChar w:fldCharType="end"/>
      </w:r>
      <w:r w:rsidR="00CD34B1" w:rsidRPr="000078B4">
        <w:rPr>
          <w:rFonts w:ascii="Arial" w:hAnsi="Arial" w:cs="Arial"/>
          <w:color w:val="000000"/>
          <w:sz w:val="20"/>
          <w:szCs w:val="20"/>
        </w:rPr>
        <w:t>)</w:t>
      </w:r>
      <w:r w:rsidR="00ED5B41" w:rsidRPr="000078B4">
        <w:rPr>
          <w:rFonts w:ascii="Arial" w:hAnsi="Arial" w:cs="Arial"/>
          <w:color w:val="000000"/>
          <w:sz w:val="20"/>
          <w:szCs w:val="20"/>
        </w:rPr>
        <w:t>.</w:t>
      </w:r>
      <w:r w:rsidR="00B92F98" w:rsidRPr="000078B4">
        <w:rPr>
          <w:rFonts w:ascii="Arial" w:hAnsi="Arial" w:cs="Arial"/>
          <w:color w:val="000000"/>
          <w:sz w:val="20"/>
          <w:szCs w:val="20"/>
        </w:rPr>
        <w:t xml:space="preserve"> </w:t>
      </w:r>
      <w:r w:rsidR="00B92F98" w:rsidRPr="000078B4">
        <w:rPr>
          <w:rFonts w:ascii="Arial" w:hAnsi="Arial" w:cs="Arial"/>
          <w:sz w:val="20"/>
          <w:szCs w:val="20"/>
        </w:rPr>
        <w:t>Behavioral processes such as transport, re-use, and use-life are shown to have a substantial influence on the patterning of the archaeological record</w:t>
      </w:r>
      <w:r w:rsidR="00FC3D3A">
        <w:rPr>
          <w:rFonts w:ascii="Arial" w:hAnsi="Arial" w:cs="Arial"/>
          <w:sz w:val="20"/>
          <w:szCs w:val="20"/>
        </w:rPr>
        <w:t xml:space="preserve"> </w:t>
      </w:r>
      <w:r w:rsidR="00FC3D3A">
        <w:rPr>
          <w:rFonts w:ascii="Arial" w:hAnsi="Arial" w:cs="Arial"/>
          <w:sz w:val="20"/>
          <w:szCs w:val="20"/>
        </w:rPr>
        <w:fldChar w:fldCharType="begin"/>
      </w:r>
      <w:r w:rsidR="00FC3D3A">
        <w:rPr>
          <w:rFonts w:ascii="Arial" w:hAnsi="Arial" w:cs="Arial"/>
          <w:sz w:val="20"/>
          <w:szCs w:val="20"/>
        </w:rPr>
        <w:instrText xml:space="preserve"> ADDIN ZOTERO_ITEM CSL_CITATION {"citationID":"K246wSZY","properties":{"formattedCitation":"(13\\uc0\\u8211{}15)","plainCitation":"(13–15)","noteIndex":0},"citationItems":[{"id":571,"uris":["http://zotero.org/users/2042166/items/HPNREVY3"],"uri":["http://zotero.org/users/2042166/items/HPNREVY3"],"itemData":{"id":571,"type":"book","abstract":"1st ed.","ISBN":"0-8263-0964-X","number-of-pages":"428","publisher":"University of New Mexico Press","title":"Formation processes of the archaeological record","URL":"https://books.google.co.ke/books/about/Formation_processes_of_the_archaeologica.html?id=TMpVlJ8zK78C&amp;redir_esc=y","author":[{"family":"Schiffer","given":"Michael B."}],"issued":{"date-parts":[["1987"]]}}},{"id":421,"uris":["http://zotero.org/users/2042166/items/L7C937RV"],"uri":["http://zotero.org/users/2042166/items/L7C937RV"],"itemData":{"id":421,"type":"article-journal","container-title":"Amerian Antiquity","issue":"1","page":"9–30","title":"On Tool-Class Use Lives and the Formation of Archaeological Assemblages","volume":"54","author":[{"family":"Shott","given":"Michael J"}],"issued":{"date-parts":[["1989"]]}}},{"id":416,"uris":["http://zotero.org/users/2042166/items/Q7KDRZL3"],"uri":["http://zotero.org/users/2042166/items/Q7KDRZL3"],"itemData":{"id":416,"type":"article-journal","abstract":"“Time perspectivism” is an awkward expression for an important archaeological problem. It denotes the view that different parts of the material record formed at different rates and therefore over differ- ent time scales (Bailey 1983). Time perspectivism implies that the archaeological record is not com- mensurate with the ethnographic record or its cus- tomary time scales. If formation theory concerns how the record is formed (Shott 1998), then time perspectivism is one of its chief corollaries, suggest- ing ways to calibrate formation processes to archae- ology's vast time spans.","container-title":"Time in Archaeology","page":"46–60","title":"Lower Paleolithic Industries , Time , and the Meaning of Assemblage Variation","author":[{"family":"Shott","given":"Michael J"}],"issued":{"date-parts":[["1998"]]}}}],"schema":"https://github.com/citation-style-language/schema/raw/master/csl-citation.json"} </w:instrText>
      </w:r>
      <w:r w:rsidR="00FC3D3A">
        <w:rPr>
          <w:rFonts w:ascii="Arial" w:hAnsi="Arial" w:cs="Arial"/>
          <w:sz w:val="20"/>
          <w:szCs w:val="20"/>
        </w:rPr>
        <w:fldChar w:fldCharType="separate"/>
      </w:r>
      <w:r w:rsidR="00FC3D3A" w:rsidRPr="00FC3D3A">
        <w:rPr>
          <w:rFonts w:ascii="Arial" w:hAnsi="Arial" w:cs="Arial"/>
          <w:sz w:val="20"/>
        </w:rPr>
        <w:t>(13–15)</w:t>
      </w:r>
      <w:r w:rsidR="00FC3D3A">
        <w:rPr>
          <w:rFonts w:ascii="Arial" w:hAnsi="Arial" w:cs="Arial"/>
          <w:sz w:val="20"/>
          <w:szCs w:val="20"/>
        </w:rPr>
        <w:fldChar w:fldCharType="end"/>
      </w:r>
      <w:r w:rsidR="00B92F98" w:rsidRPr="000078B4">
        <w:rPr>
          <w:rFonts w:ascii="Arial" w:hAnsi="Arial" w:cs="Arial"/>
          <w:sz w:val="20"/>
          <w:szCs w:val="20"/>
        </w:rPr>
        <w:t xml:space="preserve">. </w:t>
      </w:r>
      <w:r w:rsidR="005C4948" w:rsidRPr="000078B4">
        <w:rPr>
          <w:rFonts w:ascii="Arial" w:hAnsi="Arial" w:cs="Arial"/>
          <w:color w:val="000000"/>
          <w:sz w:val="20"/>
          <w:szCs w:val="20"/>
        </w:rPr>
        <w:t>Therefore</w:t>
      </w:r>
      <w:r w:rsidRPr="000078B4">
        <w:rPr>
          <w:rFonts w:ascii="Arial" w:hAnsi="Arial" w:cs="Arial"/>
          <w:color w:val="000000"/>
          <w:sz w:val="20"/>
          <w:szCs w:val="20"/>
        </w:rPr>
        <w:t>,</w:t>
      </w:r>
      <w:r w:rsidR="005C4948" w:rsidRPr="000078B4">
        <w:rPr>
          <w:rFonts w:ascii="Arial" w:hAnsi="Arial" w:cs="Arial"/>
          <w:color w:val="000000"/>
          <w:sz w:val="20"/>
          <w:szCs w:val="20"/>
        </w:rPr>
        <w:t xml:space="preserve"> our model, not only provides</w:t>
      </w:r>
      <w:r w:rsidRPr="000078B4">
        <w:rPr>
          <w:rFonts w:ascii="Arial" w:hAnsi="Arial" w:cs="Arial"/>
          <w:color w:val="000000"/>
          <w:sz w:val="20"/>
          <w:szCs w:val="20"/>
        </w:rPr>
        <w:t xml:space="preserve"> novel insight into the cumulative effects of short distance tool transport on the broader landscape but also its translation into an archaeological record</w:t>
      </w:r>
      <w:r w:rsidR="00B92F98" w:rsidRPr="000078B4">
        <w:rPr>
          <w:rFonts w:ascii="Arial" w:hAnsi="Arial" w:cs="Arial"/>
          <w:color w:val="000000"/>
          <w:sz w:val="20"/>
          <w:szCs w:val="20"/>
        </w:rPr>
        <w:t>.</w:t>
      </w:r>
      <w:r w:rsidR="00ED5B41" w:rsidRPr="000078B4">
        <w:rPr>
          <w:rFonts w:ascii="Arial" w:hAnsi="Arial" w:cs="Arial"/>
          <w:color w:val="000000"/>
          <w:sz w:val="20"/>
          <w:szCs w:val="20"/>
        </w:rPr>
        <w:t xml:space="preserve">  </w:t>
      </w:r>
    </w:p>
    <w:p w14:paraId="35EEFF7B" w14:textId="77777777" w:rsidR="00B92F98" w:rsidRPr="000078B4" w:rsidRDefault="00B92F98" w:rsidP="00E6133D">
      <w:pPr>
        <w:keepNext/>
        <w:pBdr>
          <w:top w:val="nil"/>
          <w:left w:val="nil"/>
          <w:bottom w:val="nil"/>
          <w:right w:val="nil"/>
          <w:between w:val="nil"/>
        </w:pBdr>
        <w:spacing w:before="240" w:after="60"/>
        <w:contextualSpacing/>
        <w:rPr>
          <w:rFonts w:ascii="Arial" w:hAnsi="Arial" w:cs="Arial"/>
          <w:color w:val="000000"/>
          <w:sz w:val="20"/>
          <w:szCs w:val="20"/>
        </w:rPr>
      </w:pPr>
    </w:p>
    <w:p w14:paraId="07903C02" w14:textId="77777777" w:rsidR="00E6133D" w:rsidRPr="00980C22"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60B731A4" w14:textId="195E5C40" w:rsidR="008E6FA7" w:rsidRDefault="008E6FA7" w:rsidP="00980C22">
      <w:pPr>
        <w:keepNext/>
        <w:pBdr>
          <w:top w:val="nil"/>
          <w:left w:val="nil"/>
          <w:bottom w:val="nil"/>
          <w:right w:val="nil"/>
          <w:between w:val="nil"/>
        </w:pBdr>
        <w:spacing w:before="240" w:after="60"/>
        <w:contextualSpacing/>
        <w:jc w:val="both"/>
        <w:rPr>
          <w:rFonts w:ascii="Arial" w:hAnsi="Arial" w:cs="Arial"/>
          <w:color w:val="000000"/>
          <w:sz w:val="20"/>
          <w:szCs w:val="20"/>
        </w:rPr>
      </w:pPr>
    </w:p>
    <w:p w14:paraId="1B32D1D2" w14:textId="1E426BAD" w:rsidR="008E6FA7" w:rsidRDefault="00E36CC6"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b/>
          <w:bCs/>
          <w:color w:val="000000"/>
          <w:sz w:val="20"/>
          <w:szCs w:val="20"/>
        </w:rPr>
        <w:t>Dynamics between e</w:t>
      </w:r>
      <w:r w:rsidR="008E6FA7" w:rsidRPr="008E6FA7">
        <w:rPr>
          <w:rFonts w:ascii="Arial" w:hAnsi="Arial" w:cs="Arial"/>
          <w:b/>
          <w:bCs/>
          <w:color w:val="000000"/>
          <w:sz w:val="20"/>
          <w:szCs w:val="20"/>
        </w:rPr>
        <w:t>nvironment</w:t>
      </w:r>
      <w:r>
        <w:rPr>
          <w:rFonts w:ascii="Arial" w:hAnsi="Arial" w:cs="Arial"/>
          <w:b/>
          <w:bCs/>
          <w:color w:val="000000"/>
          <w:sz w:val="20"/>
          <w:szCs w:val="20"/>
        </w:rPr>
        <w:t xml:space="preserve"> and t</w:t>
      </w:r>
      <w:r w:rsidR="008E6FA7" w:rsidRPr="008E6FA7">
        <w:rPr>
          <w:rFonts w:ascii="Arial" w:hAnsi="Arial" w:cs="Arial"/>
          <w:b/>
          <w:bCs/>
          <w:color w:val="000000"/>
          <w:sz w:val="20"/>
          <w:szCs w:val="20"/>
        </w:rPr>
        <w:t>ool</w:t>
      </w:r>
      <w:r w:rsidR="008E6FA7">
        <w:rPr>
          <w:rFonts w:ascii="Arial" w:hAnsi="Arial" w:cs="Arial"/>
          <w:b/>
          <w:bCs/>
          <w:color w:val="000000"/>
          <w:sz w:val="20"/>
          <w:szCs w:val="20"/>
        </w:rPr>
        <w:t>-</w:t>
      </w:r>
      <w:r w:rsidR="008E6FA7" w:rsidRPr="008E6FA7">
        <w:rPr>
          <w:rFonts w:ascii="Arial" w:hAnsi="Arial" w:cs="Arial"/>
          <w:b/>
          <w:bCs/>
          <w:color w:val="000000"/>
          <w:sz w:val="20"/>
          <w:szCs w:val="20"/>
        </w:rPr>
        <w:t>Use.</w:t>
      </w:r>
      <w:r w:rsidR="008E6FA7" w:rsidRPr="008E6FA7">
        <w:rPr>
          <w:rFonts w:ascii="Arial" w:hAnsi="Arial" w:cs="Arial"/>
          <w:i/>
          <w:iCs/>
          <w:color w:val="000000"/>
          <w:sz w:val="20"/>
          <w:szCs w:val="20"/>
        </w:rPr>
        <w:t xml:space="preserve"> </w:t>
      </w:r>
      <w:r w:rsidR="008E6FA7" w:rsidRPr="008E6FA7">
        <w:rPr>
          <w:rFonts w:ascii="Arial" w:hAnsi="Arial" w:cs="Arial"/>
          <w:color w:val="000000"/>
          <w:sz w:val="20"/>
          <w:szCs w:val="20"/>
        </w:rPr>
        <w:t xml:space="preserve">At the beginning of each model run tool-use can only occur in places where a </w:t>
      </w:r>
      <w:r w:rsidR="008E6FA7" w:rsidRPr="008E6FA7">
        <w:rPr>
          <w:rFonts w:ascii="Arial" w:hAnsi="Arial" w:cs="Arial"/>
          <w:i/>
          <w:iCs/>
          <w:color w:val="000000"/>
          <w:sz w:val="20"/>
          <w:szCs w:val="20"/>
        </w:rPr>
        <w:t xml:space="preserve">Tree </w:t>
      </w:r>
      <w:r w:rsidR="008E6FA7" w:rsidRPr="008E6FA7">
        <w:rPr>
          <w:rFonts w:ascii="Arial" w:hAnsi="Arial" w:cs="Arial"/>
          <w:color w:val="000000"/>
          <w:sz w:val="20"/>
          <w:szCs w:val="20"/>
        </w:rPr>
        <w:t xml:space="preserve">is </w:t>
      </w:r>
      <w:r w:rsidR="00BD0807">
        <w:rPr>
          <w:rFonts w:ascii="Arial" w:hAnsi="Arial" w:cs="Arial"/>
          <w:color w:val="000000"/>
          <w:sz w:val="20"/>
          <w:szCs w:val="20"/>
        </w:rPr>
        <w:t>located within</w:t>
      </w:r>
      <w:r w:rsidR="008E6FA7" w:rsidRPr="008E6FA7">
        <w:rPr>
          <w:rFonts w:ascii="Arial" w:hAnsi="Arial" w:cs="Arial"/>
          <w:color w:val="000000"/>
          <w:sz w:val="20"/>
          <w:szCs w:val="20"/>
        </w:rPr>
        <w:t xml:space="preserve"> 3 grid cells </w:t>
      </w:r>
      <w:r w:rsidR="00BD0807">
        <w:rPr>
          <w:rFonts w:ascii="Arial" w:hAnsi="Arial" w:cs="Arial"/>
          <w:color w:val="000000"/>
          <w:sz w:val="20"/>
          <w:szCs w:val="20"/>
        </w:rPr>
        <w:t>of</w:t>
      </w:r>
      <w:r w:rsidR="008E6FA7" w:rsidRPr="008E6FA7">
        <w:rPr>
          <w:rFonts w:ascii="Arial" w:hAnsi="Arial" w:cs="Arial"/>
          <w:color w:val="000000"/>
          <w:sz w:val="20"/>
          <w:szCs w:val="20"/>
        </w:rPr>
        <w:t xml:space="preserve"> a </w:t>
      </w:r>
      <w:r w:rsidR="008E6FA7" w:rsidRPr="008E6FA7">
        <w:rPr>
          <w:rFonts w:ascii="Arial" w:hAnsi="Arial" w:cs="Arial"/>
          <w:i/>
          <w:iCs/>
          <w:color w:val="000000"/>
          <w:sz w:val="20"/>
          <w:szCs w:val="20"/>
        </w:rPr>
        <w:t>Source</w:t>
      </w:r>
      <w:r w:rsidR="008E6FA7" w:rsidRPr="008E6FA7">
        <w:rPr>
          <w:rFonts w:ascii="Arial" w:hAnsi="Arial" w:cs="Arial"/>
          <w:color w:val="000000"/>
          <w:sz w:val="20"/>
          <w:szCs w:val="20"/>
        </w:rPr>
        <w:t xml:space="preserve">. Simply increasing both the number of </w:t>
      </w:r>
      <w:r w:rsidR="008E6FA7" w:rsidRPr="008E6FA7">
        <w:rPr>
          <w:rFonts w:ascii="Arial" w:hAnsi="Arial" w:cs="Arial"/>
          <w:i/>
          <w:iCs/>
          <w:color w:val="000000"/>
          <w:sz w:val="20"/>
          <w:szCs w:val="20"/>
        </w:rPr>
        <w:t xml:space="preserve">Sources </w:t>
      </w:r>
      <w:r w:rsidR="008E6FA7" w:rsidRPr="008E6FA7">
        <w:rPr>
          <w:rFonts w:ascii="Arial" w:hAnsi="Arial" w:cs="Arial"/>
          <w:color w:val="000000"/>
          <w:sz w:val="20"/>
          <w:szCs w:val="20"/>
        </w:rPr>
        <w:t xml:space="preserve">and/or </w:t>
      </w:r>
      <w:r w:rsidR="008E6FA7" w:rsidRPr="008E6FA7">
        <w:rPr>
          <w:rFonts w:ascii="Arial" w:hAnsi="Arial" w:cs="Arial"/>
          <w:i/>
          <w:iCs/>
          <w:color w:val="000000"/>
          <w:sz w:val="20"/>
          <w:szCs w:val="20"/>
        </w:rPr>
        <w:t xml:space="preserve">Trees </w:t>
      </w:r>
      <w:r w:rsidR="008E6FA7" w:rsidRPr="008E6FA7">
        <w:rPr>
          <w:rFonts w:ascii="Arial" w:hAnsi="Arial" w:cs="Arial"/>
          <w:color w:val="000000"/>
          <w:sz w:val="20"/>
          <w:szCs w:val="20"/>
        </w:rPr>
        <w:t xml:space="preserve">increases the number of places where tool-use is possible (SOM Figure 1: left, </w:t>
      </w:r>
      <w:r w:rsidR="00D6554A">
        <w:rPr>
          <w:rFonts w:ascii="Arial" w:hAnsi="Arial" w:cs="Arial"/>
          <w:color w:val="000000"/>
          <w:sz w:val="20"/>
          <w:szCs w:val="20"/>
        </w:rPr>
        <w:t>Kruskal-Wallis</w:t>
      </w:r>
      <w:r w:rsidR="008E6FA7" w:rsidRPr="008E6FA7">
        <w:rPr>
          <w:rFonts w:ascii="Arial" w:hAnsi="Arial" w:cs="Arial"/>
          <w:color w:val="000000"/>
          <w:sz w:val="20"/>
          <w:szCs w:val="20"/>
        </w:rPr>
        <w:t xml:space="preserve">, </w:t>
      </w:r>
      <w:r w:rsidR="00D6554A">
        <w:rPr>
          <w:rFonts w:ascii="Arial" w:hAnsi="Arial" w:cs="Arial"/>
          <w:color w:val="000000"/>
          <w:sz w:val="20"/>
          <w:szCs w:val="20"/>
        </w:rPr>
        <w:t>chi-squared</w:t>
      </w:r>
      <w:r w:rsidR="008E6FA7" w:rsidRPr="008E6FA7">
        <w:rPr>
          <w:rFonts w:ascii="Arial" w:hAnsi="Arial" w:cs="Arial"/>
          <w:color w:val="000000"/>
          <w:sz w:val="20"/>
          <w:szCs w:val="20"/>
        </w:rPr>
        <w:t xml:space="preserve">: </w:t>
      </w:r>
      <w:r w:rsidR="008B3592">
        <w:rPr>
          <w:rFonts w:ascii="Arial" w:hAnsi="Arial" w:cs="Arial"/>
          <w:color w:val="000000"/>
          <w:sz w:val="20"/>
          <w:szCs w:val="20"/>
        </w:rPr>
        <w:t>225.4</w:t>
      </w:r>
      <w:r w:rsidR="008E6FA7" w:rsidRPr="008E6FA7">
        <w:rPr>
          <w:rFonts w:ascii="Arial" w:hAnsi="Arial" w:cs="Arial"/>
          <w:color w:val="000000"/>
          <w:sz w:val="20"/>
          <w:szCs w:val="20"/>
        </w:rPr>
        <w:t xml:space="preserve">, </w:t>
      </w:r>
      <w:r w:rsidR="008B3592" w:rsidRPr="00115793">
        <w:rPr>
          <w:rFonts w:ascii="Arial" w:hAnsi="Arial" w:cs="Arial"/>
          <w:i/>
          <w:iCs/>
          <w:color w:val="000000"/>
          <w:sz w:val="20"/>
          <w:szCs w:val="20"/>
        </w:rPr>
        <w:t>p</w:t>
      </w:r>
      <w:r w:rsidR="008E6FA7" w:rsidRPr="008E6FA7">
        <w:rPr>
          <w:rFonts w:ascii="Arial" w:hAnsi="Arial" w:cs="Arial"/>
          <w:color w:val="000000"/>
          <w:sz w:val="20"/>
          <w:szCs w:val="20"/>
        </w:rPr>
        <w:t>-value</w:t>
      </w:r>
      <w:r w:rsidR="008B3592">
        <w:rPr>
          <w:rFonts w:ascii="Arial" w:hAnsi="Arial" w:cs="Arial"/>
          <w:color w:val="000000"/>
          <w:sz w:val="20"/>
          <w:szCs w:val="20"/>
        </w:rPr>
        <w:t xml:space="preserve"> &lt;</w:t>
      </w:r>
      <w:r w:rsidR="008E6FA7" w:rsidRPr="008E6FA7">
        <w:rPr>
          <w:rFonts w:ascii="Arial" w:hAnsi="Arial" w:cs="Arial"/>
          <w:color w:val="000000"/>
          <w:sz w:val="20"/>
          <w:szCs w:val="20"/>
        </w:rPr>
        <w:t xml:space="preserve"> </w:t>
      </w:r>
      <w:r w:rsidR="008B3592" w:rsidRPr="008B3592">
        <w:rPr>
          <w:rFonts w:ascii="Arial" w:hAnsi="Arial" w:cs="Arial"/>
          <w:color w:val="000000"/>
          <w:sz w:val="20"/>
          <w:szCs w:val="20"/>
        </w:rPr>
        <w:t>2.2e-16</w:t>
      </w:r>
      <w:r w:rsidR="008E6FA7" w:rsidRPr="008E6FA7">
        <w:rPr>
          <w:rFonts w:ascii="Arial" w:hAnsi="Arial" w:cs="Arial"/>
          <w:color w:val="000000"/>
          <w:sz w:val="20"/>
          <w:szCs w:val="20"/>
        </w:rPr>
        <w:t xml:space="preserve">). Tool-use occurred at </w:t>
      </w:r>
      <w:r w:rsidR="008E6FA7" w:rsidRPr="008E6FA7">
        <w:rPr>
          <w:rFonts w:ascii="Arial" w:hAnsi="Arial" w:cs="Arial"/>
          <w:i/>
          <w:iCs/>
          <w:color w:val="000000"/>
          <w:sz w:val="20"/>
          <w:szCs w:val="20"/>
        </w:rPr>
        <w:t xml:space="preserve">Trees </w:t>
      </w:r>
      <w:r w:rsidR="008E6FA7" w:rsidRPr="008E6FA7">
        <w:rPr>
          <w:rFonts w:ascii="Arial" w:hAnsi="Arial" w:cs="Arial"/>
          <w:color w:val="000000"/>
          <w:sz w:val="20"/>
          <w:szCs w:val="20"/>
        </w:rPr>
        <w:t xml:space="preserve">located more than 3 grid cells from the nearest source in 95% of the runs. When a </w:t>
      </w:r>
      <w:r w:rsidR="008E6FA7" w:rsidRPr="008E6FA7">
        <w:rPr>
          <w:rFonts w:ascii="Arial" w:hAnsi="Arial" w:cs="Arial"/>
          <w:i/>
          <w:iCs/>
          <w:color w:val="000000"/>
          <w:sz w:val="20"/>
          <w:szCs w:val="20"/>
        </w:rPr>
        <w:t xml:space="preserve">Pounding Tool </w:t>
      </w:r>
      <w:r w:rsidR="008E6FA7" w:rsidRPr="008E6FA7">
        <w:rPr>
          <w:rFonts w:ascii="Arial" w:hAnsi="Arial" w:cs="Arial"/>
          <w:color w:val="000000"/>
          <w:sz w:val="20"/>
          <w:szCs w:val="20"/>
        </w:rPr>
        <w:t xml:space="preserve">is moved from a </w:t>
      </w:r>
      <w:r w:rsidR="008E6FA7" w:rsidRPr="008E6FA7">
        <w:rPr>
          <w:rFonts w:ascii="Arial" w:hAnsi="Arial" w:cs="Arial"/>
          <w:i/>
          <w:iCs/>
          <w:color w:val="000000"/>
          <w:sz w:val="20"/>
          <w:szCs w:val="20"/>
        </w:rPr>
        <w:t>Source</w:t>
      </w:r>
      <w:r w:rsidR="008E6FA7" w:rsidRPr="008E6FA7">
        <w:rPr>
          <w:rFonts w:ascii="Arial" w:hAnsi="Arial" w:cs="Arial"/>
          <w:color w:val="000000"/>
          <w:sz w:val="20"/>
          <w:szCs w:val="20"/>
        </w:rPr>
        <w:t xml:space="preserve">, it becomes a secondary source of material for other </w:t>
      </w:r>
      <w:r w:rsidR="008E6FA7" w:rsidRPr="008E6FA7">
        <w:rPr>
          <w:rFonts w:ascii="Arial" w:hAnsi="Arial" w:cs="Arial"/>
          <w:i/>
          <w:iCs/>
          <w:color w:val="000000"/>
          <w:sz w:val="20"/>
          <w:szCs w:val="20"/>
        </w:rPr>
        <w:t>Trees</w:t>
      </w:r>
      <w:r w:rsidR="008E6FA7" w:rsidRPr="008E6FA7">
        <w:rPr>
          <w:rFonts w:ascii="Arial" w:hAnsi="Arial" w:cs="Arial"/>
          <w:color w:val="000000"/>
          <w:sz w:val="20"/>
          <w:szCs w:val="20"/>
        </w:rPr>
        <w:t xml:space="preserve">. Provided </w:t>
      </w:r>
      <w:r w:rsidR="008E6FA7" w:rsidRPr="008E6FA7">
        <w:rPr>
          <w:rFonts w:ascii="Arial" w:hAnsi="Arial" w:cs="Arial"/>
          <w:i/>
          <w:iCs/>
          <w:color w:val="000000"/>
          <w:sz w:val="20"/>
          <w:szCs w:val="20"/>
        </w:rPr>
        <w:t xml:space="preserve">Trees </w:t>
      </w:r>
      <w:r w:rsidR="008E6FA7" w:rsidRPr="008E6FA7">
        <w:rPr>
          <w:rFonts w:ascii="Arial" w:hAnsi="Arial" w:cs="Arial"/>
          <w:color w:val="000000"/>
          <w:sz w:val="20"/>
          <w:szCs w:val="20"/>
        </w:rPr>
        <w:t xml:space="preserve">are within three grid cells, tools can be moved </w:t>
      </w:r>
      <w:r w:rsidR="00BD0807">
        <w:rPr>
          <w:rFonts w:ascii="Arial" w:hAnsi="Arial" w:cs="Arial"/>
          <w:color w:val="000000"/>
          <w:sz w:val="20"/>
          <w:szCs w:val="20"/>
        </w:rPr>
        <w:t xml:space="preserve">beyond a distance of 3 grid cells from their </w:t>
      </w:r>
      <w:r w:rsidR="00BD0807" w:rsidRPr="00BD0807">
        <w:rPr>
          <w:rFonts w:ascii="Arial" w:hAnsi="Arial" w:cs="Arial"/>
          <w:i/>
          <w:iCs/>
          <w:color w:val="000000"/>
          <w:sz w:val="20"/>
          <w:szCs w:val="20"/>
        </w:rPr>
        <w:t>Source</w:t>
      </w:r>
      <w:r w:rsidR="008E6FA7" w:rsidRPr="008E6FA7">
        <w:rPr>
          <w:rFonts w:ascii="Arial" w:hAnsi="Arial" w:cs="Arial"/>
          <w:color w:val="000000"/>
          <w:sz w:val="20"/>
          <w:szCs w:val="20"/>
        </w:rPr>
        <w:t xml:space="preserve">. As a result, repeated </w:t>
      </w:r>
      <w:r w:rsidR="00AC429E">
        <w:rPr>
          <w:rFonts w:ascii="Arial" w:hAnsi="Arial" w:cs="Arial"/>
          <w:color w:val="000000"/>
          <w:sz w:val="20"/>
          <w:szCs w:val="20"/>
        </w:rPr>
        <w:t>short-distance</w:t>
      </w:r>
      <w:r w:rsidR="008E6FA7" w:rsidRPr="008E6FA7">
        <w:rPr>
          <w:rFonts w:ascii="Arial" w:hAnsi="Arial" w:cs="Arial"/>
          <w:color w:val="000000"/>
          <w:sz w:val="20"/>
          <w:szCs w:val="20"/>
        </w:rPr>
        <w:t xml:space="preserve"> transport can incrementally move </w:t>
      </w:r>
      <w:r w:rsidR="008E6FA7" w:rsidRPr="008E6FA7">
        <w:rPr>
          <w:rFonts w:ascii="Arial" w:hAnsi="Arial" w:cs="Arial"/>
          <w:i/>
          <w:iCs/>
          <w:color w:val="000000"/>
          <w:sz w:val="20"/>
          <w:szCs w:val="20"/>
        </w:rPr>
        <w:t xml:space="preserve">Pounding Tools </w:t>
      </w:r>
      <w:r w:rsidR="008E6FA7" w:rsidRPr="008E6FA7">
        <w:rPr>
          <w:rFonts w:ascii="Arial" w:hAnsi="Arial" w:cs="Arial"/>
          <w:color w:val="000000"/>
          <w:sz w:val="20"/>
          <w:szCs w:val="20"/>
        </w:rPr>
        <w:t xml:space="preserve">up to a maximum distance of 58 grid cells from their original </w:t>
      </w:r>
      <w:r w:rsidR="008E6FA7" w:rsidRPr="008E6FA7">
        <w:rPr>
          <w:rFonts w:ascii="Arial" w:hAnsi="Arial" w:cs="Arial"/>
          <w:i/>
          <w:iCs/>
          <w:color w:val="000000"/>
          <w:sz w:val="20"/>
          <w:szCs w:val="20"/>
        </w:rPr>
        <w:t>Sources</w:t>
      </w:r>
      <w:r w:rsidR="008E6FA7" w:rsidRPr="008E6FA7">
        <w:rPr>
          <w:rFonts w:ascii="Arial" w:hAnsi="Arial" w:cs="Arial"/>
          <w:color w:val="000000"/>
          <w:sz w:val="20"/>
          <w:szCs w:val="20"/>
        </w:rPr>
        <w:t xml:space="preserve">. Consequently, this redistribution of tools increases the number of opportunities for tool-use across a wider landscape. At the end of 88% of all runs, there are more places where tool-use can occur than at the beginning (Figure </w:t>
      </w:r>
      <w:r w:rsidR="00567478">
        <w:rPr>
          <w:rFonts w:ascii="Arial" w:hAnsi="Arial" w:cs="Arial"/>
          <w:color w:val="000000"/>
          <w:sz w:val="20"/>
          <w:szCs w:val="20"/>
        </w:rPr>
        <w:t>2</w:t>
      </w:r>
      <w:r w:rsidR="008E6FA7" w:rsidRPr="008E6FA7">
        <w:rPr>
          <w:rFonts w:ascii="Arial" w:hAnsi="Arial" w:cs="Arial"/>
          <w:color w:val="000000"/>
          <w:sz w:val="20"/>
          <w:szCs w:val="20"/>
        </w:rPr>
        <w:t xml:space="preserve">). The runs that did not show an increase in tool-use opportunities are those where the number of </w:t>
      </w:r>
      <w:r w:rsidR="008E6FA7" w:rsidRPr="008E6FA7">
        <w:rPr>
          <w:rFonts w:ascii="Arial" w:hAnsi="Arial" w:cs="Arial"/>
          <w:i/>
          <w:iCs/>
          <w:color w:val="000000"/>
          <w:sz w:val="20"/>
          <w:szCs w:val="20"/>
        </w:rPr>
        <w:t xml:space="preserve">Trees </w:t>
      </w:r>
      <w:r w:rsidR="008E6FA7" w:rsidRPr="008E6FA7">
        <w:rPr>
          <w:rFonts w:ascii="Arial" w:hAnsi="Arial" w:cs="Arial"/>
          <w:color w:val="000000"/>
          <w:sz w:val="20"/>
          <w:szCs w:val="20"/>
        </w:rPr>
        <w:t xml:space="preserve">is initially low (SOM Table 3). </w:t>
      </w:r>
    </w:p>
    <w:p w14:paraId="5072DD89" w14:textId="4D4306C3" w:rsidR="008E6FA7" w:rsidRDefault="008E6FA7" w:rsidP="008E6FA7">
      <w:pPr>
        <w:keepNext/>
        <w:pBdr>
          <w:top w:val="nil"/>
          <w:left w:val="nil"/>
          <w:bottom w:val="nil"/>
          <w:right w:val="nil"/>
          <w:between w:val="nil"/>
        </w:pBdr>
        <w:spacing w:before="240" w:after="60"/>
        <w:ind w:firstLine="720"/>
        <w:contextualSpacing/>
        <w:jc w:val="both"/>
        <w:rPr>
          <w:rFonts w:ascii="Arial" w:hAnsi="Arial" w:cs="Arial"/>
          <w:color w:val="000000"/>
          <w:sz w:val="20"/>
          <w:szCs w:val="20"/>
        </w:rPr>
      </w:pPr>
      <w:r w:rsidRPr="008E6FA7">
        <w:rPr>
          <w:rFonts w:ascii="Arial" w:hAnsi="Arial" w:cs="Arial"/>
          <w:color w:val="000000"/>
          <w:sz w:val="20"/>
          <w:szCs w:val="20"/>
        </w:rPr>
        <w:t>The results of the model show how opportunities for tool-use are impacted by</w:t>
      </w:r>
      <w:r w:rsidR="00DC7416">
        <w:rPr>
          <w:rFonts w:ascii="Arial" w:hAnsi="Arial" w:cs="Arial"/>
          <w:color w:val="000000"/>
          <w:sz w:val="20"/>
          <w:szCs w:val="20"/>
        </w:rPr>
        <w:t xml:space="preserve"> both previously used tools and </w:t>
      </w:r>
      <w:r w:rsidRPr="008E6FA7">
        <w:rPr>
          <w:rFonts w:ascii="Arial" w:hAnsi="Arial" w:cs="Arial"/>
          <w:color w:val="000000"/>
          <w:sz w:val="20"/>
          <w:szCs w:val="20"/>
        </w:rPr>
        <w:t xml:space="preserve">the </w:t>
      </w:r>
      <w:r w:rsidR="005B4EF8">
        <w:rPr>
          <w:rFonts w:ascii="Arial" w:hAnsi="Arial" w:cs="Arial"/>
          <w:color w:val="000000"/>
          <w:sz w:val="20"/>
          <w:szCs w:val="20"/>
        </w:rPr>
        <w:t>density of resources</w:t>
      </w:r>
      <w:r w:rsidR="005B4EF8" w:rsidRPr="008E6FA7">
        <w:rPr>
          <w:rFonts w:ascii="Arial" w:hAnsi="Arial" w:cs="Arial"/>
          <w:color w:val="000000"/>
          <w:sz w:val="20"/>
          <w:szCs w:val="20"/>
        </w:rPr>
        <w:t xml:space="preserve"> </w:t>
      </w:r>
      <w:r w:rsidR="005B4EF8">
        <w:rPr>
          <w:rFonts w:ascii="Arial" w:hAnsi="Arial" w:cs="Arial"/>
          <w:color w:val="000000"/>
          <w:sz w:val="20"/>
          <w:szCs w:val="20"/>
        </w:rPr>
        <w:t>in</w:t>
      </w:r>
      <w:r w:rsidR="005B4EF8" w:rsidRPr="008E6FA7">
        <w:rPr>
          <w:rFonts w:ascii="Arial" w:hAnsi="Arial" w:cs="Arial"/>
          <w:color w:val="000000"/>
          <w:sz w:val="20"/>
          <w:szCs w:val="20"/>
        </w:rPr>
        <w:t xml:space="preserve"> </w:t>
      </w:r>
      <w:r w:rsidRPr="008E6FA7">
        <w:rPr>
          <w:rFonts w:ascii="Arial" w:hAnsi="Arial" w:cs="Arial"/>
          <w:color w:val="000000"/>
          <w:sz w:val="20"/>
          <w:szCs w:val="20"/>
        </w:rPr>
        <w:t xml:space="preserve">the environment.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move greater maximum distances</w:t>
      </w:r>
      <w:r w:rsidR="00DC7416">
        <w:rPr>
          <w:rFonts w:ascii="Arial" w:hAnsi="Arial" w:cs="Arial"/>
          <w:color w:val="000000"/>
          <w:sz w:val="20"/>
          <w:szCs w:val="20"/>
        </w:rPr>
        <w:t xml:space="preserve"> when </w:t>
      </w:r>
      <w:r w:rsidRPr="008E6FA7">
        <w:rPr>
          <w:rFonts w:ascii="Arial" w:hAnsi="Arial" w:cs="Arial"/>
          <w:i/>
          <w:iCs/>
          <w:color w:val="000000"/>
          <w:sz w:val="20"/>
          <w:szCs w:val="20"/>
        </w:rPr>
        <w:t xml:space="preserve">Trees </w:t>
      </w:r>
      <w:r w:rsidR="00DC7416">
        <w:rPr>
          <w:rFonts w:ascii="Arial" w:hAnsi="Arial" w:cs="Arial"/>
          <w:color w:val="000000"/>
          <w:sz w:val="20"/>
          <w:szCs w:val="20"/>
        </w:rPr>
        <w:t>are more plentiful</w:t>
      </w:r>
      <w:r w:rsidRPr="008E6FA7">
        <w:rPr>
          <w:rFonts w:ascii="Arial" w:hAnsi="Arial" w:cs="Arial"/>
          <w:color w:val="000000"/>
          <w:sz w:val="20"/>
          <w:szCs w:val="20"/>
        </w:rPr>
        <w:t xml:space="preserve"> (Figure 1</w:t>
      </w:r>
      <w:r w:rsidR="00155B1D">
        <w:rPr>
          <w:rFonts w:ascii="Arial" w:hAnsi="Arial" w:cs="Arial"/>
          <w:color w:val="000000"/>
          <w:sz w:val="20"/>
          <w:szCs w:val="20"/>
        </w:rPr>
        <w:t xml:space="preserve">, Kruskal-Wallis, chi-squared: </w:t>
      </w:r>
      <w:r w:rsidR="00695853">
        <w:rPr>
          <w:rFonts w:ascii="Arial" w:hAnsi="Arial" w:cs="Arial"/>
          <w:color w:val="000000"/>
          <w:sz w:val="20"/>
          <w:szCs w:val="20"/>
        </w:rPr>
        <w:t xml:space="preserve">1667, </w:t>
      </w:r>
      <w:r w:rsidR="00695853" w:rsidRPr="001C6EE6">
        <w:rPr>
          <w:rFonts w:ascii="Arial" w:hAnsi="Arial" w:cs="Arial"/>
          <w:i/>
          <w:iCs/>
          <w:color w:val="000000"/>
          <w:sz w:val="20"/>
          <w:szCs w:val="20"/>
        </w:rPr>
        <w:t>p</w:t>
      </w:r>
      <w:r w:rsidR="00695853" w:rsidRPr="008E6FA7">
        <w:rPr>
          <w:rFonts w:ascii="Arial" w:hAnsi="Arial" w:cs="Arial"/>
          <w:color w:val="000000"/>
          <w:sz w:val="20"/>
          <w:szCs w:val="20"/>
        </w:rPr>
        <w:t>-value</w:t>
      </w:r>
      <w:r w:rsidR="00695853">
        <w:rPr>
          <w:rFonts w:ascii="Arial" w:hAnsi="Arial" w:cs="Arial"/>
          <w:color w:val="000000"/>
          <w:sz w:val="20"/>
          <w:szCs w:val="20"/>
        </w:rPr>
        <w:t xml:space="preserve"> &lt;</w:t>
      </w:r>
      <w:r w:rsidR="00695853" w:rsidRPr="008E6FA7">
        <w:rPr>
          <w:rFonts w:ascii="Arial" w:hAnsi="Arial" w:cs="Arial"/>
          <w:color w:val="000000"/>
          <w:sz w:val="20"/>
          <w:szCs w:val="20"/>
        </w:rPr>
        <w:t xml:space="preserve"> </w:t>
      </w:r>
      <w:r w:rsidR="00695853" w:rsidRPr="008B3592">
        <w:rPr>
          <w:rFonts w:ascii="Arial" w:hAnsi="Arial" w:cs="Arial"/>
          <w:color w:val="000000"/>
          <w:sz w:val="20"/>
          <w:szCs w:val="20"/>
        </w:rPr>
        <w:t>2.2e-16</w:t>
      </w:r>
      <w:r w:rsidRPr="008E6FA7">
        <w:rPr>
          <w:rFonts w:ascii="Arial" w:hAnsi="Arial" w:cs="Arial"/>
          <w:color w:val="000000"/>
          <w:sz w:val="20"/>
          <w:szCs w:val="20"/>
        </w:rPr>
        <w:t xml:space="preserve">). The frequency that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can be transported and used is regulated by their size and quality. However, </w:t>
      </w:r>
      <w:proofErr w:type="gramStart"/>
      <w:r w:rsidRPr="008E6FA7">
        <w:rPr>
          <w:rFonts w:ascii="Arial" w:hAnsi="Arial" w:cs="Arial"/>
          <w:color w:val="000000"/>
          <w:sz w:val="20"/>
          <w:szCs w:val="20"/>
        </w:rPr>
        <w:t xml:space="preserve">the </w:t>
      </w:r>
      <w:r w:rsidR="00FC3D3A" w:rsidRPr="008E6FA7">
        <w:rPr>
          <w:rFonts w:ascii="Arial" w:hAnsi="Arial" w:cs="Arial"/>
          <w:color w:val="000000"/>
          <w:sz w:val="20"/>
          <w:szCs w:val="20"/>
        </w:rPr>
        <w:t xml:space="preserve"> </w:t>
      </w:r>
      <w:r w:rsidRPr="008E6FA7">
        <w:rPr>
          <w:rFonts w:ascii="Arial" w:hAnsi="Arial" w:cs="Arial"/>
          <w:color w:val="000000"/>
          <w:sz w:val="20"/>
          <w:szCs w:val="20"/>
        </w:rPr>
        <w:t>small</w:t>
      </w:r>
      <w:proofErr w:type="gramEnd"/>
      <w:r w:rsidRPr="008E6FA7">
        <w:rPr>
          <w:rFonts w:ascii="Arial" w:hAnsi="Arial" w:cs="Arial"/>
          <w:color w:val="000000"/>
          <w:sz w:val="20"/>
          <w:szCs w:val="20"/>
        </w:rPr>
        <w:t xml:space="preserve"> size of detached fragments</w:t>
      </w:r>
      <w:r w:rsidR="00FC3D3A">
        <w:rPr>
          <w:rFonts w:ascii="Arial" w:hAnsi="Arial" w:cs="Arial"/>
          <w:color w:val="000000"/>
          <w:sz w:val="20"/>
          <w:szCs w:val="20"/>
        </w:rPr>
        <w:t xml:space="preserve"> in combination with their potentially large size</w:t>
      </w:r>
      <w:r w:rsidRPr="008E6FA7">
        <w:rPr>
          <w:rFonts w:ascii="Arial" w:hAnsi="Arial" w:cs="Arial"/>
          <w:color w:val="000000"/>
          <w:sz w:val="20"/>
          <w:szCs w:val="20"/>
        </w:rPr>
        <w:t xml:space="preserve"> allows Pounding Tools to be utilized </w:t>
      </w:r>
      <w:r w:rsidR="00973464">
        <w:rPr>
          <w:rFonts w:ascii="Arial" w:hAnsi="Arial" w:cs="Arial"/>
          <w:color w:val="000000"/>
          <w:sz w:val="20"/>
          <w:szCs w:val="20"/>
        </w:rPr>
        <w:t>171</w:t>
      </w:r>
      <w:r w:rsidRPr="008E6FA7">
        <w:rPr>
          <w:rFonts w:ascii="Arial" w:hAnsi="Arial" w:cs="Arial"/>
          <w:color w:val="000000"/>
          <w:sz w:val="20"/>
          <w:szCs w:val="20"/>
        </w:rPr>
        <w:t xml:space="preserve"> to </w:t>
      </w:r>
      <w:r w:rsidR="00973464">
        <w:rPr>
          <w:rFonts w:ascii="Arial" w:hAnsi="Arial" w:cs="Arial"/>
          <w:color w:val="000000"/>
          <w:sz w:val="20"/>
          <w:szCs w:val="20"/>
        </w:rPr>
        <w:t>835</w:t>
      </w:r>
      <w:r w:rsidRPr="008E6FA7">
        <w:rPr>
          <w:rFonts w:ascii="Arial" w:hAnsi="Arial" w:cs="Arial"/>
          <w:color w:val="000000"/>
          <w:sz w:val="20"/>
          <w:szCs w:val="20"/>
        </w:rPr>
        <w:t xml:space="preserve"> of times prior to exhaustion. While higher quality materials move greater maximum distances </w:t>
      </w:r>
      <w:r w:rsidRPr="00973464">
        <w:rPr>
          <w:rFonts w:ascii="Arial" w:hAnsi="Arial" w:cs="Arial"/>
          <w:color w:val="000000"/>
          <w:sz w:val="20"/>
          <w:szCs w:val="20"/>
        </w:rPr>
        <w:t>(SOM Figure</w:t>
      </w:r>
      <w:r w:rsidR="00973464" w:rsidRPr="00973464">
        <w:rPr>
          <w:rFonts w:ascii="Arial" w:hAnsi="Arial" w:cs="Arial"/>
          <w:color w:val="000000"/>
          <w:sz w:val="20"/>
          <w:szCs w:val="20"/>
        </w:rPr>
        <w:t xml:space="preserve"> 2</w:t>
      </w:r>
      <w:r w:rsidRPr="00973464">
        <w:rPr>
          <w:rFonts w:ascii="Arial" w:hAnsi="Arial" w:cs="Arial"/>
          <w:color w:val="000000"/>
          <w:sz w:val="20"/>
          <w:szCs w:val="20"/>
        </w:rPr>
        <w:t>)</w:t>
      </w:r>
      <w:r w:rsidRPr="008E6FA7">
        <w:rPr>
          <w:rFonts w:ascii="Arial" w:hAnsi="Arial" w:cs="Arial"/>
          <w:color w:val="000000"/>
          <w:sz w:val="20"/>
          <w:szCs w:val="20"/>
        </w:rPr>
        <w:t xml:space="preserve">, the long use-life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result in a similar spatial distribution regardless of quality.</w:t>
      </w:r>
    </w:p>
    <w:p w14:paraId="08398847" w14:textId="7D4A9AFE" w:rsidR="008E6FA7" w:rsidRDefault="008E6FA7" w:rsidP="008E6FA7">
      <w:pPr>
        <w:keepNext/>
        <w:pBdr>
          <w:top w:val="nil"/>
          <w:left w:val="nil"/>
          <w:bottom w:val="nil"/>
          <w:right w:val="nil"/>
          <w:between w:val="nil"/>
        </w:pBdr>
        <w:spacing w:before="240" w:after="60"/>
        <w:ind w:firstLine="720"/>
        <w:contextualSpacing/>
        <w:jc w:val="both"/>
        <w:rPr>
          <w:rFonts w:ascii="Arial" w:hAnsi="Arial" w:cs="Arial"/>
          <w:color w:val="000000"/>
          <w:sz w:val="20"/>
          <w:szCs w:val="20"/>
        </w:rPr>
      </w:pPr>
      <w:r w:rsidRPr="008E6FA7">
        <w:rPr>
          <w:rFonts w:ascii="Arial" w:hAnsi="Arial" w:cs="Arial"/>
          <w:color w:val="000000"/>
          <w:sz w:val="20"/>
          <w:szCs w:val="20"/>
        </w:rPr>
        <w:t xml:space="preserve">The interplay between changing </w:t>
      </w:r>
      <w:r w:rsidRPr="008E6FA7">
        <w:rPr>
          <w:rFonts w:ascii="Arial" w:hAnsi="Arial" w:cs="Arial"/>
          <w:i/>
          <w:iCs/>
          <w:color w:val="000000"/>
          <w:sz w:val="20"/>
          <w:szCs w:val="20"/>
        </w:rPr>
        <w:t xml:space="preserve">Tree </w:t>
      </w:r>
      <w:r w:rsidRPr="008E6FA7">
        <w:rPr>
          <w:rFonts w:ascii="Arial" w:hAnsi="Arial" w:cs="Arial"/>
          <w:color w:val="000000"/>
          <w:sz w:val="20"/>
          <w:szCs w:val="20"/>
        </w:rPr>
        <w:t>locations and the</w:t>
      </w:r>
      <w:r>
        <w:rPr>
          <w:rFonts w:ascii="Arial" w:hAnsi="Arial" w:cs="Arial"/>
          <w:color w:val="000000"/>
          <w:sz w:val="20"/>
          <w:szCs w:val="20"/>
        </w:rPr>
        <w:t xml:space="preserve"> </w:t>
      </w:r>
      <w:r w:rsidRPr="008E6FA7">
        <w:rPr>
          <w:rFonts w:ascii="Arial" w:hAnsi="Arial" w:cs="Arial"/>
          <w:color w:val="000000"/>
          <w:sz w:val="20"/>
          <w:szCs w:val="20"/>
        </w:rPr>
        <w:t xml:space="preserve">extended use-life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further facilitates the incremental distribution of tool materials across the landscape. When the numbers of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and </w:t>
      </w:r>
      <w:r w:rsidRPr="008E6FA7">
        <w:rPr>
          <w:rFonts w:ascii="Arial" w:hAnsi="Arial" w:cs="Arial"/>
          <w:i/>
          <w:iCs/>
          <w:color w:val="000000"/>
          <w:sz w:val="20"/>
          <w:szCs w:val="20"/>
        </w:rPr>
        <w:t xml:space="preserve">Trees </w:t>
      </w:r>
      <w:r w:rsidRPr="008E6FA7">
        <w:rPr>
          <w:rFonts w:ascii="Arial" w:hAnsi="Arial" w:cs="Arial"/>
          <w:color w:val="000000"/>
          <w:sz w:val="20"/>
          <w:szCs w:val="20"/>
        </w:rPr>
        <w:t>are held constant, iterations where</w:t>
      </w:r>
      <w:r w:rsidR="00DC7416">
        <w:rPr>
          <w:rFonts w:ascii="Arial" w:hAnsi="Arial" w:cs="Arial"/>
          <w:color w:val="000000"/>
          <w:sz w:val="20"/>
          <w:szCs w:val="20"/>
        </w:rPr>
        <w:t xml:space="preserve"> </w:t>
      </w:r>
      <w:r w:rsidR="00DC7416">
        <w:rPr>
          <w:rFonts w:ascii="Arial" w:hAnsi="Arial" w:cs="Arial"/>
          <w:i/>
          <w:iCs/>
          <w:color w:val="000000"/>
          <w:sz w:val="20"/>
          <w:szCs w:val="20"/>
        </w:rPr>
        <w:t>Tree</w:t>
      </w:r>
      <w:r w:rsidR="00E36CC6">
        <w:rPr>
          <w:rFonts w:ascii="Arial" w:hAnsi="Arial" w:cs="Arial"/>
          <w:i/>
          <w:iCs/>
          <w:color w:val="000000"/>
          <w:sz w:val="20"/>
          <w:szCs w:val="20"/>
        </w:rPr>
        <w:t>s</w:t>
      </w:r>
      <w:r w:rsidR="00DC7416">
        <w:rPr>
          <w:rFonts w:ascii="Arial" w:hAnsi="Arial" w:cs="Arial"/>
          <w:i/>
          <w:iCs/>
          <w:color w:val="000000"/>
          <w:sz w:val="20"/>
          <w:szCs w:val="20"/>
        </w:rPr>
        <w:t xml:space="preserve"> </w:t>
      </w:r>
      <w:r w:rsidR="00DC7416">
        <w:rPr>
          <w:rFonts w:ascii="Arial" w:hAnsi="Arial" w:cs="Arial"/>
          <w:color w:val="000000"/>
          <w:sz w:val="20"/>
          <w:szCs w:val="20"/>
        </w:rPr>
        <w:t xml:space="preserve">die, and new </w:t>
      </w:r>
      <w:r w:rsidRPr="008E6FA7">
        <w:rPr>
          <w:rFonts w:ascii="Arial" w:hAnsi="Arial" w:cs="Arial"/>
          <w:i/>
          <w:iCs/>
          <w:color w:val="000000"/>
          <w:sz w:val="20"/>
          <w:szCs w:val="20"/>
        </w:rPr>
        <w:t xml:space="preserve">Trees </w:t>
      </w:r>
      <w:r w:rsidR="00DC7416">
        <w:rPr>
          <w:rFonts w:ascii="Arial" w:hAnsi="Arial" w:cs="Arial"/>
          <w:color w:val="000000"/>
          <w:sz w:val="20"/>
          <w:szCs w:val="20"/>
        </w:rPr>
        <w:t>appear</w:t>
      </w:r>
      <w:r w:rsidRPr="008E6FA7">
        <w:rPr>
          <w:rFonts w:ascii="Arial" w:hAnsi="Arial" w:cs="Arial"/>
          <w:color w:val="000000"/>
          <w:sz w:val="20"/>
          <w:szCs w:val="20"/>
        </w:rPr>
        <w:t xml:space="preserve"> (</w:t>
      </w:r>
      <w:proofErr w:type="gramStart"/>
      <w:r w:rsidRPr="008E6FA7">
        <w:rPr>
          <w:rFonts w:ascii="Arial" w:hAnsi="Arial" w:cs="Arial"/>
          <w:color w:val="000000"/>
          <w:sz w:val="20"/>
          <w:szCs w:val="20"/>
        </w:rPr>
        <w:t>i.e.</w:t>
      </w:r>
      <w:proofErr w:type="gramEnd"/>
      <w:r w:rsidRPr="008E6FA7">
        <w:rPr>
          <w:rFonts w:ascii="Arial" w:hAnsi="Arial" w:cs="Arial"/>
          <w:color w:val="000000"/>
          <w:sz w:val="20"/>
          <w:szCs w:val="20"/>
        </w:rPr>
        <w:t xml:space="preserve"> life cycle)</w:t>
      </w:r>
      <w:r w:rsidR="00DC7416">
        <w:rPr>
          <w:rFonts w:ascii="Arial" w:hAnsi="Arial" w:cs="Arial"/>
          <w:color w:val="000000"/>
          <w:sz w:val="20"/>
          <w:szCs w:val="20"/>
        </w:rPr>
        <w:t xml:space="preserve"> during the simulation</w:t>
      </w:r>
      <w:r w:rsidRPr="008E6FA7">
        <w:rPr>
          <w:rFonts w:ascii="Arial" w:hAnsi="Arial" w:cs="Arial"/>
          <w:color w:val="000000"/>
          <w:sz w:val="20"/>
          <w:szCs w:val="20"/>
        </w:rPr>
        <w:t xml:space="preserve"> increases the distance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can move</w:t>
      </w:r>
      <w:r w:rsidR="00E36CC6">
        <w:rPr>
          <w:rFonts w:ascii="Arial" w:hAnsi="Arial" w:cs="Arial"/>
          <w:color w:val="000000"/>
          <w:sz w:val="20"/>
          <w:szCs w:val="20"/>
        </w:rPr>
        <w:t xml:space="preserve"> from their source</w:t>
      </w:r>
      <w:r w:rsidR="00FC3D3A">
        <w:rPr>
          <w:rFonts w:ascii="Arial" w:hAnsi="Arial" w:cs="Arial"/>
          <w:color w:val="000000"/>
          <w:sz w:val="20"/>
          <w:szCs w:val="20"/>
        </w:rPr>
        <w:t xml:space="preserve"> (Figure 2, SOM Figures 3, 4)</w:t>
      </w:r>
      <w:r w:rsidRPr="008E6FA7">
        <w:rPr>
          <w:rFonts w:ascii="Arial" w:hAnsi="Arial" w:cs="Arial"/>
          <w:color w:val="000000"/>
          <w:sz w:val="20"/>
          <w:szCs w:val="20"/>
        </w:rPr>
        <w:t xml:space="preserve">. When </w:t>
      </w:r>
      <w:r w:rsidRPr="008E6FA7">
        <w:rPr>
          <w:rFonts w:ascii="Arial" w:hAnsi="Arial" w:cs="Arial"/>
          <w:i/>
          <w:iCs/>
          <w:color w:val="000000"/>
          <w:sz w:val="20"/>
          <w:szCs w:val="20"/>
        </w:rPr>
        <w:t xml:space="preserve">Tree </w:t>
      </w:r>
      <w:r w:rsidRPr="008E6FA7">
        <w:rPr>
          <w:rFonts w:ascii="Arial" w:hAnsi="Arial" w:cs="Arial"/>
          <w:color w:val="000000"/>
          <w:sz w:val="20"/>
          <w:szCs w:val="20"/>
        </w:rPr>
        <w:t>locations remains static, the number of opportunities for tool</w:t>
      </w:r>
      <w:r w:rsidR="00E36CC6">
        <w:rPr>
          <w:rFonts w:ascii="Arial" w:hAnsi="Arial" w:cs="Arial"/>
          <w:color w:val="000000"/>
          <w:sz w:val="20"/>
          <w:szCs w:val="20"/>
        </w:rPr>
        <w:t>-</w:t>
      </w:r>
      <w:r w:rsidRPr="008E6FA7">
        <w:rPr>
          <w:rFonts w:ascii="Arial" w:hAnsi="Arial" w:cs="Arial"/>
          <w:color w:val="000000"/>
          <w:sz w:val="20"/>
          <w:szCs w:val="20"/>
        </w:rPr>
        <w:t xml:space="preserve">use, over time, eventually plateaus and no more loci become available (Figure 2). Conversely, when </w:t>
      </w:r>
      <w:r w:rsidRPr="008E6FA7">
        <w:rPr>
          <w:rFonts w:ascii="Arial" w:hAnsi="Arial" w:cs="Arial"/>
          <w:i/>
          <w:iCs/>
          <w:color w:val="000000"/>
          <w:sz w:val="20"/>
          <w:szCs w:val="20"/>
        </w:rPr>
        <w:t xml:space="preserve">Tree </w:t>
      </w:r>
      <w:r w:rsidRPr="008E6FA7">
        <w:rPr>
          <w:rFonts w:ascii="Arial" w:hAnsi="Arial" w:cs="Arial"/>
          <w:color w:val="000000"/>
          <w:sz w:val="20"/>
          <w:szCs w:val="20"/>
        </w:rPr>
        <w:t>locations are dynamic, opportunities for tool</w:t>
      </w:r>
      <w:r w:rsidR="00DC7416">
        <w:rPr>
          <w:rFonts w:ascii="Arial" w:hAnsi="Arial" w:cs="Arial"/>
          <w:color w:val="000000"/>
          <w:sz w:val="20"/>
          <w:szCs w:val="20"/>
        </w:rPr>
        <w:t>-</w:t>
      </w:r>
      <w:r w:rsidRPr="008E6FA7">
        <w:rPr>
          <w:rFonts w:ascii="Arial" w:hAnsi="Arial" w:cs="Arial"/>
          <w:color w:val="000000"/>
          <w:sz w:val="20"/>
          <w:szCs w:val="20"/>
        </w:rPr>
        <w:t>use</w:t>
      </w:r>
      <w:r w:rsidR="00DC7416">
        <w:rPr>
          <w:rFonts w:ascii="Arial" w:hAnsi="Arial" w:cs="Arial"/>
          <w:color w:val="000000"/>
          <w:sz w:val="20"/>
          <w:szCs w:val="20"/>
        </w:rPr>
        <w:t xml:space="preserve"> do not</w:t>
      </w:r>
      <w:r w:rsidRPr="008E6FA7">
        <w:rPr>
          <w:rFonts w:ascii="Arial" w:hAnsi="Arial" w:cs="Arial"/>
          <w:color w:val="000000"/>
          <w:sz w:val="20"/>
          <w:szCs w:val="20"/>
        </w:rPr>
        <w:t xml:space="preserve"> diminish</w:t>
      </w:r>
      <w:r w:rsidR="00D67A23">
        <w:rPr>
          <w:rFonts w:ascii="Arial" w:hAnsi="Arial" w:cs="Arial"/>
          <w:color w:val="000000"/>
          <w:sz w:val="20"/>
          <w:szCs w:val="20"/>
        </w:rPr>
        <w:t>.</w:t>
      </w:r>
      <w:r w:rsidRPr="008E6FA7">
        <w:rPr>
          <w:rFonts w:ascii="Arial" w:hAnsi="Arial" w:cs="Arial"/>
          <w:color w:val="000000"/>
          <w:sz w:val="20"/>
          <w:szCs w:val="20"/>
        </w:rPr>
        <w:t xml:space="preserve"> Instead, the number of Trees where tool use is possible continues to increase</w:t>
      </w:r>
      <w:r w:rsidR="00155B1D">
        <w:rPr>
          <w:rFonts w:ascii="Arial" w:hAnsi="Arial" w:cs="Arial"/>
          <w:color w:val="000000"/>
          <w:sz w:val="20"/>
          <w:szCs w:val="20"/>
        </w:rPr>
        <w:t xml:space="preserve"> - and would only plateau after all </w:t>
      </w:r>
      <w:r w:rsidR="00155B1D" w:rsidRPr="00115793">
        <w:rPr>
          <w:rFonts w:ascii="Arial" w:hAnsi="Arial" w:cs="Arial"/>
          <w:i/>
          <w:iCs/>
          <w:color w:val="000000"/>
          <w:sz w:val="20"/>
          <w:szCs w:val="20"/>
        </w:rPr>
        <w:t>Trees</w:t>
      </w:r>
      <w:r w:rsidR="00155B1D">
        <w:rPr>
          <w:rFonts w:ascii="Arial" w:hAnsi="Arial" w:cs="Arial"/>
          <w:color w:val="000000"/>
          <w:sz w:val="20"/>
          <w:szCs w:val="20"/>
        </w:rPr>
        <w:t xml:space="preserve"> in the simulation became available for tool-use - </w:t>
      </w:r>
      <w:r w:rsidRPr="008E6FA7">
        <w:rPr>
          <w:rFonts w:ascii="Arial" w:hAnsi="Arial" w:cs="Arial"/>
          <w:color w:val="000000"/>
          <w:sz w:val="20"/>
          <w:szCs w:val="20"/>
        </w:rPr>
        <w:t xml:space="preserve">(Figure 2) despite the fact that </w:t>
      </w:r>
      <w:r w:rsidRPr="008E6FA7">
        <w:rPr>
          <w:rFonts w:ascii="Arial" w:hAnsi="Arial" w:cs="Arial"/>
          <w:i/>
          <w:iCs/>
          <w:color w:val="000000"/>
          <w:sz w:val="20"/>
          <w:szCs w:val="20"/>
        </w:rPr>
        <w:t xml:space="preserve">Pounding Tool </w:t>
      </w:r>
      <w:r w:rsidRPr="008E6FA7">
        <w:rPr>
          <w:rFonts w:ascii="Arial" w:hAnsi="Arial" w:cs="Arial"/>
          <w:color w:val="000000"/>
          <w:sz w:val="20"/>
          <w:szCs w:val="20"/>
        </w:rPr>
        <w:t xml:space="preserve">transport and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life cycles operate on different temporal scales. </w:t>
      </w:r>
    </w:p>
    <w:p w14:paraId="4027F7AE" w14:textId="77777777" w:rsidR="008E6FA7" w:rsidRDefault="008E6FA7" w:rsidP="008E6FA7">
      <w:pPr>
        <w:keepNext/>
        <w:pBdr>
          <w:top w:val="nil"/>
          <w:left w:val="nil"/>
          <w:bottom w:val="nil"/>
          <w:right w:val="nil"/>
          <w:between w:val="nil"/>
        </w:pBdr>
        <w:spacing w:before="240" w:after="60"/>
        <w:contextualSpacing/>
        <w:jc w:val="both"/>
        <w:rPr>
          <w:rFonts w:ascii="Arial" w:hAnsi="Arial" w:cs="Arial"/>
          <w:b/>
          <w:bCs/>
          <w:i/>
          <w:iCs/>
          <w:color w:val="000000"/>
          <w:sz w:val="20"/>
          <w:szCs w:val="20"/>
        </w:rPr>
      </w:pPr>
    </w:p>
    <w:p w14:paraId="433C39ED" w14:textId="68BCA97F" w:rsidR="008E6FA7" w:rsidRPr="008E6FA7" w:rsidRDefault="008E6FA7"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sidRPr="008E6FA7">
        <w:rPr>
          <w:rFonts w:ascii="Arial" w:hAnsi="Arial" w:cs="Arial"/>
          <w:b/>
          <w:bCs/>
          <w:i/>
          <w:iCs/>
          <w:color w:val="000000"/>
          <w:sz w:val="20"/>
          <w:szCs w:val="20"/>
        </w:rPr>
        <w:t xml:space="preserve">Material Signature. </w:t>
      </w:r>
      <w:r w:rsidRPr="008E6FA7">
        <w:rPr>
          <w:rFonts w:ascii="Arial" w:hAnsi="Arial" w:cs="Arial"/>
          <w:color w:val="000000"/>
          <w:sz w:val="20"/>
          <w:szCs w:val="20"/>
        </w:rPr>
        <w:t xml:space="preserve">The modeled behavior creates a material record that is comprised predominantly of fragments detached from </w:t>
      </w:r>
      <w:r w:rsidRPr="008E6FA7">
        <w:rPr>
          <w:rFonts w:ascii="Arial" w:hAnsi="Arial" w:cs="Arial"/>
          <w:i/>
          <w:iCs/>
          <w:color w:val="000000"/>
          <w:sz w:val="20"/>
          <w:szCs w:val="20"/>
        </w:rPr>
        <w:t>Pounding Tools</w:t>
      </w:r>
      <w:r w:rsidRPr="008E6FA7">
        <w:rPr>
          <w:rFonts w:ascii="Arial" w:hAnsi="Arial" w:cs="Arial"/>
          <w:color w:val="000000"/>
          <w:sz w:val="20"/>
          <w:szCs w:val="20"/>
        </w:rPr>
        <w:t xml:space="preserve">, but also exhausted and functional </w:t>
      </w:r>
      <w:r w:rsidRPr="004C5FDA">
        <w:rPr>
          <w:rFonts w:ascii="Arial" w:hAnsi="Arial" w:cs="Arial"/>
          <w:i/>
          <w:color w:val="000000"/>
          <w:sz w:val="20"/>
          <w:szCs w:val="20"/>
        </w:rPr>
        <w:t>Pounding Tools</w:t>
      </w:r>
      <w:r w:rsidRPr="008E6FA7">
        <w:rPr>
          <w:rFonts w:ascii="Arial" w:hAnsi="Arial" w:cs="Arial"/>
          <w:color w:val="000000"/>
          <w:sz w:val="20"/>
          <w:szCs w:val="20"/>
        </w:rPr>
        <w:t xml:space="preserve"> in substantially smaller quantities. The spatial distribution, density and composition of the material record is dependent on the environmental circumstances that facilitate the </w:t>
      </w:r>
      <w:r w:rsidRPr="008E6FA7">
        <w:rPr>
          <w:rFonts w:ascii="Arial" w:hAnsi="Arial" w:cs="Arial"/>
          <w:color w:val="000000"/>
          <w:sz w:val="20"/>
          <w:szCs w:val="20"/>
        </w:rPr>
        <w:lastRenderedPageBreak/>
        <w:t xml:space="preserve">movement of </w:t>
      </w:r>
      <w:r w:rsidRPr="008E6FA7">
        <w:rPr>
          <w:rFonts w:ascii="Arial" w:hAnsi="Arial" w:cs="Arial"/>
          <w:i/>
          <w:iCs/>
          <w:color w:val="000000"/>
          <w:sz w:val="20"/>
          <w:szCs w:val="20"/>
        </w:rPr>
        <w:t>Pounding Tools</w:t>
      </w:r>
      <w:r w:rsidRPr="008E6FA7">
        <w:rPr>
          <w:rFonts w:ascii="Arial" w:hAnsi="Arial" w:cs="Arial"/>
          <w:color w:val="000000"/>
          <w:sz w:val="20"/>
          <w:szCs w:val="20"/>
        </w:rPr>
        <w:t xml:space="preserve">. When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are infrequent, the resulting assemblages form localized patches in the grid-cells nearest to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(Figure 3, left). As the number of </w:t>
      </w:r>
      <w:r w:rsidRPr="004C5FDA">
        <w:rPr>
          <w:rFonts w:ascii="Arial" w:hAnsi="Arial" w:cs="Arial"/>
          <w:i/>
          <w:color w:val="000000"/>
          <w:sz w:val="20"/>
          <w:szCs w:val="20"/>
        </w:rPr>
        <w:t>Trees</w:t>
      </w:r>
      <w:r w:rsidRPr="008E6FA7">
        <w:rPr>
          <w:rFonts w:ascii="Arial" w:hAnsi="Arial" w:cs="Arial"/>
          <w:color w:val="000000"/>
          <w:sz w:val="20"/>
          <w:szCs w:val="20"/>
        </w:rPr>
        <w:t xml:space="preserve"> increases, the material record becomes more widespread (Figure 3, middle).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life cycles have the greatest effect on the distribution of the archaeological record across space (Figure 3, right). These results show that </w:t>
      </w:r>
      <w:r w:rsidR="00AC429E">
        <w:rPr>
          <w:rFonts w:ascii="Arial" w:hAnsi="Arial" w:cs="Arial"/>
          <w:color w:val="000000"/>
          <w:sz w:val="20"/>
          <w:szCs w:val="20"/>
        </w:rPr>
        <w:t>short distance</w:t>
      </w:r>
      <w:r w:rsidRPr="008E6FA7">
        <w:rPr>
          <w:rFonts w:ascii="Arial" w:hAnsi="Arial" w:cs="Arial"/>
          <w:color w:val="000000"/>
          <w:sz w:val="20"/>
          <w:szCs w:val="20"/>
        </w:rPr>
        <w:t xml:space="preserve"> transport, tool-use, coupled with varying resource densities and environmental stability can substantially influence the structure of the archaeological record.</w:t>
      </w:r>
    </w:p>
    <w:p w14:paraId="32E059B6" w14:textId="59E47F3E" w:rsidR="008E6FA7" w:rsidRPr="008E6FA7" w:rsidRDefault="008E6FA7"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ab/>
      </w:r>
      <w:r w:rsidRPr="008E6FA7">
        <w:rPr>
          <w:rFonts w:ascii="Arial" w:hAnsi="Arial" w:cs="Arial"/>
          <w:color w:val="000000"/>
          <w:sz w:val="20"/>
          <w:szCs w:val="20"/>
        </w:rPr>
        <w:t xml:space="preserve">The total amount of discarded material per grid cell, the number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and the mass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form a distance-decay pattern in which these variables are negatively correlated with the distance to </w:t>
      </w:r>
      <w:r w:rsidRPr="008E5EBA">
        <w:rPr>
          <w:rFonts w:ascii="Arial" w:hAnsi="Arial" w:cs="Arial"/>
          <w:i/>
          <w:color w:val="000000"/>
          <w:sz w:val="20"/>
          <w:szCs w:val="20"/>
        </w:rPr>
        <w:t>Source</w:t>
      </w:r>
      <w:r w:rsidRPr="008E6FA7">
        <w:rPr>
          <w:rFonts w:ascii="Arial" w:hAnsi="Arial" w:cs="Arial"/>
          <w:color w:val="000000"/>
          <w:sz w:val="20"/>
          <w:szCs w:val="20"/>
        </w:rPr>
        <w:t xml:space="preserve"> locations (Figures 4, SOM Figure 5). The wide range of variance in these metrics </w:t>
      </w:r>
      <w:r w:rsidR="00003713">
        <w:rPr>
          <w:rFonts w:ascii="Arial" w:hAnsi="Arial" w:cs="Arial"/>
          <w:color w:val="000000"/>
          <w:sz w:val="20"/>
          <w:szCs w:val="20"/>
        </w:rPr>
        <w:t>for</w:t>
      </w:r>
      <w:r w:rsidRPr="008E6FA7">
        <w:rPr>
          <w:rFonts w:ascii="Arial" w:hAnsi="Arial" w:cs="Arial"/>
          <w:color w:val="000000"/>
          <w:sz w:val="20"/>
          <w:szCs w:val="20"/>
        </w:rPr>
        <w:t xml:space="preserve"> locations closer to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is also due to the local configuration of Trees. If the location of </w:t>
      </w:r>
      <w:r w:rsidRPr="008E5EBA">
        <w:rPr>
          <w:rFonts w:ascii="Arial" w:hAnsi="Arial" w:cs="Arial"/>
          <w:i/>
          <w:color w:val="000000"/>
          <w:sz w:val="20"/>
          <w:szCs w:val="20"/>
        </w:rPr>
        <w:t>Trees</w:t>
      </w:r>
      <w:r w:rsidRPr="008E6FA7">
        <w:rPr>
          <w:rFonts w:ascii="Arial" w:hAnsi="Arial" w:cs="Arial"/>
          <w:color w:val="000000"/>
          <w:sz w:val="20"/>
          <w:szCs w:val="20"/>
        </w:rPr>
        <w:t xml:space="preserve"> does not facilitate </w:t>
      </w:r>
      <w:r w:rsidRPr="008E6FA7">
        <w:rPr>
          <w:rFonts w:ascii="Arial" w:hAnsi="Arial" w:cs="Arial"/>
          <w:i/>
          <w:iCs/>
          <w:color w:val="000000"/>
          <w:sz w:val="20"/>
          <w:szCs w:val="20"/>
        </w:rPr>
        <w:t xml:space="preserve">Pounding Tool </w:t>
      </w:r>
      <w:r w:rsidR="0076736B" w:rsidRPr="008E6FA7">
        <w:rPr>
          <w:rFonts w:ascii="Arial" w:hAnsi="Arial" w:cs="Arial"/>
          <w:color w:val="000000"/>
          <w:sz w:val="20"/>
          <w:szCs w:val="20"/>
        </w:rPr>
        <w:t>movement,</w:t>
      </w:r>
      <w:r w:rsidRPr="008E6FA7">
        <w:rPr>
          <w:rFonts w:ascii="Arial" w:hAnsi="Arial" w:cs="Arial"/>
          <w:color w:val="000000"/>
          <w:sz w:val="20"/>
          <w:szCs w:val="20"/>
        </w:rPr>
        <w:t xml:space="preserve"> then </w:t>
      </w:r>
      <w:r w:rsidR="00DC7416">
        <w:rPr>
          <w:rFonts w:ascii="Arial" w:hAnsi="Arial" w:cs="Arial"/>
          <w:color w:val="000000"/>
          <w:sz w:val="20"/>
          <w:szCs w:val="20"/>
        </w:rPr>
        <w:t>tools and their fragments</w:t>
      </w:r>
      <w:r w:rsidRPr="008E6FA7">
        <w:rPr>
          <w:rFonts w:ascii="Arial" w:hAnsi="Arial" w:cs="Arial"/>
          <w:color w:val="000000"/>
          <w:sz w:val="20"/>
          <w:szCs w:val="20"/>
        </w:rPr>
        <w:t xml:space="preserve"> will only occur within the grid cells closest to the </w:t>
      </w:r>
      <w:r w:rsidRPr="008E5EBA">
        <w:rPr>
          <w:rFonts w:ascii="Arial" w:hAnsi="Arial" w:cs="Arial"/>
          <w:i/>
          <w:color w:val="000000"/>
          <w:sz w:val="20"/>
          <w:szCs w:val="20"/>
        </w:rPr>
        <w:t>Sources</w:t>
      </w:r>
      <w:r w:rsidRPr="008E6FA7">
        <w:rPr>
          <w:rFonts w:ascii="Arial" w:hAnsi="Arial" w:cs="Arial"/>
          <w:color w:val="000000"/>
          <w:sz w:val="20"/>
          <w:szCs w:val="20"/>
        </w:rPr>
        <w:t xml:space="preserve"> (Figures 4, SOM Fig. 6, SOM Fig. 7). It is important to note that while this behavior can produce a widespread material record,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are not found in every grid-cell that accumulates an assemblage. Environmental circumstances that promote the movement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across space (</w:t>
      </w:r>
      <w:proofErr w:type="gramStart"/>
      <w:r w:rsidR="0076736B" w:rsidRPr="008E6FA7">
        <w:rPr>
          <w:rFonts w:ascii="Arial" w:hAnsi="Arial" w:cs="Arial"/>
          <w:color w:val="000000"/>
          <w:sz w:val="20"/>
          <w:szCs w:val="20"/>
        </w:rPr>
        <w:t>i.e.</w:t>
      </w:r>
      <w:proofErr w:type="gramEnd"/>
      <w:r w:rsidRPr="008E6FA7">
        <w:rPr>
          <w:rFonts w:ascii="Arial" w:hAnsi="Arial" w:cs="Arial"/>
          <w:color w:val="000000"/>
          <w:sz w:val="20"/>
          <w:szCs w:val="20"/>
        </w:rPr>
        <w:t xml:space="preserve"> numbers of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or dynamic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locations) have a negative effect on the proportion of grid-cells that contain tools (Figure </w:t>
      </w:r>
      <w:r w:rsidR="005B7E9C">
        <w:rPr>
          <w:rFonts w:ascii="Arial" w:hAnsi="Arial" w:cs="Arial"/>
          <w:color w:val="000000"/>
          <w:sz w:val="20"/>
          <w:szCs w:val="20"/>
        </w:rPr>
        <w:t>4, SOM Figure 8</w:t>
      </w:r>
      <w:r w:rsidRPr="008E6FA7">
        <w:rPr>
          <w:rFonts w:ascii="Arial" w:hAnsi="Arial" w:cs="Arial"/>
          <w:color w:val="000000"/>
          <w:sz w:val="20"/>
          <w:szCs w:val="20"/>
        </w:rPr>
        <w:t>).</w:t>
      </w:r>
      <w:r w:rsidR="005B7E9C">
        <w:rPr>
          <w:rFonts w:ascii="Arial" w:hAnsi="Arial" w:cs="Arial"/>
          <w:color w:val="000000"/>
          <w:sz w:val="20"/>
          <w:szCs w:val="20"/>
        </w:rPr>
        <w:t xml:space="preserve"> </w:t>
      </w:r>
      <w:r w:rsidRPr="008E6FA7">
        <w:rPr>
          <w:rFonts w:ascii="Arial" w:hAnsi="Arial" w:cs="Arial"/>
          <w:color w:val="000000"/>
          <w:sz w:val="20"/>
          <w:szCs w:val="20"/>
        </w:rPr>
        <w:t xml:space="preserve">In cases, where tools can move large distances, assemblages with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comprise as little as 2.5% of the broader material record. This suggests </w:t>
      </w:r>
      <w:r w:rsidR="005B7E9C">
        <w:rPr>
          <w:rFonts w:ascii="Arial" w:hAnsi="Arial" w:cs="Arial"/>
          <w:color w:val="000000"/>
          <w:sz w:val="20"/>
          <w:szCs w:val="20"/>
        </w:rPr>
        <w:t>that the archaeological visibility of</w:t>
      </w:r>
      <w:r w:rsidRPr="008E6FA7">
        <w:rPr>
          <w:rFonts w:ascii="Arial" w:hAnsi="Arial" w:cs="Arial"/>
          <w:color w:val="000000"/>
          <w:sz w:val="20"/>
          <w:szCs w:val="20"/>
        </w:rPr>
        <w:t xml:space="preserve"> usable </w:t>
      </w:r>
      <w:r w:rsidRPr="008E6FA7">
        <w:rPr>
          <w:rFonts w:ascii="Arial" w:hAnsi="Arial" w:cs="Arial"/>
          <w:i/>
          <w:iCs/>
          <w:color w:val="000000"/>
          <w:sz w:val="20"/>
          <w:szCs w:val="20"/>
        </w:rPr>
        <w:t>Pounding Tools</w:t>
      </w:r>
      <w:r w:rsidR="005B7E9C">
        <w:rPr>
          <w:rFonts w:ascii="Arial" w:hAnsi="Arial" w:cs="Arial"/>
          <w:i/>
          <w:iCs/>
          <w:color w:val="000000"/>
          <w:sz w:val="20"/>
          <w:szCs w:val="20"/>
        </w:rPr>
        <w:t xml:space="preserve"> </w:t>
      </w:r>
      <w:r w:rsidR="005B7E9C">
        <w:rPr>
          <w:rFonts w:ascii="Arial" w:hAnsi="Arial" w:cs="Arial"/>
          <w:color w:val="000000"/>
          <w:sz w:val="20"/>
          <w:szCs w:val="20"/>
        </w:rPr>
        <w:t>is influenced</w:t>
      </w:r>
      <w:r w:rsidR="000078B4">
        <w:rPr>
          <w:rFonts w:ascii="Arial" w:hAnsi="Arial" w:cs="Arial"/>
          <w:color w:val="000000"/>
          <w:sz w:val="20"/>
          <w:szCs w:val="20"/>
        </w:rPr>
        <w:t xml:space="preserve"> by</w:t>
      </w:r>
      <w:r w:rsidR="005B7E9C">
        <w:rPr>
          <w:rFonts w:ascii="Arial" w:hAnsi="Arial" w:cs="Arial"/>
          <w:color w:val="000000"/>
          <w:sz w:val="20"/>
          <w:szCs w:val="20"/>
        </w:rPr>
        <w:t xml:space="preserve"> the density</w:t>
      </w:r>
      <w:r w:rsidR="00115793">
        <w:rPr>
          <w:rFonts w:ascii="Arial" w:hAnsi="Arial" w:cs="Arial"/>
          <w:color w:val="000000"/>
          <w:sz w:val="20"/>
          <w:szCs w:val="20"/>
        </w:rPr>
        <w:t xml:space="preserve"> </w:t>
      </w:r>
      <w:r w:rsidR="005B7E9C">
        <w:rPr>
          <w:rFonts w:ascii="Arial" w:hAnsi="Arial" w:cs="Arial"/>
          <w:color w:val="000000"/>
          <w:sz w:val="20"/>
          <w:szCs w:val="20"/>
        </w:rPr>
        <w:t>of</w:t>
      </w:r>
      <w:r w:rsidR="00115793">
        <w:rPr>
          <w:rFonts w:ascii="Arial" w:hAnsi="Arial" w:cs="Arial"/>
          <w:color w:val="000000"/>
          <w:sz w:val="20"/>
          <w:szCs w:val="20"/>
        </w:rPr>
        <w:t xml:space="preserve"> </w:t>
      </w:r>
      <w:proofErr w:type="gramStart"/>
      <w:r w:rsidR="00115793" w:rsidRPr="00115793">
        <w:rPr>
          <w:rFonts w:ascii="Arial" w:hAnsi="Arial" w:cs="Arial"/>
          <w:i/>
          <w:iCs/>
          <w:color w:val="000000"/>
          <w:sz w:val="20"/>
          <w:szCs w:val="20"/>
        </w:rPr>
        <w:t>Sources</w:t>
      </w:r>
      <w:r w:rsidR="005B7E9C">
        <w:rPr>
          <w:rFonts w:ascii="Arial" w:hAnsi="Arial" w:cs="Arial"/>
          <w:color w:val="000000"/>
          <w:sz w:val="20"/>
          <w:szCs w:val="20"/>
        </w:rPr>
        <w:t xml:space="preserve"> </w:t>
      </w:r>
      <w:r w:rsidR="00115793">
        <w:rPr>
          <w:rFonts w:ascii="Arial" w:hAnsi="Arial" w:cs="Arial"/>
          <w:color w:val="000000"/>
          <w:sz w:val="20"/>
          <w:szCs w:val="20"/>
        </w:rPr>
        <w:t xml:space="preserve"> and</w:t>
      </w:r>
      <w:proofErr w:type="gramEnd"/>
      <w:r w:rsidR="00115793">
        <w:rPr>
          <w:rFonts w:ascii="Arial" w:hAnsi="Arial" w:cs="Arial"/>
          <w:color w:val="000000"/>
          <w:sz w:val="20"/>
          <w:szCs w:val="20"/>
        </w:rPr>
        <w:t xml:space="preserve"> </w:t>
      </w:r>
      <w:r w:rsidR="005B7E9C">
        <w:rPr>
          <w:rFonts w:ascii="Arial" w:hAnsi="Arial" w:cs="Arial"/>
          <w:color w:val="000000"/>
          <w:sz w:val="20"/>
          <w:szCs w:val="20"/>
        </w:rPr>
        <w:t xml:space="preserve">resources </w:t>
      </w:r>
      <w:r w:rsidR="00115793">
        <w:rPr>
          <w:rFonts w:ascii="Arial" w:hAnsi="Arial" w:cs="Arial"/>
          <w:color w:val="000000"/>
          <w:sz w:val="20"/>
          <w:szCs w:val="20"/>
        </w:rPr>
        <w:t xml:space="preserve">that </w:t>
      </w:r>
      <w:r w:rsidR="005B7E9C">
        <w:rPr>
          <w:rFonts w:ascii="Arial" w:hAnsi="Arial" w:cs="Arial"/>
          <w:color w:val="000000"/>
          <w:sz w:val="20"/>
          <w:szCs w:val="20"/>
        </w:rPr>
        <w:t xml:space="preserve">require tool-use. This implies that there may be some </w:t>
      </w:r>
      <w:r w:rsidR="00440538">
        <w:rPr>
          <w:rFonts w:ascii="Arial" w:hAnsi="Arial" w:cs="Arial"/>
          <w:color w:val="000000"/>
          <w:sz w:val="20"/>
          <w:szCs w:val="20"/>
        </w:rPr>
        <w:t xml:space="preserve">archaeological </w:t>
      </w:r>
      <w:r w:rsidR="008E5EBA">
        <w:rPr>
          <w:rFonts w:ascii="Arial" w:hAnsi="Arial" w:cs="Arial"/>
          <w:color w:val="000000"/>
          <w:sz w:val="20"/>
          <w:szCs w:val="20"/>
        </w:rPr>
        <w:t xml:space="preserve">assemblages where </w:t>
      </w:r>
      <w:r w:rsidR="008E5EBA" w:rsidRPr="00003713">
        <w:rPr>
          <w:rFonts w:ascii="Arial" w:hAnsi="Arial" w:cs="Arial"/>
          <w:i/>
          <w:iCs/>
          <w:color w:val="000000"/>
          <w:sz w:val="20"/>
          <w:szCs w:val="20"/>
        </w:rPr>
        <w:t xml:space="preserve">Pounding Tools </w:t>
      </w:r>
      <w:r w:rsidR="008E5EBA">
        <w:rPr>
          <w:rFonts w:ascii="Arial" w:hAnsi="Arial" w:cs="Arial"/>
          <w:color w:val="000000"/>
          <w:sz w:val="20"/>
          <w:szCs w:val="20"/>
        </w:rPr>
        <w:t>are infrequent even though the utilization of percussive technology was frequent</w:t>
      </w:r>
      <w:r w:rsidRPr="008E6FA7">
        <w:rPr>
          <w:rFonts w:ascii="Arial" w:hAnsi="Arial" w:cs="Arial"/>
          <w:color w:val="000000"/>
          <w:sz w:val="20"/>
          <w:szCs w:val="20"/>
        </w:rPr>
        <w:t xml:space="preserve">. </w:t>
      </w:r>
    </w:p>
    <w:p w14:paraId="19E83CC0" w14:textId="77777777" w:rsidR="0076736B" w:rsidRPr="00F649EE" w:rsidRDefault="0076736B" w:rsidP="00980C22">
      <w:pPr>
        <w:keepNext/>
        <w:pBdr>
          <w:top w:val="nil"/>
          <w:left w:val="nil"/>
          <w:bottom w:val="nil"/>
          <w:right w:val="nil"/>
          <w:between w:val="nil"/>
        </w:pBdr>
        <w:spacing w:before="240" w:after="60"/>
        <w:contextualSpacing/>
        <w:jc w:val="both"/>
        <w:rPr>
          <w:rFonts w:ascii="Arial" w:hAnsi="Arial" w:cs="Arial"/>
          <w:color w:val="000000"/>
          <w:sz w:val="20"/>
          <w:szCs w:val="20"/>
        </w:rPr>
      </w:pPr>
    </w:p>
    <w:p w14:paraId="014A7FBC" w14:textId="6180E063" w:rsidR="00E6133D" w:rsidRPr="00F649EE" w:rsidRDefault="00474D11" w:rsidP="00E6133D">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980C22">
      <w:pPr>
        <w:pBdr>
          <w:top w:val="nil"/>
          <w:left w:val="nil"/>
          <w:bottom w:val="nil"/>
          <w:right w:val="nil"/>
          <w:between w:val="nil"/>
        </w:pBdr>
        <w:spacing w:after="0"/>
        <w:contextualSpacing/>
        <w:rPr>
          <w:rFonts w:ascii="Arial" w:hAnsi="Arial" w:cs="Arial"/>
          <w:color w:val="000000"/>
          <w:sz w:val="20"/>
          <w:szCs w:val="20"/>
        </w:rPr>
      </w:pPr>
    </w:p>
    <w:p w14:paraId="4B870D5D" w14:textId="51631A78" w:rsidR="009F5BC8" w:rsidRPr="000078B4"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t xml:space="preserve"> </w:t>
      </w:r>
      <w:r w:rsidR="00751B4E">
        <w:rPr>
          <w:rFonts w:ascii="Arial" w:hAnsi="Arial" w:cs="Arial"/>
          <w:color w:val="000000"/>
          <w:sz w:val="20"/>
          <w:szCs w:val="20"/>
        </w:rPr>
        <w:tab/>
      </w:r>
      <w:r w:rsidRPr="009F5BC8">
        <w:rPr>
          <w:rFonts w:ascii="Arial" w:hAnsi="Arial" w:cs="Arial"/>
          <w:color w:val="000000"/>
          <w:sz w:val="20"/>
          <w:szCs w:val="20"/>
        </w:rPr>
        <w:t xml:space="preserve">The model illustrates the dynamic relationship between </w:t>
      </w:r>
      <w:r w:rsidR="00AC429E">
        <w:rPr>
          <w:rFonts w:ascii="Arial" w:hAnsi="Arial" w:cs="Arial"/>
          <w:color w:val="000000"/>
          <w:sz w:val="20"/>
          <w:szCs w:val="20"/>
        </w:rPr>
        <w:t>short distance</w:t>
      </w:r>
      <w:r w:rsidRPr="009F5BC8">
        <w:rPr>
          <w:rFonts w:ascii="Arial" w:hAnsi="Arial" w:cs="Arial"/>
          <w:color w:val="000000"/>
          <w:sz w:val="20"/>
          <w:szCs w:val="20"/>
        </w:rPr>
        <w:t xml:space="preserve"> tool-use and transport, the environment, and the formation of the archaeological record. Agents only engaged in tool use during chance encounters where tool material could be moved short distances to tool using locations.  Though these results show that resources ultimately dictate the opportunities for tool use, in some circumstances, the aggregate effect of this behavior led to the widespread redistribution of tool material across the landscape. Repeated </w:t>
      </w:r>
      <w:r w:rsidR="00AC429E">
        <w:rPr>
          <w:rFonts w:ascii="Arial" w:hAnsi="Arial" w:cs="Arial"/>
          <w:color w:val="000000"/>
          <w:sz w:val="20"/>
          <w:szCs w:val="20"/>
        </w:rPr>
        <w:t>short distance</w:t>
      </w:r>
      <w:r w:rsidRPr="009F5BC8">
        <w:rPr>
          <w:rFonts w:ascii="Arial" w:hAnsi="Arial" w:cs="Arial"/>
          <w:color w:val="000000"/>
          <w:sz w:val="20"/>
          <w:szCs w:val="20"/>
        </w:rPr>
        <w:t xml:space="preserve"> tool transport has the power to move beyond the constraints of the natural environment to increase the number of </w:t>
      </w:r>
      <w:r w:rsidRPr="000078B4">
        <w:rPr>
          <w:rFonts w:ascii="Arial" w:hAnsi="Arial" w:cs="Arial"/>
          <w:color w:val="000000"/>
          <w:sz w:val="20"/>
          <w:szCs w:val="20"/>
        </w:rPr>
        <w:t>opportunities for tool use at future time-steps.  Moreover, this process can work in tandem with the changing distribution of tool use localities over time to further increase the spread of tool material across the landscape. As a result, the landscape that agents inhabit at time step 0 is</w:t>
      </w:r>
      <w:r w:rsidR="000754C0">
        <w:rPr>
          <w:rFonts w:ascii="Arial" w:hAnsi="Arial" w:cs="Arial"/>
          <w:color w:val="000000"/>
          <w:sz w:val="20"/>
          <w:szCs w:val="20"/>
        </w:rPr>
        <w:t xml:space="preserve"> </w:t>
      </w:r>
      <w:r w:rsidR="00003713">
        <w:rPr>
          <w:rFonts w:ascii="Arial" w:hAnsi="Arial" w:cs="Arial"/>
          <w:color w:val="000000"/>
          <w:sz w:val="20"/>
          <w:szCs w:val="20"/>
        </w:rPr>
        <w:t>markedly</w:t>
      </w:r>
      <w:r w:rsidRPr="000078B4">
        <w:rPr>
          <w:rFonts w:ascii="Arial" w:hAnsi="Arial" w:cs="Arial"/>
          <w:color w:val="000000"/>
          <w:sz w:val="20"/>
          <w:szCs w:val="20"/>
        </w:rPr>
        <w:t xml:space="preserve"> different to the one they inhabit at time step 75000.   </w:t>
      </w:r>
    </w:p>
    <w:p w14:paraId="6252D3F8" w14:textId="0D7D1A44" w:rsidR="009F5BC8" w:rsidRPr="000078B4" w:rsidRDefault="009F5BC8" w:rsidP="009F5BC8">
      <w:pPr>
        <w:pBdr>
          <w:top w:val="nil"/>
          <w:left w:val="nil"/>
          <w:bottom w:val="nil"/>
          <w:right w:val="nil"/>
          <w:between w:val="nil"/>
        </w:pBdr>
        <w:spacing w:after="0"/>
        <w:contextualSpacing/>
        <w:rPr>
          <w:rFonts w:ascii="Arial" w:hAnsi="Arial" w:cs="Arial"/>
          <w:color w:val="000000"/>
          <w:sz w:val="20"/>
          <w:szCs w:val="20"/>
        </w:rPr>
      </w:pPr>
      <w:r w:rsidRPr="000078B4">
        <w:rPr>
          <w:rFonts w:ascii="Arial" w:hAnsi="Arial" w:cs="Arial"/>
          <w:color w:val="000000"/>
          <w:sz w:val="20"/>
          <w:szCs w:val="20"/>
        </w:rPr>
        <w:tab/>
        <w:t xml:space="preserve">  </w:t>
      </w:r>
      <w:r w:rsidR="000754C0">
        <w:rPr>
          <w:rFonts w:ascii="Arial" w:hAnsi="Arial" w:cs="Arial"/>
          <w:color w:val="000000"/>
          <w:sz w:val="20"/>
          <w:szCs w:val="20"/>
        </w:rPr>
        <w:t xml:space="preserve">In regard to </w:t>
      </w:r>
      <w:r w:rsidRPr="000078B4">
        <w:rPr>
          <w:rFonts w:ascii="Arial" w:hAnsi="Arial" w:cs="Arial"/>
          <w:color w:val="000000"/>
          <w:sz w:val="20"/>
          <w:szCs w:val="20"/>
        </w:rPr>
        <w:t xml:space="preserve"> primate populations, it has been argued that patterns of tool assisted foraging are largely constrained by encounter rates with resources</w:t>
      </w:r>
      <w:r w:rsidR="00761F12" w:rsidRPr="000078B4">
        <w:rPr>
          <w:rFonts w:ascii="Arial" w:hAnsi="Arial" w:cs="Arial"/>
          <w:color w:val="000000"/>
          <w:sz w:val="20"/>
          <w:szCs w:val="20"/>
        </w:rPr>
        <w:t xml:space="preserve"> </w:t>
      </w:r>
      <w:r w:rsidR="00761F12" w:rsidRPr="000078B4">
        <w:rPr>
          <w:rFonts w:ascii="Arial" w:hAnsi="Arial" w:cs="Arial"/>
          <w:color w:val="000000"/>
          <w:sz w:val="20"/>
          <w:szCs w:val="20"/>
        </w:rPr>
        <w:fldChar w:fldCharType="begin"/>
      </w:r>
      <w:r w:rsidR="008B3592">
        <w:rPr>
          <w:rFonts w:ascii="Arial" w:hAnsi="Arial" w:cs="Arial"/>
          <w:color w:val="000000"/>
          <w:sz w:val="20"/>
          <w:szCs w:val="20"/>
        </w:rPr>
        <w:instrText xml:space="preserve"> ADDIN ZOTERO_ITEM CSL_CITATION {"citationID":"nJFGccSM","properties":{"formattedCitation":"(8, 9)","plainCitation":"(8, 9)","noteIndex":0},"citationItems":[{"id":3344,"uris":["http://zotero.org/users/2042166/items/TK3ZXF36"],"uri":["http://zotero.org/users/2042166/items/TK3ZXF36"],"itemData":{"id":3344,"type":"article-journal","abstract":"Geographical variation in behaviour may be best explained in terms of culture if ecological and genetic explanations can be excluded. However, ecological conditions and genetic predispositions may in turn also affect cultural processes. We examined the influence of environmental factors on foraging tool use among chimpanzees at the Seringbara study site in the Nimba Mountains, Guinea, where nut cracking and termite fishing are absent, but ant dipping is present. We tested two ecological hypotheses to explain foraging tool use prevalence. The opportunity hypothesis states that encounter rates with nuts, insects or tools explain tool use patterns. We measured the density and distribution of nut trees, nuts, army ants, termites and potential tools in relation to the chimpanzees' ranging patterns. The necessity hypothesis states that tool use is a response to scarcity of preferred foods (i.e. ripe fruit). We measured the temporal availability of nuts, army ants and termites in relation to preferred food sources. Our findings support the opportunity hypothesis: nut trees and Macrotermes mounds were rare and peripheral to the chimpanzees' range, whereas army ants were abundant and widespread. The necessity hypothesis did not explain tool-assisted insectivory, as both army ants and termites were available during ripe fruit scarcity, yet neither ant dipping nor termite fishing functioned as fallback strategies. Nuts were absent at times of fruit scarcity and were not available as fallback foods. Our findings highlight the importance of considering environmental conditions in explaining foraging tool use by wild chimpanzees and emphasize the interplay between environment and culture.","container-title":"Animal Behaviour","DOI":"10.1016/j.anbehav.2012.10.022","ISSN":"0003-3472","issue":"1","journalAbbreviation":"Animal Behaviour","language":"en","page":"175-185","source":"ScienceDirect","title":"Ecology of culture: do environmental factors influence foraging tool use in wild chimpanzees, Pan troglodytes verus?","title-short":"Ecology of culture","volume":"85","author":[{"family":"Koops","given":"Kathelijne"},{"family":"McGrew","given":"William C."},{"family":"Matsuzawa","given":"Tetsuro"}],"issued":{"date-parts":[["2013",1,1]]}}},{"id":193,"uris":["http://zotero.org/users/2042166/items/HPBDMNPU"],"uri":["http://zotero.org/users/2042166/items/HPBDMNPU"],"itemData":{"id":193,"type":"article-journal","abstract":"Recent etho-archaeological studies of stone-tool use by wild chimpanzees have contributed valuable data towards elucidating the variables that influenced the emergence and development of the first lithic industries among Plio-Pleistocene hominins. Such data help to identify potential behaviours entailed in the first percussive technologies that are invisible in archaeological records. The long-term research site of Bossou in Guinea features a unique chimpanzee community whose members systematically use portable stones as hammers and anvils to crack open nuts in natural as well as in field experimental settings. Here we present the first analysis of repeated reuse of the same tool-composites in wild chimpanzees. Data collected over 5 years of experimental nut-cracking sessions at an “outdoor laboratory” site were assessed for the existence of systematic patterns in the selection of tool-composites, at group and at individual levels. Chimpanzees combined certain stones as hammer and anvil more often than expected by chance, even when taking into account preferences for individual stones by themselves. This may reflect an ability to recognise the nut-cracker as a single tool (composed of two elements, but functional only as a whole), as well as discrimination of tool quality-effectiveness. Through repeatedly combining the same pairs of stones—whether due to preferences for particular composites or for the two elements independently—tool-users may amplify use-wear traces and increase the likelihood of fracturing the stones, and thus of detaching pieces by battering.","container-title":"Animal Cognition","DOI":"10.1007/s10071-009-0271-7","ISSN":"1435-9456","issue":"1","journalAbbreviation":"Anim Cogn","language":"en","page":"103-114","source":"Springer Link","title":"Tool-composite reuse in wild chimpanzees (Pan troglodytes): archaeologically invisible steps in the technological evolution of early hominins?","title-short":"Tool-composite reuse in wild chimpanzees (Pan troglodytes)","volume":"12","author":[{"family":"Carvalho","given":"Susana"},{"family":"Biro","given":"Dora"},{"family":"McGrew","given":"William C."},{"family":"Matsuzawa","given":"Tetsuro"}],"issued":{"date-parts":[["2009",10,1]]}}}],"schema":"https://github.com/citation-style-language/schema/raw/master/csl-citation.json"} </w:instrText>
      </w:r>
      <w:r w:rsidR="00761F12" w:rsidRPr="000078B4">
        <w:rPr>
          <w:rFonts w:ascii="Arial" w:hAnsi="Arial" w:cs="Arial"/>
          <w:color w:val="000000"/>
          <w:sz w:val="20"/>
          <w:szCs w:val="20"/>
        </w:rPr>
        <w:fldChar w:fldCharType="separate"/>
      </w:r>
      <w:r w:rsidR="008B3592">
        <w:rPr>
          <w:rFonts w:ascii="Arial" w:hAnsi="Arial" w:cs="Arial"/>
          <w:noProof/>
          <w:color w:val="000000"/>
          <w:sz w:val="20"/>
          <w:szCs w:val="20"/>
        </w:rPr>
        <w:t>(8, 9)</w:t>
      </w:r>
      <w:r w:rsidR="00761F12" w:rsidRPr="000078B4">
        <w:rPr>
          <w:rFonts w:ascii="Arial" w:hAnsi="Arial" w:cs="Arial"/>
          <w:color w:val="000000"/>
          <w:sz w:val="20"/>
          <w:szCs w:val="20"/>
        </w:rPr>
        <w:fldChar w:fldCharType="end"/>
      </w:r>
      <w:r w:rsidR="00761F12" w:rsidRPr="000078B4">
        <w:rPr>
          <w:rFonts w:ascii="Arial" w:hAnsi="Arial" w:cs="Arial"/>
          <w:color w:val="000000"/>
          <w:sz w:val="20"/>
          <w:szCs w:val="20"/>
        </w:rPr>
        <w:t>.</w:t>
      </w:r>
      <w:r w:rsidRPr="000078B4">
        <w:rPr>
          <w:rFonts w:ascii="Arial" w:hAnsi="Arial" w:cs="Arial"/>
          <w:color w:val="000000"/>
          <w:sz w:val="20"/>
          <w:szCs w:val="20"/>
        </w:rPr>
        <w:t xml:space="preserve"> It has been suggested that long distance movements of tools must occur on rare occasions </w:t>
      </w:r>
      <w:r w:rsidR="00761F12" w:rsidRPr="000078B4">
        <w:rPr>
          <w:rFonts w:ascii="Arial" w:hAnsi="Arial" w:cs="Arial"/>
          <w:color w:val="000000"/>
          <w:sz w:val="20"/>
          <w:szCs w:val="20"/>
        </w:rPr>
        <w:fldChar w:fldCharType="begin"/>
      </w:r>
      <w:r w:rsidR="008B3592">
        <w:rPr>
          <w:rFonts w:ascii="Arial" w:hAnsi="Arial" w:cs="Arial"/>
          <w:color w:val="000000"/>
          <w:sz w:val="20"/>
          <w:szCs w:val="20"/>
        </w:rPr>
        <w:instrText xml:space="preserve"> ADDIN ZOTERO_ITEM CSL_CITATION {"citationID":"JEUzgRxm","properties":{"formattedCitation":"(6)","plainCitation":"(6)","noteIndex":0},"citationItems":[{"id":3514,"uris":["http://zotero.org/users/2042166/items/EY7SSUFU"],"uri":["http://zotero.org/users/2042166/items/EY7SSUFU"],"itemData":{"id":3514,"type":"article-journal","abstract":"A study of wild capuchin monkeys that crack nuts using stone hammers reveals temporal and spatial patterning of the relics of their technological efforts, confirming that such behaviours can be studied from an archaeological perspective.","container-title":"Nature","DOI":"10.1038/498303a","ISSN":"1476-4687","issue":"7454","language":"en","note":"number: 7454\npublisher: Nature Publishing Group","page":"303-305","source":"www.nature.com","title":"Archaeology meets primate technology","volume":"498","author":[{"family":"Whiten","given":"Andrew"}],"issued":{"date-parts":[["2013",6]]}}}],"schema":"https://github.com/citation-style-language/schema/raw/master/csl-citation.json"} </w:instrText>
      </w:r>
      <w:r w:rsidR="00761F12" w:rsidRPr="000078B4">
        <w:rPr>
          <w:rFonts w:ascii="Arial" w:hAnsi="Arial" w:cs="Arial"/>
          <w:color w:val="000000"/>
          <w:sz w:val="20"/>
          <w:szCs w:val="20"/>
        </w:rPr>
        <w:fldChar w:fldCharType="separate"/>
      </w:r>
      <w:r w:rsidR="008B3592">
        <w:rPr>
          <w:rFonts w:ascii="Arial" w:hAnsi="Arial" w:cs="Arial"/>
          <w:noProof/>
          <w:color w:val="000000"/>
          <w:sz w:val="20"/>
          <w:szCs w:val="20"/>
        </w:rPr>
        <w:t>(6)</w:t>
      </w:r>
      <w:r w:rsidR="00761F12" w:rsidRPr="000078B4">
        <w:rPr>
          <w:rFonts w:ascii="Arial" w:hAnsi="Arial" w:cs="Arial"/>
          <w:color w:val="000000"/>
          <w:sz w:val="20"/>
          <w:szCs w:val="20"/>
        </w:rPr>
        <w:fldChar w:fldCharType="end"/>
      </w:r>
      <w:r w:rsidR="00761F12" w:rsidRPr="000078B4">
        <w:rPr>
          <w:rFonts w:ascii="Arial" w:hAnsi="Arial" w:cs="Arial"/>
          <w:color w:val="000000"/>
          <w:sz w:val="20"/>
          <w:szCs w:val="20"/>
        </w:rPr>
        <w:t xml:space="preserve"> </w:t>
      </w:r>
      <w:r w:rsidRPr="000078B4">
        <w:rPr>
          <w:rFonts w:ascii="Arial" w:hAnsi="Arial" w:cs="Arial"/>
          <w:color w:val="000000"/>
          <w:sz w:val="20"/>
          <w:szCs w:val="20"/>
        </w:rPr>
        <w:t>or that repeat</w:t>
      </w:r>
      <w:r w:rsidR="000754C0">
        <w:rPr>
          <w:rFonts w:ascii="Arial" w:hAnsi="Arial" w:cs="Arial"/>
          <w:color w:val="000000"/>
          <w:sz w:val="20"/>
          <w:szCs w:val="20"/>
        </w:rPr>
        <w:t>ed</w:t>
      </w:r>
      <w:r w:rsidRPr="000078B4">
        <w:rPr>
          <w:rFonts w:ascii="Arial" w:hAnsi="Arial" w:cs="Arial"/>
          <w:color w:val="000000"/>
          <w:sz w:val="20"/>
          <w:szCs w:val="20"/>
        </w:rPr>
        <w:t xml:space="preserve"> short term transport of tools can result the movement of tools over long distances </w:t>
      </w:r>
      <w:r w:rsidR="00761F12" w:rsidRPr="000078B4">
        <w:rPr>
          <w:rFonts w:ascii="Arial" w:hAnsi="Arial" w:cs="Arial"/>
          <w:color w:val="000000"/>
          <w:sz w:val="20"/>
          <w:szCs w:val="20"/>
        </w:rPr>
        <w:fldChar w:fldCharType="begin"/>
      </w:r>
      <w:r w:rsidR="00FC3D3A">
        <w:rPr>
          <w:rFonts w:ascii="Arial" w:hAnsi="Arial" w:cs="Arial"/>
          <w:color w:val="000000"/>
          <w:sz w:val="20"/>
          <w:szCs w:val="20"/>
        </w:rPr>
        <w:instrText xml:space="preserve"> ADDIN ZOTERO_ITEM CSL_CITATION {"citationID":"j6eQS0ii","properties":{"formattedCitation":"(16)","plainCitation":"(16)","noteIndex":0},"citationItems":[{"id":3298,"uris":["http://zotero.org/users/2042166/items/3ZXVEXE9"],"uri":["http://zotero.org/users/2042166/items/3ZXVEXE9"],"itemData":{"id":3298,"type":"book","event-place":"Cambridge","publisher":"Cambridge University Press","publisher-place":"Cambridge","title":"Chimpanzee Material Culture: Implications for Human Evolution","author":[{"family":"McGrew","given":"William"}],"issued":{"date-parts":[["1992"]]}}}],"schema":"https://github.com/citation-style-language/schema/raw/master/csl-citation.json"} </w:instrText>
      </w:r>
      <w:r w:rsidR="00761F12" w:rsidRPr="000078B4">
        <w:rPr>
          <w:rFonts w:ascii="Arial" w:hAnsi="Arial" w:cs="Arial"/>
          <w:color w:val="000000"/>
          <w:sz w:val="20"/>
          <w:szCs w:val="20"/>
        </w:rPr>
        <w:fldChar w:fldCharType="separate"/>
      </w:r>
      <w:r w:rsidR="00FC3D3A">
        <w:rPr>
          <w:rFonts w:ascii="Arial" w:hAnsi="Arial" w:cs="Arial"/>
          <w:noProof/>
          <w:color w:val="000000"/>
          <w:sz w:val="20"/>
          <w:szCs w:val="20"/>
        </w:rPr>
        <w:t>(16)</w:t>
      </w:r>
      <w:r w:rsidR="00761F12" w:rsidRPr="000078B4">
        <w:rPr>
          <w:rFonts w:ascii="Arial" w:hAnsi="Arial" w:cs="Arial"/>
          <w:color w:val="000000"/>
          <w:sz w:val="20"/>
          <w:szCs w:val="20"/>
        </w:rPr>
        <w:fldChar w:fldCharType="end"/>
      </w:r>
      <w:r w:rsidRPr="000078B4">
        <w:rPr>
          <w:rFonts w:ascii="Arial" w:hAnsi="Arial" w:cs="Arial"/>
          <w:color w:val="000000"/>
          <w:sz w:val="20"/>
          <w:szCs w:val="20"/>
        </w:rPr>
        <w:t>. This, however, has never been observed</w:t>
      </w:r>
      <w:r w:rsidR="00761F12" w:rsidRPr="000078B4">
        <w:rPr>
          <w:rFonts w:ascii="Arial" w:hAnsi="Arial" w:cs="Arial"/>
          <w:color w:val="000000"/>
          <w:sz w:val="20"/>
          <w:szCs w:val="20"/>
        </w:rPr>
        <w:t xml:space="preserve"> </w:t>
      </w:r>
      <w:r w:rsidR="00761F12" w:rsidRPr="000078B4">
        <w:rPr>
          <w:rFonts w:ascii="Arial" w:hAnsi="Arial" w:cs="Arial"/>
          <w:color w:val="000000"/>
          <w:sz w:val="20"/>
          <w:szCs w:val="20"/>
        </w:rPr>
        <w:fldChar w:fldCharType="begin"/>
      </w:r>
      <w:r w:rsidR="008B3592">
        <w:rPr>
          <w:rFonts w:ascii="Arial" w:hAnsi="Arial" w:cs="Arial"/>
          <w:color w:val="000000"/>
          <w:sz w:val="20"/>
          <w:szCs w:val="20"/>
        </w:rPr>
        <w:instrText xml:space="preserve"> ADDIN ZOTERO_ITEM CSL_CITATION {"citationID":"0ZfB73R6","properties":{"formattedCitation":"(10)","plainCitation":"(10)","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761F12" w:rsidRPr="000078B4">
        <w:rPr>
          <w:rFonts w:ascii="Arial" w:hAnsi="Arial" w:cs="Arial"/>
          <w:color w:val="000000"/>
          <w:sz w:val="20"/>
          <w:szCs w:val="20"/>
        </w:rPr>
        <w:fldChar w:fldCharType="separate"/>
      </w:r>
      <w:r w:rsidR="008B3592">
        <w:rPr>
          <w:rFonts w:ascii="Arial" w:hAnsi="Arial" w:cs="Arial"/>
          <w:noProof/>
          <w:color w:val="000000"/>
          <w:sz w:val="20"/>
          <w:szCs w:val="20"/>
        </w:rPr>
        <w:t>(10)</w:t>
      </w:r>
      <w:r w:rsidR="00761F12" w:rsidRPr="000078B4">
        <w:rPr>
          <w:rFonts w:ascii="Arial" w:hAnsi="Arial" w:cs="Arial"/>
          <w:color w:val="000000"/>
          <w:sz w:val="20"/>
          <w:szCs w:val="20"/>
        </w:rPr>
        <w:fldChar w:fldCharType="end"/>
      </w:r>
      <w:r w:rsidRPr="000078B4">
        <w:rPr>
          <w:rFonts w:ascii="Arial" w:hAnsi="Arial" w:cs="Arial"/>
          <w:color w:val="000000"/>
          <w:sz w:val="20"/>
          <w:szCs w:val="20"/>
        </w:rPr>
        <w:t xml:space="preserve">. Here, our model shows that single long </w:t>
      </w:r>
      <w:proofErr w:type="gramStart"/>
      <w:r w:rsidRPr="000078B4">
        <w:rPr>
          <w:rFonts w:ascii="Arial" w:hAnsi="Arial" w:cs="Arial"/>
          <w:color w:val="000000"/>
          <w:sz w:val="20"/>
          <w:szCs w:val="20"/>
        </w:rPr>
        <w:t>distance  transport</w:t>
      </w:r>
      <w:proofErr w:type="gramEnd"/>
      <w:r w:rsidRPr="000078B4">
        <w:rPr>
          <w:rFonts w:ascii="Arial" w:hAnsi="Arial" w:cs="Arial"/>
          <w:color w:val="000000"/>
          <w:sz w:val="20"/>
          <w:szCs w:val="20"/>
        </w:rPr>
        <w:t xml:space="preserve"> events are not needed to distribute percussive tools across the wider landscape. The aggregate effect of this behavior can increase the number of tool use opportunities over time and space. This illustrates the niche constructing capacity of primate tool using behaviors. The widespread distribution of pounding tools facilitated by their long use-lives generates feedback in which future generations inherit a landscape where opportunities for tool use are greater than they were before. More opportunities for tool-use increases the potential for the acquisition of tool using skills</w:t>
      </w:r>
      <w:r w:rsidR="00761F12" w:rsidRPr="000078B4">
        <w:rPr>
          <w:rFonts w:ascii="Arial" w:hAnsi="Arial" w:cs="Arial"/>
          <w:color w:val="000000"/>
          <w:sz w:val="20"/>
          <w:szCs w:val="20"/>
        </w:rPr>
        <w:t xml:space="preserve"> </w:t>
      </w:r>
      <w:r w:rsidR="00761F12" w:rsidRPr="000078B4">
        <w:rPr>
          <w:rFonts w:ascii="Arial" w:hAnsi="Arial" w:cs="Arial"/>
          <w:color w:val="000000"/>
          <w:sz w:val="20"/>
          <w:szCs w:val="20"/>
        </w:rPr>
        <w:fldChar w:fldCharType="begin"/>
      </w:r>
      <w:r w:rsidR="008B3592">
        <w:rPr>
          <w:rFonts w:ascii="Arial" w:hAnsi="Arial" w:cs="Arial"/>
          <w:color w:val="000000"/>
          <w:sz w:val="20"/>
          <w:szCs w:val="20"/>
        </w:rPr>
        <w:instrText xml:space="preserve"> ADDIN ZOTERO_ITEM CSL_CITATION {"citationID":"gakr0Nnq","properties":{"formattedCitation":"(7, 8)","plainCitation":"(7, 8)","noteIndex":0},"citationItems":[{"id":3344,"uris":["http://zotero.org/users/2042166/items/TK3ZXF36"],"uri":["http://zotero.org/users/2042166/items/TK3ZXF36"],"itemData":{"id":3344,"type":"article-journal","abstract":"Geographical variation in behaviour may be best explained in terms of culture if ecological and genetic explanations can be excluded. However, ecological conditions and genetic predispositions may in turn also affect cultural processes. We examined the influence of environmental factors on foraging tool use among chimpanzees at the Seringbara study site in the Nimba Mountains, Guinea, where nut cracking and termite fishing are absent, but ant dipping is present. We tested two ecological hypotheses to explain foraging tool use prevalence. The opportunity hypothesis states that encounter rates with nuts, insects or tools explain tool use patterns. We measured the density and distribution of nut trees, nuts, army ants, termites and potential tools in relation to the chimpanzees' ranging patterns. The necessity hypothesis states that tool use is a response to scarcity of preferred foods (i.e. ripe fruit). We measured the temporal availability of nuts, army ants and termites in relation to preferred food sources. Our findings support the opportunity hypothesis: nut trees and Macrotermes mounds were rare and peripheral to the chimpanzees' range, whereas army ants were abundant and widespread. The necessity hypothesis did not explain tool-assisted insectivory, as both army ants and termites were available during ripe fruit scarcity, yet neither ant dipping nor termite fishing functioned as fallback strategies. Nuts were absent at times of fruit scarcity and were not available as fallback foods. Our findings highlight the importance of considering environmental conditions in explaining foraging tool use by wild chimpanzees and emphasize the interplay between environment and culture.","container-title":"Animal Behaviour","DOI":"10.1016/j.anbehav.2012.10.022","ISSN":"0003-3472","issue":"1","journalAbbreviation":"Animal Behaviour","language":"en","page":"175-185","source":"ScienceDirect","title":"Ecology of culture: do environmental factors influence foraging tool use in wild chimpanzees, Pan troglodytes verus?","title-short":"Ecology of culture","volume":"85","author":[{"family":"Koops","given":"Kathelijne"},{"family":"McGrew","given":"William C."},{"family":"Matsuzawa","given":"Tetsuro"}],"issued":{"date-parts":[["2013",1,1]]}}},{"id":3517,"uris":["http://zotero.org/users/2042166/items/JNU2YWPE"],"uri":["http://zotero.org/users/2042166/items/JNU2YWPE"],"itemData":{"id":3517,"type":"article-journal","abstract":"Selection and transport of objects to use as tools at a distant site are considered to reflect planning. Ancestral humans transported tools and tool-making materials as well as food items. Wild chimpanzees also transport selected hammer tools and nuts to anvil sites. To date, we had no other examples of selection and transport of stone tools among wild nonhuman primates. Wild bearded capuchins (Cebus libidinosus) in Boa Vista (Piauí, Brazil) routinely crack open palm nuts and other physically well-protected foods on level surfaces (anvils) using stones (hammers) as percussive tools. Here we present indirect evidence, obtained by a transect census, that stones suitable for use as hammers are rare (study 1) and behavioral evidence of hammer transport by twelve capuchins (study 2). To crack palm nuts, adults transported heavier and harder stones than to crack other less resistant food items. These findings show that wild capuchin monkeys selectively transport stones of appropriate size and hardness to use as hammers, thus exhibiting, like chimpanzees and humans, planning in tool-use activities.","container-title":"Primates","DOI":"10.1007/s10329-008-0127-9","ISSN":"1610-7365","issue":"2","journalAbbreviation":"Primates","language":"en","page":"95-104","source":"Springer Link","title":"Distribution of potential suitable hammers and transport of hammer tools and nuts by wild capuchin monkeys","volume":"50","author":[{"family":"Visalberghi","given":"Elisabetta"},{"family":"Spagnoletti","given":"Noemi"},{"family":"Ramos da Silva","given":"Eduardo D."},{"family":"Andrade","given":"Fabio R. D."},{"family":"Ottoni","given":"Eduardo"},{"family":"Izar","given":"Patricia"},{"family":"Fragaszy","given":"Dorothy"}],"issued":{"date-parts":[["2009",4,1]]}}}],"schema":"https://github.com/citation-style-language/schema/raw/master/csl-citation.json"} </w:instrText>
      </w:r>
      <w:r w:rsidR="00761F12" w:rsidRPr="000078B4">
        <w:rPr>
          <w:rFonts w:ascii="Arial" w:hAnsi="Arial" w:cs="Arial"/>
          <w:color w:val="000000"/>
          <w:sz w:val="20"/>
          <w:szCs w:val="20"/>
        </w:rPr>
        <w:fldChar w:fldCharType="separate"/>
      </w:r>
      <w:r w:rsidR="008B3592">
        <w:rPr>
          <w:rFonts w:ascii="Arial" w:hAnsi="Arial" w:cs="Arial"/>
          <w:noProof/>
          <w:color w:val="000000"/>
          <w:sz w:val="20"/>
          <w:szCs w:val="20"/>
        </w:rPr>
        <w:t>(7, 8)</w:t>
      </w:r>
      <w:r w:rsidR="00761F12" w:rsidRPr="000078B4">
        <w:rPr>
          <w:rFonts w:ascii="Arial" w:hAnsi="Arial" w:cs="Arial"/>
          <w:color w:val="000000"/>
          <w:sz w:val="20"/>
          <w:szCs w:val="20"/>
        </w:rPr>
        <w:fldChar w:fldCharType="end"/>
      </w:r>
      <w:r w:rsidRPr="000078B4">
        <w:rPr>
          <w:rFonts w:ascii="Arial" w:hAnsi="Arial" w:cs="Arial"/>
          <w:color w:val="000000"/>
          <w:sz w:val="20"/>
          <w:szCs w:val="20"/>
        </w:rPr>
        <w:t xml:space="preserve">. Therefore, </w:t>
      </w:r>
      <w:r w:rsidR="00AC429E" w:rsidRPr="000078B4">
        <w:rPr>
          <w:rFonts w:ascii="Arial" w:hAnsi="Arial" w:cs="Arial"/>
          <w:color w:val="000000"/>
          <w:sz w:val="20"/>
          <w:szCs w:val="20"/>
        </w:rPr>
        <w:t xml:space="preserve">short distance </w:t>
      </w:r>
      <w:r w:rsidRPr="000078B4">
        <w:rPr>
          <w:rFonts w:ascii="Arial" w:hAnsi="Arial" w:cs="Arial"/>
          <w:color w:val="000000"/>
          <w:sz w:val="20"/>
          <w:szCs w:val="20"/>
        </w:rPr>
        <w:t>tool transport produces a landscape which may ensure the continuation of tool behaviors across generations.</w:t>
      </w:r>
    </w:p>
    <w:p w14:paraId="7042DD2B" w14:textId="2DD77CF1" w:rsidR="009F5BC8" w:rsidRPr="000078B4" w:rsidRDefault="009F5BC8" w:rsidP="009F5BC8">
      <w:pPr>
        <w:pBdr>
          <w:top w:val="nil"/>
          <w:left w:val="nil"/>
          <w:bottom w:val="nil"/>
          <w:right w:val="nil"/>
          <w:between w:val="nil"/>
        </w:pBdr>
        <w:spacing w:after="0"/>
        <w:contextualSpacing/>
        <w:rPr>
          <w:rFonts w:ascii="Arial" w:hAnsi="Arial" w:cs="Arial"/>
          <w:color w:val="000000"/>
          <w:sz w:val="20"/>
          <w:szCs w:val="20"/>
        </w:rPr>
      </w:pPr>
      <w:r w:rsidRPr="000078B4">
        <w:rPr>
          <w:rFonts w:ascii="Arial" w:hAnsi="Arial" w:cs="Arial"/>
          <w:color w:val="000000"/>
          <w:sz w:val="20"/>
          <w:szCs w:val="20"/>
        </w:rPr>
        <w:t xml:space="preserve">  </w:t>
      </w:r>
      <w:r w:rsidR="00751B4E" w:rsidRPr="000078B4">
        <w:rPr>
          <w:rFonts w:ascii="Arial" w:hAnsi="Arial" w:cs="Arial"/>
          <w:color w:val="000000"/>
          <w:sz w:val="20"/>
          <w:szCs w:val="20"/>
        </w:rPr>
        <w:tab/>
      </w:r>
      <w:r w:rsidRPr="000078B4">
        <w:rPr>
          <w:rFonts w:ascii="Arial" w:hAnsi="Arial" w:cs="Arial"/>
          <w:color w:val="000000"/>
          <w:sz w:val="20"/>
          <w:szCs w:val="20"/>
        </w:rPr>
        <w:t>In this light, the results of the model provide a context for exploring how primates modify their landscape beyond the scope of ethological observations. In the Tai Forest, hammerstones have been recorded up to 2 kilometers from the nearest raw material source</w:t>
      </w:r>
      <w:r w:rsidR="00761F12" w:rsidRPr="000078B4">
        <w:rPr>
          <w:rFonts w:ascii="Arial" w:hAnsi="Arial" w:cs="Arial"/>
          <w:color w:val="000000"/>
          <w:sz w:val="20"/>
          <w:szCs w:val="20"/>
        </w:rPr>
        <w:t xml:space="preserve"> </w:t>
      </w:r>
      <w:r w:rsidR="00761F12" w:rsidRPr="000078B4">
        <w:rPr>
          <w:rFonts w:ascii="Arial" w:hAnsi="Arial" w:cs="Arial"/>
          <w:color w:val="000000"/>
          <w:sz w:val="20"/>
          <w:szCs w:val="20"/>
        </w:rPr>
        <w:fldChar w:fldCharType="begin"/>
      </w:r>
      <w:r w:rsidR="008B3592">
        <w:rPr>
          <w:rFonts w:ascii="Arial" w:hAnsi="Arial" w:cs="Arial"/>
          <w:color w:val="000000"/>
          <w:sz w:val="20"/>
          <w:szCs w:val="20"/>
        </w:rPr>
        <w:instrText xml:space="preserve"> ADDIN ZOTERO_ITEM CSL_CITATION {"citationID":"3OmfZ7zY","properties":{"formattedCitation":"(10)","plainCitation":"(10)","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761F12" w:rsidRPr="000078B4">
        <w:rPr>
          <w:rFonts w:ascii="Arial" w:hAnsi="Arial" w:cs="Arial"/>
          <w:color w:val="000000"/>
          <w:sz w:val="20"/>
          <w:szCs w:val="20"/>
        </w:rPr>
        <w:fldChar w:fldCharType="separate"/>
      </w:r>
      <w:r w:rsidR="008B3592">
        <w:rPr>
          <w:rFonts w:ascii="Arial" w:hAnsi="Arial" w:cs="Arial"/>
          <w:noProof/>
          <w:color w:val="000000"/>
          <w:sz w:val="20"/>
          <w:szCs w:val="20"/>
        </w:rPr>
        <w:t>(10)</w:t>
      </w:r>
      <w:r w:rsidR="00761F12" w:rsidRPr="000078B4">
        <w:rPr>
          <w:rFonts w:ascii="Arial" w:hAnsi="Arial" w:cs="Arial"/>
          <w:color w:val="000000"/>
          <w:sz w:val="20"/>
          <w:szCs w:val="20"/>
        </w:rPr>
        <w:fldChar w:fldCharType="end"/>
      </w:r>
      <w:r w:rsidRPr="000078B4">
        <w:rPr>
          <w:rFonts w:ascii="Arial" w:hAnsi="Arial" w:cs="Arial"/>
          <w:color w:val="000000"/>
          <w:sz w:val="20"/>
          <w:szCs w:val="20"/>
        </w:rPr>
        <w:t xml:space="preserve">. Furthermore, the distribution of the size and </w:t>
      </w:r>
      <w:r w:rsidR="00D57EAD">
        <w:rPr>
          <w:rFonts w:ascii="Arial" w:hAnsi="Arial" w:cs="Arial"/>
          <w:color w:val="000000"/>
          <w:sz w:val="20"/>
          <w:szCs w:val="20"/>
        </w:rPr>
        <w:t>damage intensity</w:t>
      </w:r>
      <w:r w:rsidR="00CC756F">
        <w:rPr>
          <w:rFonts w:ascii="Arial" w:hAnsi="Arial" w:cs="Arial"/>
          <w:color w:val="000000"/>
          <w:sz w:val="20"/>
          <w:szCs w:val="20"/>
        </w:rPr>
        <w:t xml:space="preserve"> </w:t>
      </w:r>
      <w:r w:rsidRPr="000078B4">
        <w:rPr>
          <w:rFonts w:ascii="Arial" w:hAnsi="Arial" w:cs="Arial"/>
          <w:color w:val="000000"/>
          <w:sz w:val="20"/>
          <w:szCs w:val="20"/>
        </w:rPr>
        <w:t>of these hammerstones is consistent with the distance-decay relationship described in the model</w:t>
      </w:r>
      <w:r w:rsidR="00761F12" w:rsidRPr="000078B4">
        <w:rPr>
          <w:rFonts w:ascii="Arial" w:hAnsi="Arial" w:cs="Arial"/>
          <w:color w:val="000000"/>
          <w:sz w:val="20"/>
          <w:szCs w:val="20"/>
        </w:rPr>
        <w:t xml:space="preserve"> </w:t>
      </w:r>
      <w:r w:rsidR="00761F12" w:rsidRPr="000078B4">
        <w:rPr>
          <w:rFonts w:ascii="Arial" w:hAnsi="Arial" w:cs="Arial"/>
          <w:color w:val="000000"/>
          <w:sz w:val="20"/>
          <w:szCs w:val="20"/>
        </w:rPr>
        <w:fldChar w:fldCharType="begin"/>
      </w:r>
      <w:r w:rsidR="008B3592">
        <w:rPr>
          <w:rFonts w:ascii="Arial" w:hAnsi="Arial" w:cs="Arial"/>
          <w:color w:val="000000"/>
          <w:sz w:val="20"/>
          <w:szCs w:val="20"/>
        </w:rPr>
        <w:instrText xml:space="preserve"> ADDIN ZOTERO_ITEM CSL_CITATION {"citationID":"jvUmAca6","properties":{"formattedCitation":"(10)","plainCitation":"(10)","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761F12" w:rsidRPr="000078B4">
        <w:rPr>
          <w:rFonts w:ascii="Arial" w:hAnsi="Arial" w:cs="Arial"/>
          <w:color w:val="000000"/>
          <w:sz w:val="20"/>
          <w:szCs w:val="20"/>
        </w:rPr>
        <w:fldChar w:fldCharType="separate"/>
      </w:r>
      <w:r w:rsidR="008B3592">
        <w:rPr>
          <w:rFonts w:ascii="Arial" w:hAnsi="Arial" w:cs="Arial"/>
          <w:noProof/>
          <w:color w:val="000000"/>
          <w:sz w:val="20"/>
          <w:szCs w:val="20"/>
        </w:rPr>
        <w:t>(10)</w:t>
      </w:r>
      <w:r w:rsidR="00761F12" w:rsidRPr="000078B4">
        <w:rPr>
          <w:rFonts w:ascii="Arial" w:hAnsi="Arial" w:cs="Arial"/>
          <w:color w:val="000000"/>
          <w:sz w:val="20"/>
          <w:szCs w:val="20"/>
        </w:rPr>
        <w:fldChar w:fldCharType="end"/>
      </w:r>
      <w:r w:rsidRPr="000078B4">
        <w:rPr>
          <w:rFonts w:ascii="Arial" w:hAnsi="Arial" w:cs="Arial"/>
          <w:color w:val="000000"/>
          <w:sz w:val="20"/>
          <w:szCs w:val="20"/>
        </w:rPr>
        <w:t xml:space="preserve">. Although short distance transport of </w:t>
      </w:r>
      <w:r w:rsidRPr="000078B4">
        <w:rPr>
          <w:rFonts w:ascii="Arial" w:hAnsi="Arial" w:cs="Arial"/>
          <w:color w:val="000000"/>
          <w:sz w:val="20"/>
          <w:szCs w:val="20"/>
        </w:rPr>
        <w:lastRenderedPageBreak/>
        <w:t xml:space="preserve">tools is observed in the </w:t>
      </w:r>
      <w:proofErr w:type="spellStart"/>
      <w:r w:rsidRPr="000078B4">
        <w:rPr>
          <w:rFonts w:ascii="Arial" w:hAnsi="Arial" w:cs="Arial"/>
          <w:color w:val="000000"/>
          <w:sz w:val="20"/>
          <w:szCs w:val="20"/>
        </w:rPr>
        <w:t>Ta</w:t>
      </w:r>
      <w:r w:rsidR="00D57EAD">
        <w:rPr>
          <w:rFonts w:ascii="Arial" w:hAnsi="Arial" w:cs="Arial"/>
          <w:color w:val="000000"/>
          <w:sz w:val="20"/>
          <w:szCs w:val="20"/>
        </w:rPr>
        <w:t>ï</w:t>
      </w:r>
      <w:proofErr w:type="spellEnd"/>
      <w:r w:rsidRPr="000078B4">
        <w:rPr>
          <w:rFonts w:ascii="Arial" w:hAnsi="Arial" w:cs="Arial"/>
          <w:color w:val="000000"/>
          <w:sz w:val="20"/>
          <w:szCs w:val="20"/>
        </w:rPr>
        <w:t xml:space="preserve"> Forest, the broader spatial distribution is the end product of individual behaviors that remain undetected as they mostly happen in the absence of observers. This model illustrates the mechanism by which chimpanzees of the </w:t>
      </w:r>
      <w:proofErr w:type="spellStart"/>
      <w:r w:rsidRPr="000078B4">
        <w:rPr>
          <w:rFonts w:ascii="Arial" w:hAnsi="Arial" w:cs="Arial"/>
          <w:color w:val="000000"/>
          <w:sz w:val="20"/>
          <w:szCs w:val="20"/>
        </w:rPr>
        <w:t>Ta</w:t>
      </w:r>
      <w:r w:rsidR="001E3C9B">
        <w:rPr>
          <w:rFonts w:ascii="Arial" w:hAnsi="Arial" w:cs="Arial"/>
          <w:color w:val="000000"/>
          <w:sz w:val="20"/>
          <w:szCs w:val="20"/>
        </w:rPr>
        <w:t>ï</w:t>
      </w:r>
      <w:proofErr w:type="spellEnd"/>
      <w:r w:rsidRPr="000078B4">
        <w:rPr>
          <w:rFonts w:ascii="Arial" w:hAnsi="Arial" w:cs="Arial"/>
          <w:color w:val="000000"/>
          <w:sz w:val="20"/>
          <w:szCs w:val="20"/>
        </w:rPr>
        <w:t xml:space="preserve"> Forest could modify the distribution of tool materials across space through repeated re-use and transport of hammerstones. This may imply that, given that tool use is considered to be socially </w:t>
      </w:r>
      <w:r w:rsidR="00761F12" w:rsidRPr="000078B4">
        <w:rPr>
          <w:rFonts w:ascii="Arial" w:hAnsi="Arial" w:cs="Arial"/>
          <w:color w:val="000000"/>
          <w:sz w:val="20"/>
          <w:szCs w:val="20"/>
        </w:rPr>
        <w:t xml:space="preserve">learned </w:t>
      </w:r>
      <w:r w:rsidR="00761F12" w:rsidRPr="000078B4">
        <w:rPr>
          <w:rFonts w:ascii="Arial" w:hAnsi="Arial" w:cs="Arial"/>
          <w:color w:val="000000"/>
          <w:sz w:val="20"/>
          <w:szCs w:val="20"/>
        </w:rPr>
        <w:fldChar w:fldCharType="begin"/>
      </w:r>
      <w:r w:rsidR="008B3592">
        <w:rPr>
          <w:rFonts w:ascii="Arial" w:hAnsi="Arial" w:cs="Arial"/>
          <w:color w:val="000000"/>
          <w:sz w:val="20"/>
          <w:szCs w:val="20"/>
        </w:rPr>
        <w:instrText xml:space="preserve"> ADDIN ZOTERO_ITEM CSL_CITATION {"citationID":"3Qsyf6O4","properties":{"formattedCitation":"(6)","plainCitation":"(6)","noteIndex":0},"citationItems":[{"id":3514,"uris":["http://zotero.org/users/2042166/items/EY7SSUFU"],"uri":["http://zotero.org/users/2042166/items/EY7SSUFU"],"itemData":{"id":3514,"type":"article-journal","abstract":"A study of wild capuchin monkeys that crack nuts using stone hammers reveals temporal and spatial patterning of the relics of their technological efforts, confirming that such behaviours can be studied from an archaeological perspective.","container-title":"Nature","DOI":"10.1038/498303a","ISSN":"1476-4687","issue":"7454","language":"en","note":"number: 7454\npublisher: Nature Publishing Group","page":"303-305","source":"www.nature.com","title":"Archaeology meets primate technology","volume":"498","author":[{"family":"Whiten","given":"Andrew"}],"issued":{"date-parts":[["2013",6]]}}}],"schema":"https://github.com/citation-style-language/schema/raw/master/csl-citation.json"} </w:instrText>
      </w:r>
      <w:r w:rsidR="00761F12" w:rsidRPr="000078B4">
        <w:rPr>
          <w:rFonts w:ascii="Arial" w:hAnsi="Arial" w:cs="Arial"/>
          <w:color w:val="000000"/>
          <w:sz w:val="20"/>
          <w:szCs w:val="20"/>
        </w:rPr>
        <w:fldChar w:fldCharType="separate"/>
      </w:r>
      <w:r w:rsidR="008B3592">
        <w:rPr>
          <w:rFonts w:ascii="Arial" w:hAnsi="Arial" w:cs="Arial"/>
          <w:noProof/>
          <w:color w:val="000000"/>
          <w:sz w:val="20"/>
          <w:szCs w:val="20"/>
        </w:rPr>
        <w:t>(6)</w:t>
      </w:r>
      <w:r w:rsidR="00761F12" w:rsidRPr="000078B4">
        <w:rPr>
          <w:rFonts w:ascii="Arial" w:hAnsi="Arial" w:cs="Arial"/>
          <w:color w:val="000000"/>
          <w:sz w:val="20"/>
          <w:szCs w:val="20"/>
        </w:rPr>
        <w:fldChar w:fldCharType="end"/>
      </w:r>
      <w:r w:rsidRPr="000078B4">
        <w:rPr>
          <w:rFonts w:ascii="Arial" w:hAnsi="Arial" w:cs="Arial"/>
          <w:color w:val="000000"/>
          <w:sz w:val="20"/>
          <w:szCs w:val="20"/>
        </w:rPr>
        <w:t>, chimpanzees may increase their accessibility to resources through a culturally learned behavior.</w:t>
      </w:r>
      <w:r w:rsidR="0007044F" w:rsidRPr="000078B4">
        <w:rPr>
          <w:rFonts w:ascii="Arial" w:hAnsi="Arial" w:cs="Arial"/>
          <w:color w:val="000000"/>
          <w:sz w:val="20"/>
          <w:szCs w:val="20"/>
        </w:rPr>
        <w:t xml:space="preserve"> </w:t>
      </w:r>
    </w:p>
    <w:p w14:paraId="7699EAAE" w14:textId="3DBC3F2F" w:rsidR="000078B4" w:rsidRPr="000078B4" w:rsidRDefault="0007044F" w:rsidP="009F5BC8">
      <w:pPr>
        <w:pBdr>
          <w:top w:val="nil"/>
          <w:left w:val="nil"/>
          <w:bottom w:val="nil"/>
          <w:right w:val="nil"/>
          <w:between w:val="nil"/>
        </w:pBdr>
        <w:spacing w:after="0"/>
        <w:contextualSpacing/>
        <w:rPr>
          <w:rFonts w:ascii="Arial" w:hAnsi="Arial" w:cs="Arial"/>
          <w:color w:val="000000"/>
          <w:sz w:val="20"/>
          <w:szCs w:val="20"/>
        </w:rPr>
      </w:pPr>
      <w:r w:rsidRPr="000078B4">
        <w:rPr>
          <w:rFonts w:ascii="Arial" w:hAnsi="Arial" w:cs="Arial"/>
          <w:color w:val="000000"/>
          <w:sz w:val="20"/>
          <w:szCs w:val="20"/>
        </w:rPr>
        <w:tab/>
      </w:r>
      <w:r w:rsidR="00B33E22" w:rsidRPr="000078B4">
        <w:rPr>
          <w:rFonts w:ascii="Arial" w:hAnsi="Arial" w:cs="Arial"/>
          <w:color w:val="000000"/>
          <w:sz w:val="20"/>
          <w:szCs w:val="20"/>
        </w:rPr>
        <w:t>Beyond the implications for living primates</w:t>
      </w:r>
      <w:r w:rsidRPr="000078B4">
        <w:rPr>
          <w:rFonts w:ascii="Arial" w:hAnsi="Arial" w:cs="Arial"/>
          <w:color w:val="000000"/>
          <w:sz w:val="20"/>
          <w:szCs w:val="20"/>
        </w:rPr>
        <w:t xml:space="preserve">, researchers have often argued that the </w:t>
      </w:r>
      <w:r w:rsidR="00B33E22" w:rsidRPr="000078B4">
        <w:rPr>
          <w:rFonts w:ascii="Arial" w:hAnsi="Arial" w:cs="Arial"/>
          <w:color w:val="000000"/>
          <w:sz w:val="20"/>
          <w:szCs w:val="20"/>
        </w:rPr>
        <w:t>capacity</w:t>
      </w:r>
      <w:r w:rsidRPr="000078B4">
        <w:rPr>
          <w:rFonts w:ascii="Arial" w:hAnsi="Arial" w:cs="Arial"/>
          <w:color w:val="000000"/>
          <w:sz w:val="20"/>
          <w:szCs w:val="20"/>
        </w:rPr>
        <w:t xml:space="preserve"> to transport material </w:t>
      </w:r>
      <w:r w:rsidR="00B33E22" w:rsidRPr="000078B4">
        <w:rPr>
          <w:rFonts w:ascii="Arial" w:hAnsi="Arial" w:cs="Arial"/>
          <w:color w:val="000000"/>
          <w:sz w:val="20"/>
          <w:szCs w:val="20"/>
        </w:rPr>
        <w:t xml:space="preserve">over kilometers at a time was an important aspect of Early </w:t>
      </w:r>
      <w:r w:rsidR="00CC756F">
        <w:rPr>
          <w:rFonts w:ascii="Arial" w:hAnsi="Arial" w:cs="Arial"/>
          <w:color w:val="000000"/>
          <w:sz w:val="20"/>
          <w:szCs w:val="20"/>
        </w:rPr>
        <w:t>Stone Age</w:t>
      </w:r>
      <w:r w:rsidR="00CC756F" w:rsidRPr="000078B4">
        <w:rPr>
          <w:rFonts w:ascii="Arial" w:hAnsi="Arial" w:cs="Arial"/>
          <w:color w:val="000000"/>
          <w:sz w:val="20"/>
          <w:szCs w:val="20"/>
        </w:rPr>
        <w:t xml:space="preserve"> </w:t>
      </w:r>
      <w:r w:rsidR="00B33E22" w:rsidRPr="000078B4">
        <w:rPr>
          <w:rFonts w:ascii="Arial" w:hAnsi="Arial" w:cs="Arial"/>
          <w:color w:val="000000"/>
          <w:sz w:val="20"/>
          <w:szCs w:val="20"/>
        </w:rPr>
        <w:t xml:space="preserve">hominin behavior </w:t>
      </w:r>
      <w:r w:rsidR="00B33E22" w:rsidRPr="000078B4">
        <w:rPr>
          <w:rFonts w:ascii="Arial" w:hAnsi="Arial" w:cs="Arial"/>
          <w:color w:val="000000"/>
          <w:sz w:val="20"/>
          <w:szCs w:val="20"/>
        </w:rPr>
        <w:fldChar w:fldCharType="begin"/>
      </w:r>
      <w:r w:rsidR="00FC3D3A">
        <w:rPr>
          <w:rFonts w:ascii="Arial" w:hAnsi="Arial" w:cs="Arial"/>
          <w:color w:val="000000"/>
          <w:sz w:val="20"/>
          <w:szCs w:val="20"/>
        </w:rPr>
        <w:instrText xml:space="preserve"> ADDIN ZOTERO_ITEM CSL_CITATION {"citationID":"jUiAP82i","properties":{"formattedCitation":"(2, 3, 17)","plainCitation":"(2, 3, 17)","noteIndex":0},"citationItems":[{"id":699,"uris":["http://zotero.org/users/2042166/items/SGRYVMM3"],"uri":["http://zotero.org/users/2042166/items/SGRYVMM3"],"itemData":{"id":699,"type":"article-journal","abstract":"As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1173,"uris":["http://zotero.org/users/2042166/items/A4DTSVL5"],"uri":["http://zotero.org/users/2042166/items/A4DTSVL5"],"itemData":{"id":1173,"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Science","language":"en","page":"2329-2345","source":"ScienceDirect","title":"Oldowan behavior and raw material transport: perspectives from the Kanjera Formation","title-short":"Oldowan behavior and raw material transport","volume":"35","author":[{"family":"Braun","given":"David R."},{"family":"Ditchfield","given":"Peter"},{"family":"Ferraro","given":"Joseph V."},{"family":"Maina","given":"David"},{"family":"Bishop","given":"Laura C."},{"family":"Potts","given":"Richard"}],"issued":{"date-parts":[["2008"]]}}},{"id":3259,"uris":["http://zotero.org/users/2042166/items/8JHN9KAZ"],"uri":["http://zotero.org/users/2042166/items/8JHN9KAZ"],"itemData":{"id":3259,"type":"article-journal","abstract":"Movement is central to the survival of all free-living organisms. Consequently, movement and what anthropologists often refer to as mobility, which is the sum of small-scale movements tracked across larger geographic and temporal scales, are key targets of selection. Movement and mobility also underpin many of the key features that make us human and that allowed our lineage to adapt to changing environments across the globe. The most obvious example is the evolution of humans' singular mode of locomotion. Bipedalism is arguably the most important derived anatomical trait of the hominin lineage. The mechanisms and circumstances that gave rise to this novel mode of movement remain subjects of intense research.","container-title":"Evolutionary Anthropology: Issues, News, and Reviews","DOI":"https://doi.org/10.1002/evan.21480","ISSN":"1520-6505","issue":"3","language":"en","note":"_eprint: https://onlinelibrary.wiley.com/doi/pdf/10.1002/evan.21480","page":"86-97","source":"Wiley Online Library","title":"What moves us? How mobility and movement are at the center of human evolution","title-short":"What moves us?","volume":"25","author":[{"family":"Kuhn","given":"Steven L."},{"family":"Raichlen","given":"David A."},{"family":"Clark","given":"Amy E."}],"issued":{"date-parts":[["2016"]]}}}],"schema":"https://github.com/citation-style-language/schema/raw/master/csl-citation.json"} </w:instrText>
      </w:r>
      <w:r w:rsidR="00B33E22" w:rsidRPr="000078B4">
        <w:rPr>
          <w:rFonts w:ascii="Arial" w:hAnsi="Arial" w:cs="Arial"/>
          <w:color w:val="000000"/>
          <w:sz w:val="20"/>
          <w:szCs w:val="20"/>
        </w:rPr>
        <w:fldChar w:fldCharType="separate"/>
      </w:r>
      <w:r w:rsidR="00FC3D3A">
        <w:rPr>
          <w:rFonts w:ascii="Arial" w:hAnsi="Arial" w:cs="Arial"/>
          <w:color w:val="000000"/>
          <w:sz w:val="20"/>
        </w:rPr>
        <w:t>(2, 3, 17)</w:t>
      </w:r>
      <w:r w:rsidR="00B33E22" w:rsidRPr="000078B4">
        <w:rPr>
          <w:rFonts w:ascii="Arial" w:hAnsi="Arial" w:cs="Arial"/>
          <w:color w:val="000000"/>
          <w:sz w:val="20"/>
          <w:szCs w:val="20"/>
        </w:rPr>
        <w:fldChar w:fldCharType="end"/>
      </w:r>
      <w:r w:rsidR="00B33E22" w:rsidRPr="000078B4">
        <w:rPr>
          <w:rFonts w:ascii="Arial" w:hAnsi="Arial" w:cs="Arial"/>
          <w:color w:val="000000"/>
          <w:sz w:val="20"/>
          <w:szCs w:val="20"/>
        </w:rPr>
        <w:t>.</w:t>
      </w:r>
      <w:r w:rsidRPr="000078B4">
        <w:rPr>
          <w:rFonts w:ascii="Arial" w:hAnsi="Arial" w:cs="Arial"/>
          <w:color w:val="000000"/>
          <w:sz w:val="20"/>
          <w:szCs w:val="20"/>
        </w:rPr>
        <w:t xml:space="preserve"> </w:t>
      </w:r>
      <w:r w:rsidR="00B33E22" w:rsidRPr="000078B4">
        <w:rPr>
          <w:rFonts w:ascii="Arial" w:hAnsi="Arial" w:cs="Arial"/>
          <w:color w:val="000000"/>
          <w:sz w:val="20"/>
          <w:szCs w:val="20"/>
        </w:rPr>
        <w:t>T</w:t>
      </w:r>
      <w:r w:rsidRPr="000078B4">
        <w:rPr>
          <w:rFonts w:ascii="Arial" w:hAnsi="Arial" w:cs="Arial"/>
          <w:color w:val="000000"/>
          <w:sz w:val="20"/>
          <w:szCs w:val="20"/>
        </w:rPr>
        <w:t>he results of the model also imply that hominins may have had the capacity to modify their surrounding environment as soon as they began transporting durable materials even short distances at a time.</w:t>
      </w:r>
      <w:r w:rsidR="00C92736">
        <w:rPr>
          <w:rFonts w:ascii="Arial" w:hAnsi="Arial" w:cs="Arial"/>
          <w:color w:val="000000"/>
          <w:sz w:val="20"/>
          <w:szCs w:val="20"/>
        </w:rPr>
        <w:t xml:space="preserve"> Furthermore, the results of the model also show illustrate how short distance transport, and tool use-life interacts with environmental change. </w:t>
      </w:r>
      <w:r w:rsidR="00003713">
        <w:rPr>
          <w:rFonts w:ascii="Arial" w:hAnsi="Arial" w:cs="Arial"/>
          <w:color w:val="000000"/>
          <w:sz w:val="20"/>
          <w:szCs w:val="20"/>
        </w:rPr>
        <w:t xml:space="preserve"> </w:t>
      </w:r>
      <w:r w:rsidR="00C92736">
        <w:rPr>
          <w:rFonts w:ascii="Arial" w:hAnsi="Arial" w:cs="Arial"/>
          <w:color w:val="000000"/>
          <w:sz w:val="20"/>
          <w:szCs w:val="20"/>
        </w:rPr>
        <w:t>E</w:t>
      </w:r>
      <w:r w:rsidR="00B33E22" w:rsidRPr="000078B4">
        <w:rPr>
          <w:rFonts w:ascii="Arial" w:hAnsi="Arial" w:cs="Arial"/>
          <w:color w:val="000000"/>
          <w:sz w:val="20"/>
          <w:szCs w:val="20"/>
        </w:rPr>
        <w:t xml:space="preserve">nvironmental processes are often argued to be a driving force in hominin evolution </w:t>
      </w:r>
      <w:r w:rsidR="00B33E22" w:rsidRPr="000078B4">
        <w:rPr>
          <w:rFonts w:ascii="Arial" w:hAnsi="Arial" w:cs="Arial"/>
          <w:color w:val="000000"/>
          <w:sz w:val="20"/>
          <w:szCs w:val="20"/>
        </w:rPr>
        <w:fldChar w:fldCharType="begin"/>
      </w:r>
      <w:r w:rsidR="00003713">
        <w:rPr>
          <w:rFonts w:ascii="Arial" w:hAnsi="Arial" w:cs="Arial"/>
          <w:color w:val="000000"/>
          <w:sz w:val="20"/>
          <w:szCs w:val="20"/>
        </w:rPr>
        <w:instrText xml:space="preserve"> ADDIN ZOTERO_ITEM CSL_CITATION {"citationID":"EmxAdv6H","properties":{"formattedCitation":"(18\\uc0\\u8211{}21)","plainCitation":"(18–21)","noteIndex":0},"citationItems":[{"id":343,"uris":["http://zotero.org/users/2042166/items/XKNB3Z3S"],"uri":["http://zotero.org/users/2042166/items/XKNB3Z3S"],"itemData":{"id":343,"type":"article-journal","container-title":"Journal of Archaeological Science","DOI":"10.1016/j.jas.2011.07.002","ISSN":"0305-4403","issue":"11","page":"3038–3047","title":"Change and variability in Plio-Pleistocene climates: modelling the hominin response","volume":"38","author":[{"family":"Grove","given":"Matt"}],"issued":{"date-parts":[["2011"]]}}},{"id":733,"uris":["http://zotero.org/users/2042166/items/R3L5JWPP"],"uri":["http://zotero.org/users/2042166/items/R3L5JWPP"],"itemData":{"id":733,"type":"article-journal","abstract":"Climate change and its effects on African ecosystems may have played a key role in human evolution. D id climate change shape human evo-lution? This question has old, deep roots (1, 2), but in recent decades, the fossil record of hominin evolution and behavior has improved, although it remains incomplete, and great progress has been made in the quality and number of African paleoclimate records from land and ocean sediments (3). A recent National Research Council (NRC) report (4) examines emerg-ing faunal and paleoclimate evidence under-lying the hypothesis that past climate changes may have infl uenced our evolution. The basic premise is that large-scale shifts in climate alter the ecological struc-ture and resource availability of a given setting, which leads to selection pressures (3, 5). Indeed, some of the larger climate shifts in Earth history were accompanied by unusually high rates of faunal turnover— bursts of biotic extinction, speciation, and innovation (6– 8). For example, a large turn-over event occurred near 34 million years ago (Ma) when Earth cooled abruptly and large glaciers fi rst expanded upon Antarc-tica (8, 9). Many of the taxa that appeared after 34 Ma were better adapted to the new environments that emerged, which included cooler polar regions, greater seasonality, and arid grasslands. Notable hominin extinction, speciation, and behavioral events appear to be associated with changes in African climate in the past 5 million years. First appearance and extinc-tion events, as well as key behavioral mile-stones, cluster between 2.9 and 2.6 Ma and again between 1.9 and 1.6 Ma (see the fi gure, panel A). In the earlier group, these events include the extinction of Australopithecus afarensis (\" Lucy \") near 2.9 Ma; the emer-gence of the robust australopiths (Paran-thropus spp.), with large jaws and grinding teeth, near 2.7 Ma; and the emergence of the larger-brained Homo lineage sometime after 2.6 Ma, near the time when the fi rst evidence for Oldowan stone tool manufacture, use, and transport appears (10). Important evolutionary developments between 1.9 and 1.6 Ma (4) included the fi rst appearance of Homo erectus—the fi rst hom-inin species to resemble modern humans, with large brains, similar dentition, and a lithe frame—near 1.9 Ma. By 1.6 Ma, the","container-title":"Science","DOI":"10.1126/science.1190683","ISSN":"00368075","issue":"6017","note":"PMID: 21292958","page":"540–542","title":"Climate and human evolution","volume":"331","author":[{"family":"DeMenocal","given":"Peter B."}],"issued":{"date-parts":[["2011"]]}}},{"id":745,"uris":["http://zotero.org/users/2042166/items/5IST3XWJ"],"uri":["http://zotero.org/users/2042166/items/5IST3XWJ"],"itemData":{"id":745,"type":"article-journal","abstract":"A link between climate change and human evolution during the Pleistocene has often been assumed but rarely tested. At the macro-evolutionary level Foley showed for hominids that extinction, rather than speciation, correlates with environmental change as recorded in the deep sea record. Our aim is to examine this finding at a smaller scale and with high-resolution environmental and archaeological archives. Our interest is in changing patterns of human dispersal under shifting Pleistocene climates during the last glacial period in Europe. Selecting this time frame and region allows us to observe how two hominid taxa, Neanderthals and Crô-Magnons, adapted to climatic conditions during oxygen isotope stage 3. These taxa are representative of two hominid adaptive radiations, termed terrestrial and aquatic, which exhibited different habitat preferences but similar tolerances to climatic factors. Their response to changing ecological conditions was predicated upon their ability to extend their societies in space and time. We examine this difference further using a database of all available radiocarbon determinations from western Europe in the late glacial. These data act as proxies for population history, and in particular the expansion and contraction of regional populations as climate changed rapidly. Independent assessment of these processes is obtained from the genetic history of Europeans. The results indicate that climate affects population contraction rather than expansion. We discuss the consequences for genetic and cultural diversity which led to the legacy of the Ice Age: a single hominid species, globally distributed.","container-title":"Philosophical Transactions of the Royal Society B: Biological Sciences","DOI":"10.1098/rstb.2003.1396","ISSN":"0962-8436","issue":"1442","note":"PMID: 15101580","page":"243–254","title":"Climate change and evolving human diversity in Europe during the last glacial","volume":"359","author":[{"family":"Gamble","given":"C."},{"family":"Davies","given":"W."},{"family":"Pettitt","given":"P."},{"family":"Richards","given":"M."}],"issued":{"date-parts":[["2004"]]}}},{"id":599,"uris":["http://zotero.org/users/2042166/items/AVR3XXMX"],"uri":["http://zotero.org/users/2042166/items/AVR3XXMX"],"itemData":{"id":599,"type":"article-journal","abstract":"Animal and human societies are multifaceted. In order to understand how they have evolved, it is necessary to investigate each of the constituent facets including individual abilities and personalities, life-history traits, mating systems, demographic dynamics, gene flows, social relationships, ecology and phylogeny. By exploring the nature and evolution of macaque social organisation, this book develops our knowledge of the rise of societies and their transformation during the course of evolution. Macaques are the most comprehensively studied of all monkey groups, and the 20 known species feature a broad diversity in their social relationships making them a particularly good group for exploring the evolution of societies. This book will be of primary interest to those studying animal behaviour and primatology, but will also be useful to those involved in the study of human societies. Contributors: Bernard Thierry, Mewa Singh, Werner Kaumanns, John P. Capitanio, Filippo Aureli, Gabriele Schino, Fred Bercovitch, Nancy Harvey, Wolfgang Dittus, Hélène Gachot-Neveu, Nelly Ménard, Joseph Soltis, Jessica C. Flack, Frans B. M. De Waal, Bernard Chapais, Christophe Chauvin, Carol M. Berman, Charlotte K. Hemelrijk, Maurice Godelier","container-title":"Yearbook of Physical Anthropology","DOI":"10.1002/ajpa","ISSN":"00137227","note":"PMID: 14351790","page":"20–58","title":"Shifting Adaptive Landscapes: Progress and Challenges in Reconstructing Early Hominid Environments","volume":"50","author":[{"family":"Kingston","given":"John D."}],"issued":{"date-parts":[["2007"]]}}}],"schema":"https://github.com/citation-style-language/schema/raw/master/csl-citation.json"} </w:instrText>
      </w:r>
      <w:r w:rsidR="00B33E22" w:rsidRPr="000078B4">
        <w:rPr>
          <w:rFonts w:ascii="Arial" w:hAnsi="Arial" w:cs="Arial"/>
          <w:color w:val="000000"/>
          <w:sz w:val="20"/>
          <w:szCs w:val="20"/>
        </w:rPr>
        <w:fldChar w:fldCharType="separate"/>
      </w:r>
      <w:r w:rsidR="00003713" w:rsidRPr="00003713">
        <w:rPr>
          <w:rFonts w:ascii="Arial" w:hAnsi="Arial" w:cs="Arial"/>
          <w:color w:val="000000"/>
          <w:sz w:val="20"/>
        </w:rPr>
        <w:t>(18–21)</w:t>
      </w:r>
      <w:r w:rsidR="00B33E22" w:rsidRPr="000078B4">
        <w:rPr>
          <w:rFonts w:ascii="Arial" w:hAnsi="Arial" w:cs="Arial"/>
          <w:color w:val="000000"/>
          <w:sz w:val="20"/>
          <w:szCs w:val="20"/>
        </w:rPr>
        <w:fldChar w:fldCharType="end"/>
      </w:r>
      <w:r w:rsidR="009F5BC8" w:rsidRPr="000078B4">
        <w:rPr>
          <w:rFonts w:ascii="Arial" w:hAnsi="Arial" w:cs="Arial"/>
          <w:color w:val="000000"/>
          <w:sz w:val="20"/>
          <w:szCs w:val="20"/>
        </w:rPr>
        <w:t>,</w:t>
      </w:r>
      <w:r w:rsidR="001E3C9B">
        <w:rPr>
          <w:rFonts w:ascii="Arial" w:hAnsi="Arial" w:cs="Arial"/>
          <w:color w:val="000000"/>
          <w:sz w:val="20"/>
          <w:szCs w:val="20"/>
        </w:rPr>
        <w:t xml:space="preserve"> yet</w:t>
      </w:r>
      <w:r w:rsidR="009F5BC8" w:rsidRPr="000078B4">
        <w:rPr>
          <w:rFonts w:ascii="Arial" w:hAnsi="Arial" w:cs="Arial"/>
          <w:color w:val="000000"/>
          <w:sz w:val="20"/>
          <w:szCs w:val="20"/>
        </w:rPr>
        <w:t xml:space="preserve"> </w:t>
      </w:r>
      <w:r w:rsidR="00B33E22" w:rsidRPr="000078B4">
        <w:rPr>
          <w:rFonts w:ascii="Arial" w:hAnsi="Arial" w:cs="Arial"/>
          <w:color w:val="000000"/>
          <w:sz w:val="20"/>
          <w:szCs w:val="20"/>
        </w:rPr>
        <w:t xml:space="preserve">there remains a </w:t>
      </w:r>
      <w:r w:rsidR="009F5BC8" w:rsidRPr="000078B4">
        <w:rPr>
          <w:rFonts w:ascii="Arial" w:hAnsi="Arial" w:cs="Arial"/>
          <w:color w:val="000000"/>
          <w:sz w:val="20"/>
          <w:szCs w:val="20"/>
        </w:rPr>
        <w:t xml:space="preserve">need to </w:t>
      </w:r>
      <w:r w:rsidR="00B33E22" w:rsidRPr="000078B4">
        <w:rPr>
          <w:rFonts w:ascii="Arial" w:hAnsi="Arial" w:cs="Arial"/>
          <w:color w:val="000000"/>
          <w:sz w:val="20"/>
          <w:szCs w:val="20"/>
        </w:rPr>
        <w:t xml:space="preserve">establish </w:t>
      </w:r>
      <w:r w:rsidR="009F5BC8" w:rsidRPr="000078B4">
        <w:rPr>
          <w:rFonts w:ascii="Arial" w:hAnsi="Arial" w:cs="Arial"/>
          <w:color w:val="000000"/>
          <w:sz w:val="20"/>
          <w:szCs w:val="20"/>
        </w:rPr>
        <w:t>link</w:t>
      </w:r>
      <w:r w:rsidR="00B33E22" w:rsidRPr="000078B4">
        <w:rPr>
          <w:rFonts w:ascii="Arial" w:hAnsi="Arial" w:cs="Arial"/>
          <w:color w:val="000000"/>
          <w:sz w:val="20"/>
          <w:szCs w:val="20"/>
        </w:rPr>
        <w:t>s</w:t>
      </w:r>
      <w:r w:rsidR="001E3C9B">
        <w:rPr>
          <w:rFonts w:ascii="Arial" w:hAnsi="Arial" w:cs="Arial"/>
          <w:color w:val="000000"/>
          <w:sz w:val="20"/>
          <w:szCs w:val="20"/>
        </w:rPr>
        <w:t xml:space="preserve"> </w:t>
      </w:r>
      <w:r w:rsidR="00052D0D">
        <w:rPr>
          <w:rFonts w:ascii="Arial" w:hAnsi="Arial" w:cs="Arial"/>
          <w:color w:val="000000"/>
          <w:sz w:val="20"/>
          <w:szCs w:val="20"/>
        </w:rPr>
        <w:t>between</w:t>
      </w:r>
      <w:r w:rsidR="009F5BC8" w:rsidRPr="000078B4">
        <w:rPr>
          <w:rFonts w:ascii="Arial" w:hAnsi="Arial" w:cs="Arial"/>
          <w:color w:val="000000"/>
          <w:sz w:val="20"/>
          <w:szCs w:val="20"/>
        </w:rPr>
        <w:t xml:space="preserve"> </w:t>
      </w:r>
      <w:r w:rsidR="00B33E22" w:rsidRPr="000078B4">
        <w:rPr>
          <w:rFonts w:ascii="Arial" w:hAnsi="Arial" w:cs="Arial"/>
          <w:color w:val="000000"/>
          <w:sz w:val="20"/>
          <w:szCs w:val="20"/>
        </w:rPr>
        <w:t>small scale</w:t>
      </w:r>
      <w:r w:rsidR="009F5BC8" w:rsidRPr="000078B4">
        <w:rPr>
          <w:rFonts w:ascii="Arial" w:hAnsi="Arial" w:cs="Arial"/>
          <w:color w:val="000000"/>
          <w:sz w:val="20"/>
          <w:szCs w:val="20"/>
        </w:rPr>
        <w:t xml:space="preserve"> behavioral processes </w:t>
      </w:r>
      <w:r w:rsidR="00052D0D">
        <w:rPr>
          <w:rFonts w:ascii="Arial" w:hAnsi="Arial" w:cs="Arial"/>
          <w:color w:val="000000"/>
          <w:sz w:val="20"/>
          <w:szCs w:val="20"/>
        </w:rPr>
        <w:t>and</w:t>
      </w:r>
      <w:r w:rsidR="00052D0D" w:rsidRPr="000078B4">
        <w:rPr>
          <w:rFonts w:ascii="Arial" w:hAnsi="Arial" w:cs="Arial"/>
          <w:color w:val="000000"/>
          <w:sz w:val="20"/>
          <w:szCs w:val="20"/>
        </w:rPr>
        <w:t xml:space="preserve"> </w:t>
      </w:r>
      <w:r w:rsidR="009F5BC8" w:rsidRPr="000078B4">
        <w:rPr>
          <w:rFonts w:ascii="Arial" w:hAnsi="Arial" w:cs="Arial"/>
          <w:color w:val="000000"/>
          <w:sz w:val="20"/>
          <w:szCs w:val="20"/>
        </w:rPr>
        <w:t>long term ecological dynamics</w:t>
      </w:r>
      <w:r w:rsidR="00761F12" w:rsidRPr="000078B4">
        <w:rPr>
          <w:rFonts w:ascii="Arial" w:hAnsi="Arial" w:cs="Arial"/>
          <w:color w:val="000000"/>
          <w:sz w:val="20"/>
          <w:szCs w:val="20"/>
        </w:rPr>
        <w:fldChar w:fldCharType="begin"/>
      </w:r>
      <w:r w:rsidR="00003713">
        <w:rPr>
          <w:rFonts w:ascii="Arial" w:hAnsi="Arial" w:cs="Arial"/>
          <w:color w:val="000000"/>
          <w:sz w:val="20"/>
          <w:szCs w:val="20"/>
        </w:rPr>
        <w:instrText xml:space="preserve"> ADDIN ZOTERO_ITEM CSL_CITATION {"citationID":"YDtzMZ4j","properties":{"formattedCitation":"(4, 11, 21)","plainCitation":"(4, 11, 21)","noteIndex":0},"citationItems":[{"id":998,"uris":["http://zotero.org/users/2042166/items/82AZFNY4"],"uri":["http://zotero.org/users/2042166/items/82AZFNY4"],"itemData":{"id":998,"type":"article-journal","abstract":"This essay delves into some of the challenges of studying the coevolution of humans and domestic spaces. These constructed arenas center on food preparation, and as part of the heritable niche they can shift the opportunities for, and constraints on, social interaction and cooperation in evolutionary time. Domestic spaces are widely evidenced in the archeological record, but investigators have made little progress in demonstrating causal links between proposed feedback spirals and constructed spaces of any sort. Bridging fine-scale and large-scale processes in coevolutionary systems is a complex problem that must engage higher levels of generative evolutionary theory. Archaeology nonetheless stands to offer a great deal to larger research programs by documenting and analyzing the pathways of change based on site formation processes along with evidence from subsistence refuse and technology. Choice models remain valuable tools for investigating aspects of the fine-scale feedback processes involved.","container-title":"Evolutionary Anthropology: Issues, News, and Reviews","DOI":"10.1002/evan.21878","ISSN":"1060-1538, 1520-6505","journalAbbreviation":"Evolutionary Anthropology","language":"en","page":"evan.21878","source":"DOI.org (Crossref)","title":"The challenges of documenting coevolution and niche construction: The example of domestic spaces","title-short":"The challenges of documenting coevolution and niche construction","author":[{"family":"Stiner","given":"Mary C."}],"issued":{"date-parts":[["2020",12,31]]}}},{"id":973,"uris":["http://zotero.org/users/2042166/items/YE8KAB7Z"],"uri":["http://zotero.org/users/2042166/items/YE8KAB7Z"],"itemData":{"id":973,"type":"article-journal","abstract":"One of the greatest difficulties with evolutionary approaches in the study of stone tools (lithics) has been finding a mechanism for tying culture and biology in a way that preserves human agency and operates at scales that are visible in the archaeological record. The concept of niche construction, whereby organisms actively construct their environments and change the conditions for selection, could provide a solution to this problem. In this review, we evaluate the utility of niche construction theory (NCT) for stone tool archaeology. We apply NCT to lithics both as part of the “extended phenotype” and as residuals or precipitates of other niche-constructing activities, suggesting ways in which archaeologists can employ niche construction feedbacks to generate testable hypotheses about stone tool use. Finally, we conclude that, as far as its applicability to lithic archaeology, NCT compares favorably to other prominent evolutionary approaches, such as human behavioral ecology and dualinheritance theory.","container-title":"Evolutionary Anthropology: Issues, News, and Reviews","DOI":"10.1002/evan.21881","ISSN":"1060-1538, 1520-6505","journalAbbreviation":"Evolutionary Anthropology","language":"en","page":"evan.21881","source":"DOI.org (Crossref)","title":"Operationalizing niche construction theory with stone tools","author":[{"family":"Iovita","given":"Radu"},{"family":"Braun","given":"David R."},{"family":"Douglass","given":"Matthew J."},{"family":"Holdaway","given":"Simon J."},{"family":"Lin","given":"Sam C."},{"family":"Olszewski","given":"Deborah I."},{"family":"Rezek","given":"Zeljko"}],"issued":{"date-parts":[["2021",1,21]]}}},{"id":599,"uris":["http://zotero.org/users/2042166/items/AVR3XXMX"],"uri":["http://zotero.org/users/2042166/items/AVR3XXMX"],"itemData":{"id":599,"type":"article-journal","abstract":"Animal and human societies are multifaceted. In order to understand how they have evolved, it is necessary to investigate each of the constituent facets including individual abilities and personalities, life-history traits, mating systems, demographic dynamics, gene flows, social relationships, ecology and phylogeny. By exploring the nature and evolution of macaque social organisation, this book develops our knowledge of the rise of societies and their transformation during the course of evolution. Macaques are the most comprehensively studied of all monkey groups, and the 20 known species feature a broad diversity in their social relationships making them a particularly good group for exploring the evolution of societies. This book will be of primary interest to those studying animal behaviour and primatology, but will also be useful to those involved in the study of human societies. Contributors: Bernard Thierry, Mewa Singh, Werner Kaumanns, John P. Capitanio, Filippo Aureli, Gabriele Schino, Fred Bercovitch, Nancy Harvey, Wolfgang Dittus, Hélène Gachot-Neveu, Nelly Ménard, Joseph Soltis, Jessica C. Flack, Frans B. M. De Waal, Bernard Chapais, Christophe Chauvin, Carol M. Berman, Charlotte K. Hemelrijk, Maurice Godelier","container-title":"Yearbook of Physical Anthropology","DOI":"10.1002/ajpa","ISSN":"00137227","note":"PMID: 14351790","page":"20–58","title":"Shifting Adaptive Landscapes: Progress and Challenges in Reconstructing Early Hominid Environments","volume":"50","author":[{"family":"Kingston","given":"John D."}],"issued":{"date-parts":[["2007"]]}}}],"schema":"https://github.com/citation-style-language/schema/raw/master/csl-citation.json"} </w:instrText>
      </w:r>
      <w:r w:rsidR="00761F12" w:rsidRPr="000078B4">
        <w:rPr>
          <w:rFonts w:ascii="Arial" w:hAnsi="Arial" w:cs="Arial"/>
          <w:color w:val="000000"/>
          <w:sz w:val="20"/>
          <w:szCs w:val="20"/>
        </w:rPr>
        <w:fldChar w:fldCharType="separate"/>
      </w:r>
      <w:r w:rsidR="00003713">
        <w:rPr>
          <w:rFonts w:ascii="Arial" w:hAnsi="Arial" w:cs="Arial"/>
          <w:color w:val="000000"/>
          <w:sz w:val="20"/>
        </w:rPr>
        <w:t>(4, 11, 21)</w:t>
      </w:r>
      <w:r w:rsidR="00761F12" w:rsidRPr="000078B4">
        <w:rPr>
          <w:rFonts w:ascii="Arial" w:hAnsi="Arial" w:cs="Arial"/>
          <w:color w:val="000000"/>
          <w:sz w:val="20"/>
          <w:szCs w:val="20"/>
        </w:rPr>
        <w:fldChar w:fldCharType="end"/>
      </w:r>
      <w:r w:rsidR="009F5BC8" w:rsidRPr="000078B4">
        <w:rPr>
          <w:rFonts w:ascii="Arial" w:hAnsi="Arial" w:cs="Arial"/>
          <w:color w:val="000000"/>
          <w:sz w:val="20"/>
          <w:szCs w:val="20"/>
        </w:rPr>
        <w:t>.  Few mechanisms that causally link local scale environmental change to behavior have, however, been purposed or identified</w:t>
      </w:r>
      <w:r w:rsidR="00761F12" w:rsidRPr="000078B4">
        <w:rPr>
          <w:rFonts w:ascii="Arial" w:hAnsi="Arial" w:cs="Arial"/>
          <w:color w:val="000000"/>
          <w:sz w:val="20"/>
          <w:szCs w:val="20"/>
        </w:rPr>
        <w:t xml:space="preserve"> </w:t>
      </w:r>
      <w:r w:rsidR="00761F12" w:rsidRPr="000078B4">
        <w:rPr>
          <w:rFonts w:ascii="Arial" w:hAnsi="Arial" w:cs="Arial"/>
          <w:color w:val="000000"/>
          <w:sz w:val="20"/>
          <w:szCs w:val="20"/>
        </w:rPr>
        <w:fldChar w:fldCharType="begin"/>
      </w:r>
      <w:r w:rsidR="00003713">
        <w:rPr>
          <w:rFonts w:ascii="Arial" w:hAnsi="Arial" w:cs="Arial"/>
          <w:color w:val="000000"/>
          <w:sz w:val="20"/>
          <w:szCs w:val="20"/>
        </w:rPr>
        <w:instrText xml:space="preserve"> ADDIN ZOTERO_ITEM CSL_CITATION {"citationID":"hutXkIeD","properties":{"formattedCitation":"(22)","plainCitation":"(22)","noteIndex":0},"citationItems":[{"id":652,"uris":["http://zotero.org/users/2042166/items/YC5FBLGB"],"uri":["http://zotero.org/users/2042166/items/YC5FBLGB"],"itemData":{"id":652,"type":"article-journal","container-title":"Science","DOI":"10.1126/science.1116051","ISSN":"0036-8075","issue":"5760","note":"PMID: 16439650","page":"476–478","title":"Climate Change and Human Evolution","volume":"311","author":[{"family":"Behrensmeyer","given":"A. K."}],"issued":{"date-parts":[["2006"]]}}}],"schema":"https://github.com/citation-style-language/schema/raw/master/csl-citation.json"} </w:instrText>
      </w:r>
      <w:r w:rsidR="00761F12" w:rsidRPr="000078B4">
        <w:rPr>
          <w:rFonts w:ascii="Arial" w:hAnsi="Arial" w:cs="Arial"/>
          <w:color w:val="000000"/>
          <w:sz w:val="20"/>
          <w:szCs w:val="20"/>
        </w:rPr>
        <w:fldChar w:fldCharType="separate"/>
      </w:r>
      <w:r w:rsidR="00003713">
        <w:rPr>
          <w:rFonts w:ascii="Arial" w:hAnsi="Arial" w:cs="Arial"/>
          <w:noProof/>
          <w:color w:val="000000"/>
          <w:sz w:val="20"/>
          <w:szCs w:val="20"/>
        </w:rPr>
        <w:t>(22)</w:t>
      </w:r>
      <w:r w:rsidR="00761F12" w:rsidRPr="000078B4">
        <w:rPr>
          <w:rFonts w:ascii="Arial" w:hAnsi="Arial" w:cs="Arial"/>
          <w:color w:val="000000"/>
          <w:sz w:val="20"/>
          <w:szCs w:val="20"/>
        </w:rPr>
        <w:fldChar w:fldCharType="end"/>
      </w:r>
      <w:r w:rsidR="009F5BC8" w:rsidRPr="000078B4">
        <w:rPr>
          <w:rFonts w:ascii="Arial" w:hAnsi="Arial" w:cs="Arial"/>
          <w:color w:val="000000"/>
          <w:sz w:val="20"/>
          <w:szCs w:val="20"/>
        </w:rPr>
        <w:t xml:space="preserve">. </w:t>
      </w:r>
      <w:r w:rsidR="009F5BC8" w:rsidRPr="00115793">
        <w:rPr>
          <w:rFonts w:ascii="Arial" w:hAnsi="Arial" w:cs="Arial"/>
          <w:color w:val="000000"/>
          <w:sz w:val="20"/>
          <w:szCs w:val="20"/>
        </w:rPr>
        <w:t xml:space="preserve">Though the behavior of the agents in our model does not change over time, our model </w:t>
      </w:r>
      <w:r w:rsidR="00B33E22" w:rsidRPr="00115793">
        <w:rPr>
          <w:rFonts w:ascii="Arial" w:hAnsi="Arial" w:cs="Arial"/>
          <w:color w:val="000000"/>
          <w:sz w:val="20"/>
          <w:szCs w:val="20"/>
        </w:rPr>
        <w:t>illustrates</w:t>
      </w:r>
      <w:r w:rsidR="009F5BC8" w:rsidRPr="00115793">
        <w:rPr>
          <w:rFonts w:ascii="Arial" w:hAnsi="Arial" w:cs="Arial"/>
          <w:color w:val="000000"/>
          <w:sz w:val="20"/>
          <w:szCs w:val="20"/>
        </w:rPr>
        <w:t xml:space="preserve"> how processes that operate on different temporal scales (</w:t>
      </w:r>
      <w:proofErr w:type="gramStart"/>
      <w:r w:rsidR="009F5BC8" w:rsidRPr="00115793">
        <w:rPr>
          <w:rFonts w:ascii="Arial" w:hAnsi="Arial" w:cs="Arial"/>
          <w:color w:val="000000"/>
          <w:sz w:val="20"/>
          <w:szCs w:val="20"/>
        </w:rPr>
        <w:t>i.e.</w:t>
      </w:r>
      <w:proofErr w:type="gramEnd"/>
      <w:r w:rsidR="009F5BC8" w:rsidRPr="00115793">
        <w:rPr>
          <w:rFonts w:ascii="Arial" w:hAnsi="Arial" w:cs="Arial"/>
          <w:color w:val="000000"/>
          <w:sz w:val="20"/>
          <w:szCs w:val="20"/>
        </w:rPr>
        <w:t xml:space="preserve"> tool use life and environmental stability) can work in tandem to produce feedback that enhances </w:t>
      </w:r>
      <w:r w:rsidR="00B33E22" w:rsidRPr="00115793">
        <w:rPr>
          <w:rFonts w:ascii="Arial" w:hAnsi="Arial" w:cs="Arial"/>
          <w:color w:val="000000"/>
          <w:sz w:val="20"/>
          <w:szCs w:val="20"/>
        </w:rPr>
        <w:t xml:space="preserve">the </w:t>
      </w:r>
      <w:r w:rsidR="00C92736" w:rsidRPr="00115793">
        <w:rPr>
          <w:rFonts w:ascii="Arial" w:hAnsi="Arial" w:cs="Arial"/>
          <w:color w:val="000000"/>
          <w:sz w:val="20"/>
          <w:szCs w:val="20"/>
        </w:rPr>
        <w:t>opportunities for</w:t>
      </w:r>
      <w:r w:rsidR="00B33E22" w:rsidRPr="00115793">
        <w:rPr>
          <w:rFonts w:ascii="Arial" w:hAnsi="Arial" w:cs="Arial"/>
          <w:color w:val="000000"/>
          <w:sz w:val="20"/>
          <w:szCs w:val="20"/>
        </w:rPr>
        <w:t xml:space="preserve"> a behavior across time and space</w:t>
      </w:r>
      <w:r w:rsidR="009F5BC8" w:rsidRPr="00115793">
        <w:rPr>
          <w:rFonts w:ascii="Arial" w:hAnsi="Arial" w:cs="Arial"/>
          <w:color w:val="000000"/>
          <w:sz w:val="20"/>
          <w:szCs w:val="20"/>
        </w:rPr>
        <w:t>.</w:t>
      </w:r>
      <w:r w:rsidR="009F5BC8" w:rsidRPr="000078B4">
        <w:rPr>
          <w:rFonts w:ascii="Arial" w:hAnsi="Arial" w:cs="Arial"/>
          <w:color w:val="000000"/>
          <w:sz w:val="20"/>
          <w:szCs w:val="20"/>
        </w:rPr>
        <w:t xml:space="preserve"> Feedback loops such as the one described here may have influenced opportunities and access of resources to hominins prior to the advent of intentional </w:t>
      </w:r>
      <w:r w:rsidR="00B33E22" w:rsidRPr="000078B4">
        <w:rPr>
          <w:rFonts w:ascii="Arial" w:hAnsi="Arial" w:cs="Arial"/>
          <w:color w:val="000000"/>
          <w:sz w:val="20"/>
          <w:szCs w:val="20"/>
        </w:rPr>
        <w:t>long-distance</w:t>
      </w:r>
      <w:r w:rsidR="009F5BC8" w:rsidRPr="000078B4">
        <w:rPr>
          <w:rFonts w:ascii="Arial" w:hAnsi="Arial" w:cs="Arial"/>
          <w:color w:val="000000"/>
          <w:sz w:val="20"/>
          <w:szCs w:val="20"/>
        </w:rPr>
        <w:t xml:space="preserve"> transport.</w:t>
      </w:r>
    </w:p>
    <w:p w14:paraId="1210B60F" w14:textId="7B3D2208" w:rsidR="000078B4" w:rsidRPr="000078B4" w:rsidRDefault="00052D0D" w:rsidP="000078B4">
      <w:pPr>
        <w:pBdr>
          <w:top w:val="nil"/>
          <w:left w:val="nil"/>
          <w:bottom w:val="nil"/>
          <w:right w:val="nil"/>
          <w:between w:val="nil"/>
        </w:pBdr>
        <w:spacing w:after="0"/>
        <w:ind w:firstLine="720"/>
        <w:contextualSpacing/>
        <w:rPr>
          <w:rFonts w:ascii="Arial" w:hAnsi="Arial" w:cs="Arial"/>
          <w:color w:val="000000"/>
          <w:sz w:val="20"/>
          <w:szCs w:val="20"/>
        </w:rPr>
      </w:pPr>
      <w:r>
        <w:rPr>
          <w:rFonts w:ascii="Arial" w:hAnsi="Arial" w:cs="Arial"/>
          <w:color w:val="000000"/>
          <w:sz w:val="20"/>
          <w:szCs w:val="20"/>
        </w:rPr>
        <w:t>This</w:t>
      </w:r>
      <w:r w:rsidR="009F5BC8" w:rsidRPr="000078B4">
        <w:rPr>
          <w:rFonts w:ascii="Arial" w:hAnsi="Arial" w:cs="Arial"/>
          <w:color w:val="000000"/>
          <w:sz w:val="20"/>
          <w:szCs w:val="20"/>
        </w:rPr>
        <w:t xml:space="preserve"> model provide</w:t>
      </w:r>
      <w:r>
        <w:rPr>
          <w:rFonts w:ascii="Arial" w:hAnsi="Arial" w:cs="Arial"/>
          <w:color w:val="000000"/>
          <w:sz w:val="20"/>
          <w:szCs w:val="20"/>
        </w:rPr>
        <w:t>s</w:t>
      </w:r>
      <w:r w:rsidR="009F5BC8" w:rsidRPr="000078B4">
        <w:rPr>
          <w:rFonts w:ascii="Arial" w:hAnsi="Arial" w:cs="Arial"/>
          <w:color w:val="000000"/>
          <w:sz w:val="20"/>
          <w:szCs w:val="20"/>
        </w:rPr>
        <w:t xml:space="preserve"> insights into the translation of</w:t>
      </w:r>
      <w:r w:rsidR="001E3C9B">
        <w:rPr>
          <w:rFonts w:ascii="Arial" w:hAnsi="Arial" w:cs="Arial"/>
          <w:color w:val="000000"/>
          <w:sz w:val="20"/>
          <w:szCs w:val="20"/>
        </w:rPr>
        <w:t xml:space="preserve"> a</w:t>
      </w:r>
      <w:r w:rsidR="009F5BC8" w:rsidRPr="000078B4">
        <w:rPr>
          <w:rFonts w:ascii="Arial" w:hAnsi="Arial" w:cs="Arial"/>
          <w:color w:val="000000"/>
          <w:sz w:val="20"/>
          <w:szCs w:val="20"/>
        </w:rPr>
        <w:t xml:space="preserve"> dynamic behavior into the static archaeological record.</w:t>
      </w:r>
      <w:r w:rsidR="00B92F98" w:rsidRPr="000078B4">
        <w:rPr>
          <w:rFonts w:ascii="Arial" w:hAnsi="Arial" w:cs="Arial"/>
          <w:color w:val="000000"/>
          <w:sz w:val="20"/>
          <w:szCs w:val="20"/>
        </w:rPr>
        <w:t xml:space="preserve"> </w:t>
      </w:r>
      <w:r w:rsidR="000078B4" w:rsidRPr="000078B4">
        <w:rPr>
          <w:rFonts w:ascii="Arial" w:hAnsi="Arial" w:cs="Arial"/>
          <w:color w:val="000000"/>
          <w:sz w:val="20"/>
          <w:szCs w:val="20"/>
        </w:rPr>
        <w:t xml:space="preserve">Within the primate archaeological record, </w:t>
      </w:r>
      <w:r w:rsidR="000078B4" w:rsidRPr="000078B4">
        <w:rPr>
          <w:rFonts w:ascii="Arial" w:hAnsi="Arial" w:cs="Arial"/>
          <w:sz w:val="20"/>
          <w:szCs w:val="20"/>
        </w:rPr>
        <w:t xml:space="preserve">no complete hammerstones </w:t>
      </w:r>
      <w:r>
        <w:rPr>
          <w:rFonts w:ascii="Arial" w:hAnsi="Arial" w:cs="Arial"/>
          <w:sz w:val="20"/>
          <w:szCs w:val="20"/>
        </w:rPr>
        <w:t>have been</w:t>
      </w:r>
      <w:r w:rsidRPr="000078B4">
        <w:rPr>
          <w:rFonts w:ascii="Arial" w:hAnsi="Arial" w:cs="Arial"/>
          <w:sz w:val="20"/>
          <w:szCs w:val="20"/>
        </w:rPr>
        <w:t xml:space="preserve"> </w:t>
      </w:r>
      <w:r w:rsidR="000078B4" w:rsidRPr="000078B4">
        <w:rPr>
          <w:rFonts w:ascii="Arial" w:hAnsi="Arial" w:cs="Arial"/>
          <w:sz w:val="20"/>
          <w:szCs w:val="20"/>
        </w:rPr>
        <w:t>recovered from archaeological contexts associated with known nut-cracking locations</w:t>
      </w:r>
      <w:r w:rsidR="001E3C9B">
        <w:rPr>
          <w:rFonts w:ascii="Arial" w:hAnsi="Arial" w:cs="Arial"/>
          <w:sz w:val="20"/>
          <w:szCs w:val="20"/>
        </w:rPr>
        <w:t xml:space="preserve"> in wild chimpanzees</w:t>
      </w:r>
      <w:r w:rsidR="000078B4" w:rsidRPr="000078B4">
        <w:rPr>
          <w:rFonts w:ascii="Arial" w:hAnsi="Arial" w:cs="Arial"/>
          <w:sz w:val="20"/>
          <w:szCs w:val="20"/>
        </w:rPr>
        <w:t xml:space="preserve"> (13).</w:t>
      </w:r>
      <w:r w:rsidR="000078B4" w:rsidRPr="000078B4">
        <w:rPr>
          <w:rFonts w:ascii="Arial" w:hAnsi="Arial" w:cs="Arial"/>
          <w:color w:val="000000"/>
          <w:sz w:val="20"/>
          <w:szCs w:val="20"/>
        </w:rPr>
        <w:t xml:space="preserve"> This has been explained by </w:t>
      </w:r>
      <w:r w:rsidR="00B92F98" w:rsidRPr="000078B4">
        <w:rPr>
          <w:rFonts w:ascii="Arial" w:hAnsi="Arial" w:cs="Arial"/>
          <w:sz w:val="20"/>
          <w:szCs w:val="20"/>
        </w:rPr>
        <w:t>dynamic movement and reuse of stone tools over time lead</w:t>
      </w:r>
      <w:r w:rsidR="000078B4" w:rsidRPr="000078B4">
        <w:rPr>
          <w:rFonts w:ascii="Arial" w:hAnsi="Arial" w:cs="Arial"/>
          <w:sz w:val="20"/>
          <w:szCs w:val="20"/>
        </w:rPr>
        <w:t>ing to</w:t>
      </w:r>
      <w:r w:rsidR="00B92F98" w:rsidRPr="000078B4">
        <w:rPr>
          <w:rFonts w:ascii="Arial" w:hAnsi="Arial" w:cs="Arial"/>
          <w:sz w:val="20"/>
          <w:szCs w:val="20"/>
        </w:rPr>
        <w:t xml:space="preserve"> an underrepresentation of percussive technology</w:t>
      </w:r>
      <w:r w:rsidR="001E3C9B">
        <w:rPr>
          <w:rFonts w:ascii="Arial" w:hAnsi="Arial" w:cs="Arial"/>
          <w:sz w:val="20"/>
          <w:szCs w:val="20"/>
        </w:rPr>
        <w:t xml:space="preserve"> in the archaeological </w:t>
      </w:r>
      <w:r>
        <w:rPr>
          <w:rFonts w:ascii="Arial" w:hAnsi="Arial" w:cs="Arial"/>
          <w:sz w:val="20"/>
          <w:szCs w:val="20"/>
        </w:rPr>
        <w:t>record</w:t>
      </w:r>
      <w:r w:rsidR="00B92F98" w:rsidRPr="000078B4">
        <w:rPr>
          <w:rFonts w:ascii="Arial" w:hAnsi="Arial" w:cs="Arial"/>
          <w:sz w:val="20"/>
          <w:szCs w:val="20"/>
        </w:rPr>
        <w:t xml:space="preserve"> (13). </w:t>
      </w:r>
      <w:r w:rsidR="00C92736">
        <w:rPr>
          <w:rFonts w:ascii="Arial" w:hAnsi="Arial" w:cs="Arial"/>
          <w:sz w:val="20"/>
          <w:szCs w:val="20"/>
        </w:rPr>
        <w:t xml:space="preserve">These </w:t>
      </w:r>
      <w:r w:rsidR="00B92F98" w:rsidRPr="000078B4">
        <w:rPr>
          <w:rFonts w:ascii="Arial" w:hAnsi="Arial" w:cs="Arial"/>
          <w:sz w:val="20"/>
          <w:szCs w:val="20"/>
        </w:rPr>
        <w:t xml:space="preserve">results support this notion by showing that </w:t>
      </w:r>
      <w:r w:rsidR="000078B4" w:rsidRPr="000078B4">
        <w:rPr>
          <w:rFonts w:ascii="Arial" w:hAnsi="Arial" w:cs="Arial"/>
          <w:sz w:val="20"/>
          <w:szCs w:val="20"/>
        </w:rPr>
        <w:t xml:space="preserve">environments where tools move more </w:t>
      </w:r>
      <w:r w:rsidR="00C92736">
        <w:rPr>
          <w:rFonts w:ascii="Arial" w:hAnsi="Arial" w:cs="Arial"/>
          <w:sz w:val="20"/>
          <w:szCs w:val="20"/>
        </w:rPr>
        <w:t>readily</w:t>
      </w:r>
      <w:r w:rsidR="00C92736" w:rsidRPr="000078B4">
        <w:rPr>
          <w:rFonts w:ascii="Arial" w:hAnsi="Arial" w:cs="Arial"/>
          <w:sz w:val="20"/>
          <w:szCs w:val="20"/>
        </w:rPr>
        <w:t xml:space="preserve"> </w:t>
      </w:r>
      <w:r w:rsidR="000078B4" w:rsidRPr="000078B4">
        <w:rPr>
          <w:rFonts w:ascii="Arial" w:hAnsi="Arial" w:cs="Arial"/>
          <w:sz w:val="20"/>
          <w:szCs w:val="20"/>
        </w:rPr>
        <w:t xml:space="preserve">across </w:t>
      </w:r>
      <w:r w:rsidR="000078B4">
        <w:rPr>
          <w:rFonts w:ascii="Arial" w:hAnsi="Arial" w:cs="Arial"/>
          <w:sz w:val="20"/>
          <w:szCs w:val="20"/>
        </w:rPr>
        <w:t xml:space="preserve">space </w:t>
      </w:r>
      <w:r w:rsidR="000078B4" w:rsidRPr="000078B4">
        <w:rPr>
          <w:rFonts w:ascii="Arial" w:hAnsi="Arial" w:cs="Arial"/>
          <w:sz w:val="20"/>
          <w:szCs w:val="20"/>
        </w:rPr>
        <w:t xml:space="preserve">result in a smaller proportion of assemblages </w:t>
      </w:r>
      <w:r w:rsidR="000078B4">
        <w:rPr>
          <w:rFonts w:ascii="Arial" w:hAnsi="Arial" w:cs="Arial"/>
          <w:sz w:val="20"/>
          <w:szCs w:val="20"/>
        </w:rPr>
        <w:t>containing</w:t>
      </w:r>
      <w:r w:rsidR="000078B4" w:rsidRPr="000078B4">
        <w:rPr>
          <w:rFonts w:ascii="Arial" w:hAnsi="Arial" w:cs="Arial"/>
          <w:sz w:val="20"/>
          <w:szCs w:val="20"/>
        </w:rPr>
        <w:t xml:space="preserve"> pounding tools.</w:t>
      </w:r>
    </w:p>
    <w:p w14:paraId="12B9872E" w14:textId="248BEF4D" w:rsidR="009F5BC8" w:rsidRPr="000078B4" w:rsidRDefault="000078B4" w:rsidP="000078B4">
      <w:pPr>
        <w:pBdr>
          <w:top w:val="nil"/>
          <w:left w:val="nil"/>
          <w:bottom w:val="nil"/>
          <w:right w:val="nil"/>
          <w:between w:val="nil"/>
        </w:pBdr>
        <w:spacing w:after="0"/>
        <w:ind w:firstLine="720"/>
        <w:contextualSpacing/>
        <w:rPr>
          <w:rFonts w:ascii="Arial" w:hAnsi="Arial" w:cs="Arial"/>
          <w:color w:val="000000"/>
          <w:sz w:val="20"/>
          <w:szCs w:val="20"/>
        </w:rPr>
      </w:pPr>
      <w:r w:rsidRPr="000078B4">
        <w:rPr>
          <w:rFonts w:ascii="Arial" w:hAnsi="Arial" w:cs="Arial"/>
          <w:color w:val="000000"/>
          <w:sz w:val="20"/>
          <w:szCs w:val="20"/>
        </w:rPr>
        <w:t>More broadly, t</w:t>
      </w:r>
      <w:r w:rsidR="009F5BC8" w:rsidRPr="000078B4">
        <w:rPr>
          <w:rFonts w:ascii="Arial" w:hAnsi="Arial" w:cs="Arial"/>
          <w:color w:val="000000"/>
          <w:sz w:val="20"/>
          <w:szCs w:val="20"/>
        </w:rPr>
        <w:t>he material records generated by the undirected forging strategies of the agents range from localized patches to structured distance decay-patterns. Both of these spatial patterns have been argued as evidence of intentional behavior reflecting planning, foresight, and land use strategies in the hominin record</w:t>
      </w:r>
      <w:r w:rsidR="00761F12" w:rsidRPr="000078B4">
        <w:rPr>
          <w:rFonts w:ascii="Arial" w:hAnsi="Arial" w:cs="Arial"/>
          <w:color w:val="000000"/>
          <w:sz w:val="20"/>
          <w:szCs w:val="20"/>
        </w:rPr>
        <w:t xml:space="preserve"> </w:t>
      </w:r>
      <w:r w:rsidR="00761F12" w:rsidRPr="000078B4">
        <w:rPr>
          <w:rFonts w:ascii="Arial" w:hAnsi="Arial" w:cs="Arial"/>
          <w:color w:val="000000"/>
          <w:sz w:val="20"/>
          <w:szCs w:val="20"/>
        </w:rPr>
        <w:fldChar w:fldCharType="begin"/>
      </w:r>
      <w:r w:rsidR="00003713">
        <w:rPr>
          <w:rFonts w:ascii="Arial" w:hAnsi="Arial" w:cs="Arial"/>
          <w:color w:val="000000"/>
          <w:sz w:val="20"/>
          <w:szCs w:val="20"/>
        </w:rPr>
        <w:instrText xml:space="preserve"> ADDIN ZOTERO_ITEM CSL_CITATION {"citationID":"U9kmciEP","properties":{"formattedCitation":"(23, 24)","plainCitation":"(23, 24)","noteIndex":0},"citationItems":[{"id":1181,"uris":["http://zotero.org/users/2042166/items/JNWBX9QG"],"uri":["http://zotero.org/users/2042166/items/JNWBX9QG"],"itemData":{"id":1181,"type":"article-journal","abstract":"The appearance of Oldowan sites ca. 2.6 million years ago (Ma) may reflect one of the most important adaptive shifts in human evolution. Stone artifact manufacture, large mammal butchery, and novel transport and discard behaviors led to the accumulation of the first recognized archaeological debris. The appearance of the Oldowan sites coincides with generally cooler, drier, and more variable climatic conditions across Africa, probably resulting in a net decrease in woodland foods and an increase in large mammal biomass compared to the early and middle Pliocene. Shifts in plant food resource availability may have provided the stimulus for incorporating new foods into the diet, including meat from scavenged carcasses butchered with stone tools. Oldowan artifact form varies with clast size, shape, raw material physical properties, and flaking intensity. Oldowan hominins preferred hard raw materials with good fracture characteristics. Habitual stone transport is evident from technological analysis, and raw material sourcing to date suggests that stone was rarely moved more than 2-3 km from source. Oldowan debris accumulation was spatially redundant, reflecting recurrent visitation of attractive points on the landscape. Thin archaeological horizons from Bed I Olduvai Gorge, Tanzania, were probably formed and buried in less than 10 years and document hominin processing of multiple carcasses per year. Transport beyond simple refuging behavior is suggested by faunal density at some site levels. By 2.0 Ma, hominin rank within the predatory guild may have been moderately high, as they probably accessed meaty carcasses through hunting and confrontational scavenging, and hominin-carnivore competition appears minimal at some sites. It is likely that both Homo habilis sensu stricto and early African H. erectus made Oldowan tools. H. habilis sensu stricto was more encephalized than Australopithecus and may foreshadow H. erectus in lower limb elongation and some thermoregulatory adaptations to hot, dry climatic conditions. H. erectus was large and wide-ranging, had a high total energy expenditure, and required a high-quality diet. Reconstruction of H. erectus reproductive energetics and socioeconomic organization suggests that reproductively active females received assistance from other group members. This inference, combined with archaeological evidence for acquisition of meaty carcasses, suggests that meat would have been a shared food. This is indirectly confirmed by nutritional analysis suggesting that the combination of meat and nutritionally dense plant foods was the likely diet fueling body size increase and encephelization in Homo. Most discussion of Oldowan hominin behavior and ecology, including that presented here, is based on materials from a few sites. There is a critical need to analyze additional large, primary-context lithic and faunal assemblages to better assess temporal, geographic, and environmental variability in Oldowan behavior.","container-title":"Yearbook of Physical Anthropology","DOI":"10.1002/ajpa.20157","ISSN":"0096848X","note":"PMID: 15605391","page":"118–164","title":"Flaked stones and old bones: Biological and cultural evolution at the dawn of technology","volume":"47","author":[{"family":"Plummer","given":"Thomas W."}],"issued":{"date-parts":[["2004"]]}}},{"id":635,"uris":["http://zotero.org/users/2042166/items/J2I9CDU9"],"uri":["http://zotero.org/users/2042166/items/J2I9CDU9"],"itemData":{"id":635,"type":"article-journal","abstract":"Ongoing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I."}],"issued":{"date-parts":[["2008"]]}}}],"schema":"https://github.com/citation-style-language/schema/raw/master/csl-citation.json"} </w:instrText>
      </w:r>
      <w:r w:rsidR="00761F12" w:rsidRPr="000078B4">
        <w:rPr>
          <w:rFonts w:ascii="Arial" w:hAnsi="Arial" w:cs="Arial"/>
          <w:color w:val="000000"/>
          <w:sz w:val="20"/>
          <w:szCs w:val="20"/>
        </w:rPr>
        <w:fldChar w:fldCharType="separate"/>
      </w:r>
      <w:r w:rsidR="00003713">
        <w:rPr>
          <w:rFonts w:ascii="Arial" w:hAnsi="Arial" w:cs="Arial"/>
          <w:noProof/>
          <w:color w:val="000000"/>
          <w:sz w:val="20"/>
          <w:szCs w:val="20"/>
        </w:rPr>
        <w:t>(23, 24)</w:t>
      </w:r>
      <w:r w:rsidR="00761F12" w:rsidRPr="000078B4">
        <w:rPr>
          <w:rFonts w:ascii="Arial" w:hAnsi="Arial" w:cs="Arial"/>
          <w:color w:val="000000"/>
          <w:sz w:val="20"/>
          <w:szCs w:val="20"/>
        </w:rPr>
        <w:fldChar w:fldCharType="end"/>
      </w:r>
      <w:r w:rsidR="009F5BC8" w:rsidRPr="000078B4">
        <w:rPr>
          <w:rFonts w:ascii="Arial" w:hAnsi="Arial" w:cs="Arial"/>
          <w:color w:val="000000"/>
          <w:sz w:val="20"/>
          <w:szCs w:val="20"/>
        </w:rPr>
        <w:t xml:space="preserve">. Yet, we show that it is possible to produce both by solely varying the </w:t>
      </w:r>
      <w:r w:rsidR="00DC7416" w:rsidRPr="000078B4">
        <w:rPr>
          <w:rFonts w:ascii="Arial" w:hAnsi="Arial" w:cs="Arial"/>
          <w:color w:val="000000"/>
          <w:sz w:val="20"/>
          <w:szCs w:val="20"/>
        </w:rPr>
        <w:t xml:space="preserve">density </w:t>
      </w:r>
      <w:r w:rsidR="009F5BC8" w:rsidRPr="000078B4">
        <w:rPr>
          <w:rFonts w:ascii="Arial" w:hAnsi="Arial" w:cs="Arial"/>
          <w:color w:val="000000"/>
          <w:sz w:val="20"/>
          <w:szCs w:val="20"/>
        </w:rPr>
        <w:t>of resources without changing behavior. Our results emphasize the importance of the interplay between the environment and behavior in structuring the archaeological record</w:t>
      </w:r>
      <w:r w:rsidR="00761F12" w:rsidRPr="000078B4">
        <w:rPr>
          <w:rFonts w:ascii="Arial" w:hAnsi="Arial" w:cs="Arial"/>
          <w:color w:val="000000"/>
          <w:sz w:val="20"/>
          <w:szCs w:val="20"/>
        </w:rPr>
        <w:t xml:space="preserve"> </w:t>
      </w:r>
      <w:r w:rsidR="00761F12" w:rsidRPr="000078B4">
        <w:rPr>
          <w:rFonts w:ascii="Arial" w:hAnsi="Arial" w:cs="Arial"/>
          <w:color w:val="000000"/>
          <w:sz w:val="20"/>
          <w:szCs w:val="20"/>
        </w:rPr>
        <w:fldChar w:fldCharType="begin"/>
      </w:r>
      <w:r w:rsidR="00003713">
        <w:rPr>
          <w:rFonts w:ascii="Arial" w:hAnsi="Arial" w:cs="Arial"/>
          <w:color w:val="000000"/>
          <w:sz w:val="20"/>
          <w:szCs w:val="20"/>
        </w:rPr>
        <w:instrText xml:space="preserve"> ADDIN ZOTERO_ITEM CSL_CITATION {"citationID":"S2aLDDEg","properties":{"formattedCitation":"(12, 25)","plainCitation":"(12, 25)","noteIndex":0},"citationItems":[{"id":836,"uris":["http://zotero.org/users/2042166/items/WX9CZXV3"],"uri":["http://zotero.org/users/2042166/items/WX9CZXV3"],"itemData":{"id":836,"type":"article-journal","container-title":"Evolutionary Anthropology: Issues, News, and Reviews","DOI":"10.1002/evan.10094","ISSN":"10601538","issue":"6","language":"en","page":"235-245","source":"Crossref","title":"Older than the Oldowan? Rethinking the emergence of hominin tool use","title-short":"Older than the Oldowan?","volume":"11","author":[{"family":"Panger","given":"Melissa A."},{"family":"Brooks","given":"Alison S."},{"family":"Richmond","given":"Brian G."},{"family":"Wood","given":"Bernard"}],"issued":{"date-parts":[["2003",1,6]]}}},{"id":502,"uris":["http://zotero.org/users/2042166/items/E89TMWGF"],"uri":["http://zotero.org/users/2042166/items/E89TMWGF"],"itemData":{"id":502,"type":"chapter","container-title":"Methog and Theory for Activity Area Research: An Ethnoarchaeological Approach","event-place":"New York","page":"63 - 106","publisher":"Columbia University Press","publisher-place":"New York","title":"The Preservation of Activity Areas in the Archaeological Record: Ethnoarchaeological and Archaeological Work in NOrthwest Ngamiland, Botswana","author":[{"family":"Brooks","given":"Alison S."},{"family":"Yellen","given":"John E."}],"issued":{"date-parts":[["1987"]]}}}],"schema":"https://github.com/citation-style-language/schema/raw/master/csl-citation.json"} </w:instrText>
      </w:r>
      <w:r w:rsidR="00761F12" w:rsidRPr="000078B4">
        <w:rPr>
          <w:rFonts w:ascii="Arial" w:hAnsi="Arial" w:cs="Arial"/>
          <w:color w:val="000000"/>
          <w:sz w:val="20"/>
          <w:szCs w:val="20"/>
        </w:rPr>
        <w:fldChar w:fldCharType="separate"/>
      </w:r>
      <w:r w:rsidR="00003713">
        <w:rPr>
          <w:rFonts w:ascii="Arial" w:hAnsi="Arial" w:cs="Arial"/>
          <w:noProof/>
          <w:color w:val="000000"/>
          <w:sz w:val="20"/>
          <w:szCs w:val="20"/>
        </w:rPr>
        <w:t>(12, 25)</w:t>
      </w:r>
      <w:r w:rsidR="00761F12" w:rsidRPr="000078B4">
        <w:rPr>
          <w:rFonts w:ascii="Arial" w:hAnsi="Arial" w:cs="Arial"/>
          <w:color w:val="000000"/>
          <w:sz w:val="20"/>
          <w:szCs w:val="20"/>
        </w:rPr>
        <w:fldChar w:fldCharType="end"/>
      </w:r>
      <w:r w:rsidR="009F5BC8" w:rsidRPr="000078B4">
        <w:rPr>
          <w:rFonts w:ascii="Arial" w:hAnsi="Arial" w:cs="Arial"/>
          <w:color w:val="000000"/>
          <w:sz w:val="20"/>
          <w:szCs w:val="20"/>
        </w:rPr>
        <w:t xml:space="preserve">.  In the case of our model, a widespread material record can emerge as a consequence of the interaction between </w:t>
      </w:r>
      <w:r w:rsidR="00761F12" w:rsidRPr="000078B4">
        <w:rPr>
          <w:rFonts w:ascii="Arial" w:hAnsi="Arial" w:cs="Arial"/>
          <w:color w:val="000000"/>
          <w:sz w:val="20"/>
          <w:szCs w:val="20"/>
        </w:rPr>
        <w:t>short distance</w:t>
      </w:r>
      <w:r w:rsidR="009F5BC8" w:rsidRPr="000078B4">
        <w:rPr>
          <w:rFonts w:ascii="Arial" w:hAnsi="Arial" w:cs="Arial"/>
          <w:color w:val="000000"/>
          <w:sz w:val="20"/>
          <w:szCs w:val="20"/>
        </w:rPr>
        <w:t xml:space="preserve"> tool transport, tool re-use, use-life, and resource distributions over time.  Understanding the mechanisms by which tools are moved and discarded become increasingly critical for interpreting the patterns described in the archaeological record.</w:t>
      </w:r>
    </w:p>
    <w:p w14:paraId="7550C69C" w14:textId="5D6C0CE2" w:rsidR="00E6133D" w:rsidRDefault="00E6133D" w:rsidP="009F5BC8">
      <w:pPr>
        <w:pBdr>
          <w:top w:val="nil"/>
          <w:left w:val="nil"/>
          <w:bottom w:val="nil"/>
          <w:right w:val="nil"/>
          <w:between w:val="nil"/>
        </w:pBdr>
        <w:spacing w:after="0"/>
        <w:contextualSpacing/>
        <w:rPr>
          <w:rFonts w:ascii="Arial" w:hAnsi="Arial" w:cs="Arial"/>
          <w:color w:val="000000"/>
          <w:sz w:val="20"/>
          <w:szCs w:val="20"/>
        </w:rPr>
      </w:pPr>
    </w:p>
    <w:p w14:paraId="153726D3" w14:textId="1BB67A16" w:rsidR="009F5BC8" w:rsidRDefault="009F5BC8" w:rsidP="009F5BC8">
      <w:pPr>
        <w:pBdr>
          <w:top w:val="nil"/>
          <w:left w:val="nil"/>
          <w:bottom w:val="nil"/>
          <w:right w:val="nil"/>
          <w:between w:val="nil"/>
        </w:pBdr>
        <w:spacing w:after="0"/>
        <w:contextualSpacing/>
        <w:rPr>
          <w:rFonts w:ascii="Arial" w:hAnsi="Arial" w:cs="Arial"/>
          <w:b/>
          <w:bCs/>
          <w:color w:val="000000"/>
          <w:sz w:val="20"/>
          <w:szCs w:val="20"/>
        </w:rPr>
      </w:pPr>
      <w:r>
        <w:rPr>
          <w:rFonts w:ascii="Arial" w:hAnsi="Arial" w:cs="Arial"/>
          <w:b/>
          <w:bCs/>
          <w:color w:val="000000"/>
          <w:sz w:val="20"/>
          <w:szCs w:val="20"/>
        </w:rPr>
        <w:t>Conclusion</w:t>
      </w:r>
    </w:p>
    <w:p w14:paraId="42765165" w14:textId="501D5A65" w:rsidR="009F5BC8" w:rsidRDefault="009F5BC8" w:rsidP="009F5BC8">
      <w:pPr>
        <w:pBdr>
          <w:top w:val="nil"/>
          <w:left w:val="nil"/>
          <w:bottom w:val="nil"/>
          <w:right w:val="nil"/>
          <w:between w:val="nil"/>
        </w:pBdr>
        <w:spacing w:after="0"/>
        <w:contextualSpacing/>
        <w:rPr>
          <w:rFonts w:ascii="Arial" w:hAnsi="Arial" w:cs="Arial"/>
          <w:b/>
          <w:bCs/>
          <w:color w:val="000000"/>
          <w:sz w:val="20"/>
          <w:szCs w:val="20"/>
        </w:rPr>
      </w:pPr>
    </w:p>
    <w:p w14:paraId="3CA2043D" w14:textId="31CEC76A" w:rsidR="009F5BC8" w:rsidRPr="009F5BC8"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t xml:space="preserve">This model shows that hammerstone transport over time can have a significant effect on the facilitation of tool behavior itself. The aggregate effect of short transportation events can improve the accessibility of resources within a landscape over time. This landscape pattern of unintentional tool provisioning not only potentially mitigates against local changes in the availability of resources but also increases the opportunity for </w:t>
      </w:r>
      <w:r w:rsidR="001E3C9B">
        <w:rPr>
          <w:rFonts w:ascii="Arial" w:hAnsi="Arial" w:cs="Arial"/>
          <w:color w:val="000000"/>
          <w:sz w:val="20"/>
          <w:szCs w:val="20"/>
        </w:rPr>
        <w:t>tool use</w:t>
      </w:r>
      <w:r w:rsidRPr="009F5BC8">
        <w:rPr>
          <w:rFonts w:ascii="Arial" w:hAnsi="Arial" w:cs="Arial"/>
          <w:color w:val="000000"/>
          <w:sz w:val="20"/>
          <w:szCs w:val="20"/>
        </w:rPr>
        <w:t xml:space="preserve"> to be carried out. In this </w:t>
      </w:r>
      <w:r w:rsidR="00052D0D" w:rsidRPr="009F5BC8">
        <w:rPr>
          <w:rFonts w:ascii="Arial" w:hAnsi="Arial" w:cs="Arial"/>
          <w:color w:val="000000"/>
          <w:sz w:val="20"/>
          <w:szCs w:val="20"/>
        </w:rPr>
        <w:t>sense,</w:t>
      </w:r>
      <w:r w:rsidRPr="009F5BC8">
        <w:rPr>
          <w:rFonts w:ascii="Arial" w:hAnsi="Arial" w:cs="Arial"/>
          <w:color w:val="000000"/>
          <w:sz w:val="20"/>
          <w:szCs w:val="20"/>
        </w:rPr>
        <w:t xml:space="preserve"> this tool</w:t>
      </w:r>
      <w:r w:rsidR="00FC02B8">
        <w:rPr>
          <w:rFonts w:ascii="Arial" w:hAnsi="Arial" w:cs="Arial"/>
          <w:color w:val="000000"/>
          <w:sz w:val="20"/>
          <w:szCs w:val="20"/>
        </w:rPr>
        <w:t>-using</w:t>
      </w:r>
      <w:r w:rsidRPr="009F5BC8">
        <w:rPr>
          <w:rFonts w:ascii="Arial" w:hAnsi="Arial" w:cs="Arial"/>
          <w:color w:val="000000"/>
          <w:sz w:val="20"/>
          <w:szCs w:val="20"/>
        </w:rPr>
        <w:t xml:space="preserve"> behavior provides chimpanzees and potentially other tool-using primates the capacity to positively modify their environments. In the context of living </w:t>
      </w:r>
      <w:r w:rsidR="001E3C9B">
        <w:rPr>
          <w:rFonts w:ascii="Arial" w:hAnsi="Arial" w:cs="Arial"/>
          <w:color w:val="000000"/>
          <w:sz w:val="20"/>
          <w:szCs w:val="20"/>
        </w:rPr>
        <w:t>c</w:t>
      </w:r>
      <w:r w:rsidRPr="009F5BC8">
        <w:rPr>
          <w:rFonts w:ascii="Arial" w:hAnsi="Arial" w:cs="Arial"/>
          <w:color w:val="000000"/>
          <w:sz w:val="20"/>
          <w:szCs w:val="20"/>
        </w:rPr>
        <w:t xml:space="preserve">himpanzee populations, the results of the model in combination with ethological data </w:t>
      </w:r>
      <w:r w:rsidR="00455979">
        <w:rPr>
          <w:rFonts w:ascii="Arial" w:hAnsi="Arial" w:cs="Arial"/>
          <w:color w:val="000000"/>
          <w:sz w:val="20"/>
          <w:szCs w:val="20"/>
        </w:rPr>
        <w:t xml:space="preserve">show that chimpanzees </w:t>
      </w:r>
      <w:r w:rsidRPr="009F5BC8">
        <w:rPr>
          <w:rFonts w:ascii="Arial" w:hAnsi="Arial" w:cs="Arial"/>
          <w:color w:val="000000"/>
          <w:sz w:val="20"/>
          <w:szCs w:val="20"/>
        </w:rPr>
        <w:t>have the potential to incrementally modify their environments through a culturally learned behavior</w:t>
      </w:r>
      <w:r w:rsidR="00FC02B8">
        <w:rPr>
          <w:rFonts w:ascii="Arial" w:hAnsi="Arial" w:cs="Arial"/>
          <w:color w:val="000000"/>
          <w:sz w:val="20"/>
          <w:szCs w:val="20"/>
        </w:rPr>
        <w:t xml:space="preserve"> </w:t>
      </w:r>
      <w:r w:rsidR="00FC02B8">
        <w:rPr>
          <w:rFonts w:ascii="Arial" w:hAnsi="Arial" w:cs="Arial"/>
          <w:color w:val="000000"/>
          <w:sz w:val="20"/>
          <w:szCs w:val="20"/>
        </w:rPr>
        <w:fldChar w:fldCharType="begin"/>
      </w:r>
      <w:r w:rsidR="00FC02B8">
        <w:rPr>
          <w:rFonts w:ascii="Arial" w:hAnsi="Arial" w:cs="Arial"/>
          <w:color w:val="000000"/>
          <w:sz w:val="20"/>
          <w:szCs w:val="20"/>
        </w:rPr>
        <w:instrText xml:space="preserve"> ADDIN ZOTERO_ITEM CSL_CITATION {"citationID":"NOlktD2a","properties":{"formattedCitation":"(26, 27)","plainCitation":"(26, 27)","noteIndex":0},"citationItems":[{"id":1052,"uris":["http://zotero.org/users/2042166/items/8ZGK5U64"],"uri":["http://zotero.org/users/2042166/items/8ZGK5U64"],"itemData":{"id":1052,"type":"article-journal","container-title":"Evolutionary Anthropology: Issues, News, and Reviews","DOI":"10.1002/evan.10107","ISSN":"10601538","issue":"2","journalAbbreviation":"Evol. Anthropol.","language":"en","page":"92-105","source":"DOI.org (Crossref)","title":"Cultural panthropology","volume":"12","author":[{"family":"Whiten","given":"Andrew"},{"family":"Horner","given":"Victoria"},{"family":"Marshall-Pescini","given":"Sarah"}],"issued":{"date-parts":[["2003",4,7]]}}},{"id":3335,"uris":["http://zotero.org/users/2042166/items/VMAATA99"],"uri":["http://zotero.org/users/2042166/items/VMAATA99"],"itemData":{"id":3335,"type":"book","event-place":"Cambridge","ISBN":"978-1-107-68915-2","language":"English","note":"OCLC: 949180119","publisher":"Cambridge University Press","publisher-place":"Cambridge","source":"Open WorldCat","title":"Wild cultures a comparison between chimpanzee and human cultures.","author":[{"family":"Boesch","given":"Christophe"}],"issued":{"date-parts":[["2014"]]}}}],"schema":"https://github.com/citation-style-language/schema/raw/master/csl-citation.json"} </w:instrText>
      </w:r>
      <w:r w:rsidR="00FC02B8">
        <w:rPr>
          <w:rFonts w:ascii="Arial" w:hAnsi="Arial" w:cs="Arial"/>
          <w:color w:val="000000"/>
          <w:sz w:val="20"/>
          <w:szCs w:val="20"/>
        </w:rPr>
        <w:fldChar w:fldCharType="separate"/>
      </w:r>
      <w:r w:rsidR="00FC02B8">
        <w:rPr>
          <w:rFonts w:ascii="Arial" w:hAnsi="Arial" w:cs="Arial"/>
          <w:noProof/>
          <w:color w:val="000000"/>
          <w:sz w:val="20"/>
          <w:szCs w:val="20"/>
        </w:rPr>
        <w:t>(26, 27)</w:t>
      </w:r>
      <w:r w:rsidR="00FC02B8">
        <w:rPr>
          <w:rFonts w:ascii="Arial" w:hAnsi="Arial" w:cs="Arial"/>
          <w:color w:val="000000"/>
          <w:sz w:val="20"/>
          <w:szCs w:val="20"/>
        </w:rPr>
        <w:fldChar w:fldCharType="end"/>
      </w:r>
      <w:r w:rsidR="00FC02B8">
        <w:rPr>
          <w:rFonts w:ascii="Arial" w:hAnsi="Arial" w:cs="Arial"/>
          <w:color w:val="000000"/>
          <w:sz w:val="20"/>
          <w:szCs w:val="20"/>
        </w:rPr>
        <w:t>.</w:t>
      </w:r>
    </w:p>
    <w:p w14:paraId="1121B235" w14:textId="13C9B6A1" w:rsidR="009F5BC8" w:rsidRPr="009F5BC8" w:rsidRDefault="009F5BC8" w:rsidP="009F5BC8">
      <w:pPr>
        <w:pBdr>
          <w:top w:val="nil"/>
          <w:left w:val="nil"/>
          <w:bottom w:val="nil"/>
          <w:right w:val="nil"/>
          <w:between w:val="nil"/>
        </w:pBdr>
        <w:spacing w:after="0"/>
        <w:ind w:firstLine="720"/>
        <w:contextualSpacing/>
        <w:rPr>
          <w:rFonts w:ascii="Arial" w:hAnsi="Arial" w:cs="Arial"/>
          <w:color w:val="000000"/>
          <w:sz w:val="20"/>
          <w:szCs w:val="20"/>
        </w:rPr>
      </w:pPr>
      <w:r w:rsidRPr="009F5BC8">
        <w:rPr>
          <w:rFonts w:ascii="Arial" w:hAnsi="Arial" w:cs="Arial"/>
          <w:color w:val="000000"/>
          <w:sz w:val="20"/>
          <w:szCs w:val="20"/>
        </w:rPr>
        <w:lastRenderedPageBreak/>
        <w:t xml:space="preserve">In sum, our model illustrates how </w:t>
      </w:r>
      <w:r w:rsidR="00455979">
        <w:rPr>
          <w:rFonts w:ascii="Arial" w:hAnsi="Arial" w:cs="Arial"/>
          <w:color w:val="000000"/>
          <w:sz w:val="20"/>
          <w:szCs w:val="20"/>
        </w:rPr>
        <w:t xml:space="preserve">the </w:t>
      </w:r>
      <w:r w:rsidRPr="009F5BC8">
        <w:rPr>
          <w:rFonts w:ascii="Arial" w:hAnsi="Arial" w:cs="Arial"/>
          <w:color w:val="000000"/>
          <w:sz w:val="20"/>
          <w:szCs w:val="20"/>
        </w:rPr>
        <w:t xml:space="preserve">aggregate effect of short </w:t>
      </w:r>
      <w:r w:rsidR="001E3C9B">
        <w:rPr>
          <w:rFonts w:ascii="Arial" w:hAnsi="Arial" w:cs="Arial"/>
          <w:color w:val="000000"/>
          <w:sz w:val="20"/>
          <w:szCs w:val="20"/>
        </w:rPr>
        <w:t xml:space="preserve">distance </w:t>
      </w:r>
      <w:r w:rsidRPr="009F5BC8">
        <w:rPr>
          <w:rFonts w:ascii="Arial" w:hAnsi="Arial" w:cs="Arial"/>
          <w:color w:val="000000"/>
          <w:sz w:val="20"/>
          <w:szCs w:val="20"/>
        </w:rPr>
        <w:t>transportation events increases the accessibility of resources across a wider landscape over time. Furthermore,</w:t>
      </w:r>
      <w:r w:rsidR="00455979">
        <w:rPr>
          <w:rFonts w:ascii="Arial" w:hAnsi="Arial" w:cs="Arial"/>
          <w:color w:val="000000"/>
          <w:sz w:val="20"/>
          <w:szCs w:val="20"/>
        </w:rPr>
        <w:t xml:space="preserve"> </w:t>
      </w:r>
      <w:r w:rsidRPr="009F5BC8">
        <w:rPr>
          <w:rFonts w:ascii="Arial" w:hAnsi="Arial" w:cs="Arial"/>
          <w:color w:val="000000"/>
          <w:sz w:val="20"/>
          <w:szCs w:val="20"/>
        </w:rPr>
        <w:t>the modeled behavior can also interact with changes in landscape structure that promote increases in tool-use opportunities. This highlights the capacity for tool transport to emergently modify environments over the long-term, thus, enhancing the technological niche across generations.</w:t>
      </w:r>
    </w:p>
    <w:p w14:paraId="36E04416" w14:textId="77777777" w:rsidR="00980C22" w:rsidRPr="00980C22" w:rsidRDefault="00980C22" w:rsidP="00F649EE">
      <w:pPr>
        <w:pBdr>
          <w:top w:val="nil"/>
          <w:left w:val="nil"/>
          <w:bottom w:val="nil"/>
          <w:right w:val="nil"/>
          <w:between w:val="nil"/>
        </w:pBdr>
        <w:spacing w:after="0"/>
        <w:contextualSpacing/>
        <w:rPr>
          <w:rFonts w:ascii="Arial" w:hAnsi="Arial" w:cs="Arial"/>
          <w:b/>
          <w:color w:val="000000"/>
          <w:sz w:val="20"/>
          <w:szCs w:val="20"/>
        </w:rPr>
      </w:pPr>
    </w:p>
    <w:p w14:paraId="37B52A5D" w14:textId="1C31BA26" w:rsidR="00E6133D" w:rsidRPr="00980C22" w:rsidRDefault="00E6133D" w:rsidP="00F649EE">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3C2712AB" w14:textId="77777777" w:rsidR="00E6133D" w:rsidRPr="00F649EE" w:rsidRDefault="00E6133D" w:rsidP="00F649EE">
      <w:pPr>
        <w:pBdr>
          <w:top w:val="nil"/>
          <w:left w:val="nil"/>
          <w:bottom w:val="nil"/>
          <w:right w:val="nil"/>
          <w:between w:val="nil"/>
        </w:pBdr>
        <w:spacing w:after="0"/>
        <w:contextualSpacing/>
        <w:rPr>
          <w:rFonts w:ascii="Arial" w:hAnsi="Arial" w:cs="Arial"/>
          <w:b/>
          <w:color w:val="000000"/>
          <w:sz w:val="20"/>
          <w:szCs w:val="20"/>
        </w:rPr>
      </w:pPr>
    </w:p>
    <w:p w14:paraId="754724B8" w14:textId="5821C130"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The model was designed and implemented using Python 3 and the ABM library Mesa</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FC02B8">
        <w:rPr>
          <w:rFonts w:ascii="Arial" w:hAnsi="Arial" w:cs="Arial"/>
          <w:color w:val="000000"/>
          <w:sz w:val="20"/>
          <w:szCs w:val="20"/>
        </w:rPr>
        <w:instrText xml:space="preserve"> ADDIN ZOTERO_ITEM CSL_CITATION {"citationID":"oxSlvoWE","properties":{"formattedCitation":"(28)","plainCitation":"(28)","noteIndex":0},"citationItems":[{"id":693,"uris":["http://zotero.org/users/2042166/items/6NWTGAP9"],"uri":["http://zotero.org/users/2042166/items/6NWTGAP9"],"itemData":{"id":693,"type":"article-journal","abstract":"Agent-based modeling is a computational methodology used in social science, biology, and other fields, which involves simulating the behavior and interaction of many autonomous entities, or agents, over time. There is currently a hole in this area in Python's robust and growing scientific ecosys- tem. Mesa is a new open-source, Apache 2.0 licensed package meant to fill that gap. It allows users to quickly create agent-based models using built-in core components (such as agent schedulers and spatial grids) or customized implementations; visualize them using a browser-based interface; and analyze their results using Python's data analysis tools. Its goal is to be a Python 3- based alternative to other popular frameworks based in other languages such as NetLogo, Repast, or MASON. Since the framework is being built from scratch it is able to incorporate lessons from other tools. In this paper, we present Mesa's core features and demonstrate them with a simple example mode","container-title":"Proceedings of the 14th Python in Science Conference (SCIPY 2015)","issue":"Scipy","page":"53–60","title":"MESA: An Agent-Based Modeling Framework","author":[{"family":"Masad","given":"David"},{"family":"Kazil","given":"Jacqueline"}],"issued":{"date-parts":[["2015"]]}}}],"schema":"https://github.com/citation-style-language/schema/raw/master/csl-citation.json"} </w:instrText>
      </w:r>
      <w:r w:rsidR="00761F12">
        <w:rPr>
          <w:rFonts w:ascii="Arial" w:hAnsi="Arial" w:cs="Arial"/>
          <w:color w:val="000000"/>
          <w:sz w:val="20"/>
          <w:szCs w:val="20"/>
        </w:rPr>
        <w:fldChar w:fldCharType="separate"/>
      </w:r>
      <w:r w:rsidR="00FC02B8">
        <w:rPr>
          <w:rFonts w:ascii="Arial" w:hAnsi="Arial" w:cs="Arial"/>
          <w:noProof/>
          <w:color w:val="000000"/>
          <w:sz w:val="20"/>
          <w:szCs w:val="20"/>
        </w:rPr>
        <w:t>(28)</w:t>
      </w:r>
      <w:r w:rsidR="00761F12">
        <w:rPr>
          <w:rFonts w:ascii="Arial" w:hAnsi="Arial" w:cs="Arial"/>
          <w:color w:val="000000"/>
          <w:sz w:val="20"/>
          <w:szCs w:val="20"/>
        </w:rPr>
        <w:fldChar w:fldCharType="end"/>
      </w:r>
      <w:r w:rsidRPr="009F5BC8">
        <w:rPr>
          <w:rFonts w:ascii="Arial" w:hAnsi="Arial" w:cs="Arial"/>
          <w:color w:val="000000"/>
          <w:sz w:val="20"/>
          <w:szCs w:val="20"/>
        </w:rPr>
        <w:t xml:space="preserve">. </w:t>
      </w:r>
      <w:r w:rsidR="007B2922">
        <w:rPr>
          <w:rFonts w:ascii="Arial" w:hAnsi="Arial" w:cs="Arial"/>
          <w:color w:val="000000"/>
          <w:sz w:val="20"/>
          <w:szCs w:val="20"/>
        </w:rPr>
        <w:t xml:space="preserve">The version of the model present here is actively maintained and available for download by following this </w:t>
      </w:r>
      <w:hyperlink r:id="rId16" w:history="1">
        <w:r w:rsidR="007B2922" w:rsidRPr="007B2922">
          <w:rPr>
            <w:rStyle w:val="Hyperlink"/>
            <w:rFonts w:ascii="Arial" w:hAnsi="Arial" w:cs="Arial"/>
            <w:sz w:val="20"/>
            <w:szCs w:val="20"/>
          </w:rPr>
          <w:t>link</w:t>
        </w:r>
      </w:hyperlink>
      <w:r w:rsidR="007B2922">
        <w:rPr>
          <w:rFonts w:ascii="Arial" w:hAnsi="Arial" w:cs="Arial"/>
          <w:color w:val="000000"/>
          <w:sz w:val="20"/>
          <w:szCs w:val="20"/>
        </w:rPr>
        <w:t xml:space="preserve">. </w:t>
      </w:r>
      <w:r w:rsidRPr="009F5BC8">
        <w:rPr>
          <w:rFonts w:ascii="Arial" w:hAnsi="Arial" w:cs="Arial"/>
          <w:color w:val="000000"/>
          <w:sz w:val="20"/>
          <w:szCs w:val="20"/>
        </w:rPr>
        <w:t xml:space="preserve">The model consists of a 250 x 250 grid-cell space that is populated with four types of </w:t>
      </w:r>
      <w:r w:rsidR="008603BB" w:rsidRPr="009F5BC8">
        <w:rPr>
          <w:rFonts w:ascii="Arial" w:hAnsi="Arial" w:cs="Arial"/>
          <w:color w:val="000000"/>
          <w:sz w:val="20"/>
          <w:szCs w:val="20"/>
        </w:rPr>
        <w:t>agents:</w:t>
      </w:r>
      <w:r w:rsidRPr="009F5BC8">
        <w:rPr>
          <w:rFonts w:ascii="Arial" w:hAnsi="Arial" w:cs="Arial"/>
          <w:color w:val="000000"/>
          <w:sz w:val="20"/>
          <w:szCs w:val="20"/>
        </w:rPr>
        <w:t xml:space="preserve"> </w:t>
      </w:r>
      <w:r w:rsidR="00761F12" w:rsidRPr="001A1477">
        <w:rPr>
          <w:rFonts w:ascii="Arial" w:hAnsi="Arial" w:cs="Arial"/>
          <w:i/>
          <w:iCs/>
          <w:color w:val="000000"/>
          <w:sz w:val="20"/>
          <w:szCs w:val="20"/>
        </w:rPr>
        <w:t>Primates</w:t>
      </w:r>
      <w:r w:rsidRPr="009F5BC8">
        <w:rPr>
          <w:rFonts w:ascii="Arial" w:hAnsi="Arial" w:cs="Arial"/>
          <w:color w:val="000000"/>
          <w:sz w:val="20"/>
          <w:szCs w:val="20"/>
        </w:rPr>
        <w:t xml:space="preserve">, </w:t>
      </w:r>
      <w:r w:rsidR="001A1477" w:rsidRPr="001A1477">
        <w:rPr>
          <w:rFonts w:ascii="Arial" w:hAnsi="Arial" w:cs="Arial"/>
          <w:i/>
          <w:iCs/>
          <w:color w:val="000000"/>
          <w:sz w:val="20"/>
          <w:szCs w:val="20"/>
        </w:rPr>
        <w:t>Sources</w:t>
      </w:r>
      <w:r w:rsidRPr="009F5BC8">
        <w:rPr>
          <w:rFonts w:ascii="Arial" w:hAnsi="Arial" w:cs="Arial"/>
          <w:color w:val="000000"/>
          <w:sz w:val="20"/>
          <w:szCs w:val="20"/>
        </w:rPr>
        <w:t xml:space="preserve">, </w:t>
      </w:r>
      <w:r w:rsidR="001A1477" w:rsidRPr="001A1477">
        <w:rPr>
          <w:rFonts w:ascii="Arial" w:hAnsi="Arial" w:cs="Arial"/>
          <w:i/>
          <w:iCs/>
          <w:color w:val="000000"/>
          <w:sz w:val="20"/>
          <w:szCs w:val="20"/>
        </w:rPr>
        <w:t>Trees</w:t>
      </w:r>
      <w:r w:rsidRPr="009F5BC8">
        <w:rPr>
          <w:rFonts w:ascii="Arial" w:hAnsi="Arial" w:cs="Arial"/>
          <w:color w:val="000000"/>
          <w:sz w:val="20"/>
          <w:szCs w:val="20"/>
        </w:rPr>
        <w:t xml:space="preserve">, and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This grid space can be thought of as a forest </w:t>
      </w:r>
      <w:r w:rsidR="00EB1AEC">
        <w:rPr>
          <w:rFonts w:ascii="Arial" w:hAnsi="Arial" w:cs="Arial"/>
          <w:color w:val="000000"/>
          <w:sz w:val="20"/>
          <w:szCs w:val="20"/>
        </w:rPr>
        <w:t>that</w:t>
      </w:r>
      <w:r w:rsidRPr="009F5BC8">
        <w:rPr>
          <w:rFonts w:ascii="Arial" w:hAnsi="Arial" w:cs="Arial"/>
          <w:color w:val="000000"/>
          <w:sz w:val="20"/>
          <w:szCs w:val="20"/>
        </w:rPr>
        <w:t xml:space="preserve"> agents move</w:t>
      </w:r>
      <w:r w:rsidR="00EB1AEC">
        <w:rPr>
          <w:rFonts w:ascii="Arial" w:hAnsi="Arial" w:cs="Arial"/>
          <w:color w:val="000000"/>
          <w:sz w:val="20"/>
          <w:szCs w:val="20"/>
        </w:rPr>
        <w:t xml:space="preserve"> through</w:t>
      </w:r>
      <w:r w:rsidRPr="009F5BC8">
        <w:rPr>
          <w:rFonts w:ascii="Arial" w:hAnsi="Arial" w:cs="Arial"/>
          <w:color w:val="000000"/>
          <w:sz w:val="20"/>
          <w:szCs w:val="20"/>
        </w:rPr>
        <w:t>, transporting stone tools over small distances as they encounter resources that require tool</w:t>
      </w:r>
      <w:r w:rsidR="00EB1AEC">
        <w:rPr>
          <w:rFonts w:ascii="Arial" w:hAnsi="Arial" w:cs="Arial"/>
          <w:color w:val="000000"/>
          <w:sz w:val="20"/>
          <w:szCs w:val="20"/>
        </w:rPr>
        <w:t>-</w:t>
      </w:r>
      <w:r w:rsidRPr="009F5BC8">
        <w:rPr>
          <w:rFonts w:ascii="Arial" w:hAnsi="Arial" w:cs="Arial"/>
          <w:color w:val="000000"/>
          <w:sz w:val="20"/>
          <w:szCs w:val="20"/>
        </w:rPr>
        <w:t>use to access. The tool-use behavior implemented in the model, is designed to approximate Panda nut cracking of Western Chimpanzees</w:t>
      </w:r>
      <w:r w:rsidR="00EB1AEC">
        <w:rPr>
          <w:rFonts w:ascii="Arial" w:hAnsi="Arial" w:cs="Arial"/>
          <w:color w:val="000000"/>
          <w:sz w:val="20"/>
          <w:szCs w:val="20"/>
        </w:rPr>
        <w:t xml:space="preserve"> </w:t>
      </w:r>
      <w:r w:rsidR="00EB1AEC">
        <w:rPr>
          <w:rFonts w:ascii="Arial" w:hAnsi="Arial" w:cs="Arial"/>
          <w:color w:val="000000"/>
          <w:sz w:val="20"/>
          <w:szCs w:val="20"/>
        </w:rPr>
        <w:fldChar w:fldCharType="begin"/>
      </w:r>
      <w:r w:rsidR="00FC02B8">
        <w:rPr>
          <w:rFonts w:ascii="Arial" w:hAnsi="Arial" w:cs="Arial"/>
          <w:color w:val="000000"/>
          <w:sz w:val="20"/>
          <w:szCs w:val="20"/>
        </w:rPr>
        <w:instrText xml:space="preserve"> ADDIN ZOTERO_ITEM CSL_CITATION {"citationID":"lLmvh3Yw","properties":{"formattedCitation":"(29)","plainCitation":"(29)","noteIndex":0},"citationItems":[{"id":1029,"uris":["http://zotero.org/users/2042166/items/EN4B72QS"],"uri":["http://zotero.org/users/2042166/items/EN4B72QS"],"itemData":{"id":1029,"type":"article-journal","abstract":"The mental map of wild chimpanzees is analyzed in the context of their transports of clubs and stones used for cracking two species of nuts of different hardness, CoMa edulis and Panda oleosa, in the Tai National Park (Ivory Coast). For the harder Panda nuts, they transport the harder hammers, i.e., almost exclusively stones, hammers of greater weight, and the transports are longer than for Coula nuts. The analysis made for the transports for Panda nuts shows that they seem to remember the location of stones and to choose the stones so as to keep the transport distance minimal. The chimpanzees seem to possess an Euclidian space, which allows them to somehow measure and remember distances; to compare several such distances so as to choose the stone with the shortest distance to a goal tree; to correctly locate a new stone location with reference to different trees; and to change their reference point so as to measure the distance to each Panda tree from any stone location. They also combine the weight and the distance. The wild chimpanzees of the Tai National Park seem to possess concrete operation abilities in spatial representation.","container-title":"Primates","DOI":"10.1007/BF02382388","ISSN":"0032-8332, 1610-7365","issue":"2","journalAbbreviation":"Primates","language":"en","page":"160-170","source":"DOI.org (Crossref)","title":"Mental map in wild chimpanzees: An analysis of hammer transports for nut cracking","title-short":"Mental map in wild chimpanzees","volume":"25","author":[{"family":"Boesch","given":"Christophe"},{"family":"Boesch","given":"Hedwige"}],"issued":{"date-parts":[["1984",4]]}}}],"schema":"https://github.com/citation-style-language/schema/raw/master/csl-citation.json"} </w:instrText>
      </w:r>
      <w:r w:rsidR="00EB1AEC">
        <w:rPr>
          <w:rFonts w:ascii="Arial" w:hAnsi="Arial" w:cs="Arial"/>
          <w:color w:val="000000"/>
          <w:sz w:val="20"/>
          <w:szCs w:val="20"/>
        </w:rPr>
        <w:fldChar w:fldCharType="separate"/>
      </w:r>
      <w:r w:rsidR="00FC02B8">
        <w:rPr>
          <w:rFonts w:ascii="Arial" w:hAnsi="Arial" w:cs="Arial"/>
          <w:noProof/>
          <w:color w:val="000000"/>
          <w:sz w:val="20"/>
          <w:szCs w:val="20"/>
        </w:rPr>
        <w:t>(29)</w:t>
      </w:r>
      <w:r w:rsidR="00EB1AEC">
        <w:rPr>
          <w:rFonts w:ascii="Arial" w:hAnsi="Arial" w:cs="Arial"/>
          <w:color w:val="000000"/>
          <w:sz w:val="20"/>
          <w:szCs w:val="20"/>
        </w:rPr>
        <w:fldChar w:fldCharType="end"/>
      </w:r>
      <w:r w:rsidRPr="009F5BC8">
        <w:rPr>
          <w:rFonts w:ascii="Arial" w:hAnsi="Arial" w:cs="Arial"/>
          <w:color w:val="000000"/>
          <w:sz w:val="20"/>
          <w:szCs w:val="20"/>
        </w:rPr>
        <w:t xml:space="preserve">. </w:t>
      </w:r>
      <w:r w:rsidR="00761F12" w:rsidRPr="00761F12">
        <w:rPr>
          <w:rFonts w:ascii="Arial" w:hAnsi="Arial" w:cs="Arial"/>
          <w:i/>
          <w:iCs/>
          <w:color w:val="000000"/>
          <w:sz w:val="20"/>
          <w:szCs w:val="20"/>
        </w:rPr>
        <w:t>Primates</w:t>
      </w:r>
      <w:r w:rsidRPr="009F5BC8">
        <w:rPr>
          <w:rFonts w:ascii="Arial" w:hAnsi="Arial" w:cs="Arial"/>
          <w:color w:val="000000"/>
          <w:sz w:val="20"/>
          <w:szCs w:val="20"/>
        </w:rPr>
        <w:t xml:space="preserve"> are agents that can be thought of as chimpanzees who move around the landscape cracking nuts at any opportunity.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are stationary agents whose locations reflect places where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can be acquired (</w:t>
      </w:r>
      <w:proofErr w:type="gramStart"/>
      <w:r w:rsidRPr="009F5BC8">
        <w:rPr>
          <w:rFonts w:ascii="Arial" w:hAnsi="Arial" w:cs="Arial"/>
          <w:color w:val="000000"/>
          <w:sz w:val="20"/>
          <w:szCs w:val="20"/>
        </w:rPr>
        <w:t>e.g.</w:t>
      </w:r>
      <w:proofErr w:type="gramEnd"/>
      <w:r w:rsidRPr="009F5BC8">
        <w:rPr>
          <w:rFonts w:ascii="Arial" w:hAnsi="Arial" w:cs="Arial"/>
          <w:color w:val="000000"/>
          <w:sz w:val="20"/>
          <w:szCs w:val="20"/>
        </w:rPr>
        <w:t xml:space="preserve"> </w:t>
      </w:r>
      <w:r w:rsidR="000078B4" w:rsidRPr="009F5BC8">
        <w:rPr>
          <w:rFonts w:ascii="Arial" w:hAnsi="Arial" w:cs="Arial"/>
          <w:color w:val="000000"/>
          <w:sz w:val="20"/>
          <w:szCs w:val="20"/>
        </w:rPr>
        <w:t>inselbergs</w:t>
      </w:r>
      <w:r w:rsidRPr="009F5BC8">
        <w:rPr>
          <w:rFonts w:ascii="Arial" w:hAnsi="Arial" w:cs="Arial"/>
          <w:color w:val="000000"/>
          <w:sz w:val="20"/>
          <w:szCs w:val="20"/>
        </w:rPr>
        <w:t xml:space="preserve"> and cobble beds).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can vary in their “quality” which determines how likely </w:t>
      </w:r>
      <w:r w:rsidR="00EB1AEC">
        <w:rPr>
          <w:rFonts w:ascii="Arial" w:hAnsi="Arial" w:cs="Arial"/>
          <w:color w:val="000000"/>
          <w:sz w:val="20"/>
          <w:szCs w:val="20"/>
        </w:rPr>
        <w:t>Pounding Tools</w:t>
      </w:r>
      <w:r w:rsidRPr="009F5BC8">
        <w:rPr>
          <w:rFonts w:ascii="Arial" w:hAnsi="Arial" w:cs="Arial"/>
          <w:color w:val="000000"/>
          <w:sz w:val="20"/>
          <w:szCs w:val="20"/>
        </w:rPr>
        <w:t xml:space="preserve"> are to break and lose mass during use.</w:t>
      </w:r>
    </w:p>
    <w:p w14:paraId="667772C5" w14:textId="2C2BC52D"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w:t>
      </w:r>
      <w:r w:rsidR="00EB1AEC">
        <w:rPr>
          <w:rFonts w:ascii="Arial" w:hAnsi="Arial" w:cs="Arial"/>
          <w:color w:val="000000"/>
          <w:sz w:val="20"/>
          <w:szCs w:val="20"/>
        </w:rPr>
        <w:tab/>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are analogous to the hammers used to crack nuts.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vary in their mass (grams) and “quality”. The size of the </w:t>
      </w:r>
      <w:r w:rsidRPr="00EB1AEC">
        <w:rPr>
          <w:rFonts w:ascii="Arial" w:hAnsi="Arial" w:cs="Arial"/>
          <w:i/>
          <w:iCs/>
          <w:color w:val="000000"/>
          <w:sz w:val="20"/>
          <w:szCs w:val="20"/>
        </w:rPr>
        <w:t>Pounding Tool</w:t>
      </w:r>
      <w:r w:rsidRPr="009F5BC8">
        <w:rPr>
          <w:rFonts w:ascii="Arial" w:hAnsi="Arial" w:cs="Arial"/>
          <w:color w:val="000000"/>
          <w:sz w:val="20"/>
          <w:szCs w:val="20"/>
        </w:rPr>
        <w:t xml:space="preserve"> is determined by randomly drawing from a normal distribution with mean and standard distribution equivalent to the mass of the stone hammers recovered in the Tai Forest</w:t>
      </w:r>
      <w:r w:rsidR="00761F12">
        <w:rPr>
          <w:rFonts w:ascii="Arial" w:hAnsi="Arial" w:cs="Arial"/>
          <w:color w:val="000000"/>
          <w:sz w:val="20"/>
          <w:szCs w:val="20"/>
        </w:rPr>
        <w:t xml:space="preserve"> (5)</w:t>
      </w:r>
      <w:r w:rsidRPr="009F5BC8">
        <w:rPr>
          <w:rFonts w:ascii="Arial" w:hAnsi="Arial" w:cs="Arial"/>
          <w:color w:val="000000"/>
          <w:sz w:val="20"/>
          <w:szCs w:val="20"/>
        </w:rPr>
        <w:t xml:space="preserve">. Quality refers to the likelihood a tool will break during use and subsequently lose mass and is determined by the “quality” of the </w:t>
      </w:r>
      <w:r w:rsidR="001A1477" w:rsidRPr="00EB1AEC">
        <w:rPr>
          <w:rFonts w:ascii="Arial" w:hAnsi="Arial" w:cs="Arial"/>
          <w:i/>
          <w:iCs/>
          <w:color w:val="000000"/>
          <w:sz w:val="20"/>
          <w:szCs w:val="20"/>
        </w:rPr>
        <w:t>Source</w:t>
      </w:r>
      <w:r w:rsidRPr="009F5BC8">
        <w:rPr>
          <w:rFonts w:ascii="Arial" w:hAnsi="Arial" w:cs="Arial"/>
          <w:color w:val="000000"/>
          <w:sz w:val="20"/>
          <w:szCs w:val="20"/>
        </w:rPr>
        <w:t xml:space="preserve"> it is acquired from.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can be continuously re-used until they break so much that they are too small (less than 2000 grams) to be used as tools. This size threshold is equivalent to a small Panda nut cracking hammer in the </w:t>
      </w:r>
      <w:proofErr w:type="spellStart"/>
      <w:r w:rsidRPr="009F5BC8">
        <w:rPr>
          <w:rFonts w:ascii="Arial" w:hAnsi="Arial" w:cs="Arial"/>
          <w:color w:val="000000"/>
          <w:sz w:val="20"/>
          <w:szCs w:val="20"/>
        </w:rPr>
        <w:t>Ta</w:t>
      </w:r>
      <w:r w:rsidR="00251549">
        <w:rPr>
          <w:rFonts w:ascii="Arial" w:hAnsi="Arial" w:cs="Arial"/>
          <w:color w:val="000000"/>
          <w:sz w:val="20"/>
          <w:szCs w:val="20"/>
        </w:rPr>
        <w:t>ï</w:t>
      </w:r>
      <w:proofErr w:type="spellEnd"/>
      <w:r w:rsidRPr="009F5BC8">
        <w:rPr>
          <w:rFonts w:ascii="Arial" w:hAnsi="Arial" w:cs="Arial"/>
          <w:color w:val="000000"/>
          <w:sz w:val="20"/>
          <w:szCs w:val="20"/>
        </w:rPr>
        <w:t xml:space="preserve"> Forest</w:t>
      </w:r>
      <w:r w:rsidR="00761F12">
        <w:rPr>
          <w:rFonts w:ascii="Arial" w:hAnsi="Arial" w:cs="Arial"/>
          <w:color w:val="000000"/>
          <w:sz w:val="20"/>
          <w:szCs w:val="20"/>
        </w:rPr>
        <w:t xml:space="preserve"> (5)</w:t>
      </w:r>
      <w:r w:rsidRPr="009F5BC8">
        <w:rPr>
          <w:rFonts w:ascii="Arial" w:hAnsi="Arial" w:cs="Arial"/>
          <w:color w:val="000000"/>
          <w:sz w:val="20"/>
          <w:szCs w:val="20"/>
        </w:rPr>
        <w:t xml:space="preserve">.  </w:t>
      </w:r>
    </w:p>
    <w:p w14:paraId="0F7AEAAD" w14:textId="1D8A38F4"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w:t>
      </w:r>
      <w:r w:rsidR="00EB1AEC">
        <w:rPr>
          <w:rFonts w:ascii="Arial" w:hAnsi="Arial" w:cs="Arial"/>
          <w:color w:val="000000"/>
          <w:sz w:val="20"/>
          <w:szCs w:val="20"/>
        </w:rPr>
        <w:tab/>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are agents that represent locations where tool</w:t>
      </w:r>
      <w:r w:rsidR="00EB1AEC">
        <w:rPr>
          <w:rFonts w:ascii="Arial" w:hAnsi="Arial" w:cs="Arial"/>
          <w:color w:val="000000"/>
          <w:sz w:val="20"/>
          <w:szCs w:val="20"/>
        </w:rPr>
        <w:t>-</w:t>
      </w:r>
      <w:r w:rsidRPr="009F5BC8">
        <w:rPr>
          <w:rFonts w:ascii="Arial" w:hAnsi="Arial" w:cs="Arial"/>
          <w:color w:val="000000"/>
          <w:sz w:val="20"/>
          <w:szCs w:val="20"/>
        </w:rPr>
        <w:t xml:space="preserve">use can occur. While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exist only at fixed locations, the </w:t>
      </w:r>
      <w:r w:rsidR="00251549">
        <w:rPr>
          <w:rFonts w:ascii="Arial" w:hAnsi="Arial" w:cs="Arial"/>
          <w:color w:val="000000"/>
          <w:sz w:val="20"/>
          <w:szCs w:val="20"/>
        </w:rPr>
        <w:t xml:space="preserve">redistribution </w:t>
      </w:r>
      <w:r w:rsidRPr="009F5BC8">
        <w:rPr>
          <w:rFonts w:ascii="Arial" w:hAnsi="Arial" w:cs="Arial"/>
          <w:color w:val="000000"/>
          <w:sz w:val="20"/>
          <w:szCs w:val="20"/>
        </w:rPr>
        <w:t>of trees within a forest</w:t>
      </w:r>
      <w:r w:rsidR="00251549">
        <w:rPr>
          <w:rFonts w:ascii="Arial" w:hAnsi="Arial" w:cs="Arial"/>
          <w:color w:val="000000"/>
          <w:sz w:val="20"/>
          <w:szCs w:val="20"/>
        </w:rPr>
        <w:t xml:space="preserve"> when tries die and regrow</w:t>
      </w:r>
      <w:r w:rsidRPr="009F5BC8">
        <w:rPr>
          <w:rFonts w:ascii="Arial" w:hAnsi="Arial" w:cs="Arial"/>
          <w:color w:val="000000"/>
          <w:sz w:val="20"/>
          <w:szCs w:val="20"/>
        </w:rPr>
        <w:t xml:space="preserve"> can restructure where the resources are accessible over time</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FC3D3A">
        <w:rPr>
          <w:rFonts w:ascii="Arial" w:hAnsi="Arial" w:cs="Arial"/>
          <w:color w:val="000000"/>
          <w:sz w:val="20"/>
          <w:szCs w:val="20"/>
        </w:rPr>
        <w:instrText xml:space="preserve"> ADDIN ZOTERO_ITEM CSL_CITATION {"citationID":"Vv3O6U4K","properties":{"formattedCitation":"(12)","plainCitation":"(12)","noteIndex":0},"citationItems":[{"id":836,"uris":["http://zotero.org/users/2042166/items/WX9CZXV3"],"uri":["http://zotero.org/users/2042166/items/WX9CZXV3"],"itemData":{"id":836,"type":"article-journal","container-title":"Evolutionary Anthropology: Issues, News, and Reviews","DOI":"10.1002/evan.10094","ISSN":"10601538","issue":"6","language":"en","page":"235-245","source":"Crossref","title":"Older than the Oldowan? Rethinking the emergence of hominin tool use","title-short":"Older than the Oldowan?","volume":"11","author":[{"family":"Panger","given":"Melissa A."},{"family":"Brooks","given":"Alison S."},{"family":"Richmond","given":"Brian G."},{"family":"Wood","given":"Bernard"}],"issued":{"date-parts":[["2003",1,6]]}}}],"schema":"https://github.com/citation-style-language/schema/raw/master/csl-citation.json"} </w:instrText>
      </w:r>
      <w:r w:rsidR="00761F12">
        <w:rPr>
          <w:rFonts w:ascii="Arial" w:hAnsi="Arial" w:cs="Arial"/>
          <w:color w:val="000000"/>
          <w:sz w:val="20"/>
          <w:szCs w:val="20"/>
        </w:rPr>
        <w:fldChar w:fldCharType="separate"/>
      </w:r>
      <w:r w:rsidR="00FC3D3A">
        <w:rPr>
          <w:rFonts w:ascii="Arial" w:hAnsi="Arial" w:cs="Arial"/>
          <w:noProof/>
          <w:color w:val="000000"/>
          <w:sz w:val="20"/>
          <w:szCs w:val="20"/>
        </w:rPr>
        <w:t>(12)</w:t>
      </w:r>
      <w:r w:rsidR="00761F12">
        <w:rPr>
          <w:rFonts w:ascii="Arial" w:hAnsi="Arial" w:cs="Arial"/>
          <w:color w:val="000000"/>
          <w:sz w:val="20"/>
          <w:szCs w:val="20"/>
        </w:rPr>
        <w:fldChar w:fldCharType="end"/>
      </w:r>
      <w:r w:rsidRPr="009F5BC8">
        <w:rPr>
          <w:rFonts w:ascii="Arial" w:hAnsi="Arial" w:cs="Arial"/>
          <w:color w:val="000000"/>
          <w:sz w:val="20"/>
          <w:szCs w:val="20"/>
        </w:rPr>
        <w:t xml:space="preserve">. To simulate this process,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increase in age by a unit of 1 after each time-step and will die when their age is equal to </w:t>
      </w:r>
      <w:r w:rsidR="00973464" w:rsidRPr="009F5BC8">
        <w:rPr>
          <w:rFonts w:ascii="Arial" w:hAnsi="Arial" w:cs="Arial"/>
          <w:color w:val="000000"/>
          <w:sz w:val="20"/>
          <w:szCs w:val="20"/>
        </w:rPr>
        <w:t>10,000-time</w:t>
      </w:r>
      <w:r w:rsidRPr="009F5BC8">
        <w:rPr>
          <w:rFonts w:ascii="Arial" w:hAnsi="Arial" w:cs="Arial"/>
          <w:color w:val="000000"/>
          <w:sz w:val="20"/>
          <w:szCs w:val="20"/>
        </w:rPr>
        <w:t xml:space="preserve"> steps. When a </w:t>
      </w:r>
      <w:r w:rsidRPr="00EB1AEC">
        <w:rPr>
          <w:rFonts w:ascii="Arial" w:hAnsi="Arial" w:cs="Arial"/>
          <w:i/>
          <w:iCs/>
          <w:color w:val="000000"/>
          <w:sz w:val="20"/>
          <w:szCs w:val="20"/>
        </w:rPr>
        <w:t>Tree’s</w:t>
      </w:r>
      <w:r w:rsidRPr="009F5BC8">
        <w:rPr>
          <w:rFonts w:ascii="Arial" w:hAnsi="Arial" w:cs="Arial"/>
          <w:color w:val="000000"/>
          <w:sz w:val="20"/>
          <w:szCs w:val="20"/>
        </w:rPr>
        <w:t xml:space="preserve"> age reaches 10,000 time-steps </w:t>
      </w:r>
      <w:r w:rsidR="00EB1AEC">
        <w:rPr>
          <w:rFonts w:ascii="Arial" w:hAnsi="Arial" w:cs="Arial"/>
          <w:color w:val="000000"/>
          <w:sz w:val="20"/>
          <w:szCs w:val="20"/>
        </w:rPr>
        <w:t>tool-u</w:t>
      </w:r>
      <w:r w:rsidR="009C0982">
        <w:rPr>
          <w:rFonts w:ascii="Arial" w:hAnsi="Arial" w:cs="Arial"/>
          <w:color w:val="000000"/>
          <w:sz w:val="20"/>
          <w:szCs w:val="20"/>
        </w:rPr>
        <w:t>s</w:t>
      </w:r>
      <w:r w:rsidR="00EB1AEC">
        <w:rPr>
          <w:rFonts w:ascii="Arial" w:hAnsi="Arial" w:cs="Arial"/>
          <w:color w:val="000000"/>
          <w:sz w:val="20"/>
          <w:szCs w:val="20"/>
        </w:rPr>
        <w:t>e</w:t>
      </w:r>
      <w:r w:rsidRPr="009F5BC8">
        <w:rPr>
          <w:rFonts w:ascii="Arial" w:hAnsi="Arial" w:cs="Arial"/>
          <w:color w:val="000000"/>
          <w:sz w:val="20"/>
          <w:szCs w:val="20"/>
        </w:rPr>
        <w:t xml:space="preserve"> can no longer take place at its location and a new location within a 10 grid-cell radius is randomly chosen as a place for a new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to “grow.” Though the death and growth of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are not linked in this way in the natural world, this ensures that the number of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remain</w:t>
      </w:r>
      <w:r w:rsidR="00EB1AEC">
        <w:rPr>
          <w:rFonts w:ascii="Arial" w:hAnsi="Arial" w:cs="Arial"/>
          <w:color w:val="000000"/>
          <w:sz w:val="20"/>
          <w:szCs w:val="20"/>
        </w:rPr>
        <w:t>s</w:t>
      </w:r>
      <w:r w:rsidRPr="009F5BC8">
        <w:rPr>
          <w:rFonts w:ascii="Arial" w:hAnsi="Arial" w:cs="Arial"/>
          <w:color w:val="000000"/>
          <w:sz w:val="20"/>
          <w:szCs w:val="20"/>
        </w:rPr>
        <w:t xml:space="preserve"> constant during the simulation.</w:t>
      </w:r>
    </w:p>
    <w:p w14:paraId="29FF84BC" w14:textId="18699312" w:rsidR="009F5BC8" w:rsidRPr="009F5BC8" w:rsidRDefault="009F5BC8" w:rsidP="00751B4E">
      <w:pPr>
        <w:pBdr>
          <w:top w:val="nil"/>
          <w:left w:val="nil"/>
          <w:bottom w:val="nil"/>
          <w:right w:val="nil"/>
          <w:between w:val="nil"/>
        </w:pBdr>
        <w:ind w:firstLine="720"/>
        <w:contextualSpacing/>
        <w:rPr>
          <w:rFonts w:ascii="Arial" w:hAnsi="Arial" w:cs="Arial"/>
          <w:color w:val="000000"/>
          <w:sz w:val="20"/>
          <w:szCs w:val="20"/>
        </w:rPr>
      </w:pPr>
      <w:r w:rsidRPr="009F5BC8">
        <w:rPr>
          <w:rFonts w:ascii="Arial" w:hAnsi="Arial" w:cs="Arial"/>
          <w:color w:val="000000"/>
          <w:sz w:val="20"/>
          <w:szCs w:val="20"/>
        </w:rPr>
        <w:t xml:space="preserve">When the model is </w:t>
      </w:r>
      <w:r w:rsidR="00EB1AEC">
        <w:rPr>
          <w:rFonts w:ascii="Arial" w:hAnsi="Arial" w:cs="Arial"/>
          <w:color w:val="000000"/>
          <w:sz w:val="20"/>
          <w:szCs w:val="20"/>
        </w:rPr>
        <w:t>instantiated</w:t>
      </w:r>
      <w:r w:rsidRPr="009F5BC8">
        <w:rPr>
          <w:rFonts w:ascii="Arial" w:hAnsi="Arial" w:cs="Arial"/>
          <w:color w:val="000000"/>
          <w:sz w:val="20"/>
          <w:szCs w:val="20"/>
        </w:rPr>
        <w:t xml:space="preserv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and </w:t>
      </w:r>
      <w:r w:rsidR="00761F12" w:rsidRPr="00EB1AEC">
        <w:rPr>
          <w:rFonts w:ascii="Arial" w:hAnsi="Arial" w:cs="Arial"/>
          <w:i/>
          <w:iCs/>
          <w:color w:val="000000"/>
          <w:sz w:val="20"/>
          <w:szCs w:val="20"/>
        </w:rPr>
        <w:t>Primates</w:t>
      </w:r>
      <w:r w:rsidRPr="009F5BC8">
        <w:rPr>
          <w:rFonts w:ascii="Arial" w:hAnsi="Arial" w:cs="Arial"/>
          <w:color w:val="000000"/>
          <w:sz w:val="20"/>
          <w:szCs w:val="20"/>
        </w:rPr>
        <w:t xml:space="preserve"> are randomly placed within the grid-cell space. Each </w:t>
      </w:r>
      <w:r w:rsidR="001A1477" w:rsidRPr="00EB1AEC">
        <w:rPr>
          <w:rFonts w:ascii="Arial" w:hAnsi="Arial" w:cs="Arial"/>
          <w:i/>
          <w:iCs/>
          <w:color w:val="000000"/>
          <w:sz w:val="20"/>
          <w:szCs w:val="20"/>
        </w:rPr>
        <w:t>Source</w:t>
      </w:r>
      <w:r w:rsidRPr="009F5BC8">
        <w:rPr>
          <w:rFonts w:ascii="Arial" w:hAnsi="Arial" w:cs="Arial"/>
          <w:color w:val="000000"/>
          <w:sz w:val="20"/>
          <w:szCs w:val="20"/>
        </w:rPr>
        <w:t xml:space="preserve"> is randomly assigned an integer of 0, 25, 50, or 75 representing raw material quality. To prevent every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from dying at the same time-step, each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is randomly assigned an age between 1 and 10000.</w:t>
      </w:r>
      <w:r w:rsidR="00BD0807">
        <w:rPr>
          <w:rFonts w:ascii="Arial" w:hAnsi="Arial" w:cs="Arial"/>
          <w:color w:val="000000"/>
          <w:sz w:val="20"/>
          <w:szCs w:val="20"/>
        </w:rPr>
        <w:t xml:space="preserve"> New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that grow after model initialized begin with an age 0. The population of </w:t>
      </w:r>
      <w:r w:rsidR="00761F12" w:rsidRPr="00EB1AEC">
        <w:rPr>
          <w:rFonts w:ascii="Arial" w:hAnsi="Arial" w:cs="Arial"/>
          <w:i/>
          <w:iCs/>
          <w:color w:val="000000"/>
          <w:sz w:val="20"/>
          <w:szCs w:val="20"/>
        </w:rPr>
        <w:t>Primates</w:t>
      </w:r>
      <w:r w:rsidRPr="009F5BC8">
        <w:rPr>
          <w:rFonts w:ascii="Arial" w:hAnsi="Arial" w:cs="Arial"/>
          <w:color w:val="000000"/>
          <w:sz w:val="20"/>
          <w:szCs w:val="20"/>
        </w:rPr>
        <w:t xml:space="preserve"> was held constant at 100 for each run of the model. The number of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w:t>
      </w:r>
      <w:r w:rsidR="00973464">
        <w:rPr>
          <w:rFonts w:ascii="Arial" w:hAnsi="Arial" w:cs="Arial"/>
          <w:color w:val="000000"/>
          <w:sz w:val="20"/>
          <w:szCs w:val="20"/>
        </w:rPr>
        <w:t>is</w:t>
      </w:r>
      <w:r w:rsidR="00BD0807">
        <w:rPr>
          <w:rFonts w:ascii="Arial" w:hAnsi="Arial" w:cs="Arial"/>
          <w:color w:val="000000"/>
          <w:sz w:val="20"/>
          <w:szCs w:val="20"/>
        </w:rPr>
        <w:t xml:space="preserve"> varied</w:t>
      </w:r>
      <w:r w:rsidRPr="009F5BC8">
        <w:rPr>
          <w:rFonts w:ascii="Arial" w:hAnsi="Arial" w:cs="Arial"/>
          <w:color w:val="000000"/>
          <w:sz w:val="20"/>
          <w:szCs w:val="20"/>
        </w:rPr>
        <w:t xml:space="preserve"> between 10, 100, 500. The number of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varied between 100, 500, 1000, or 2000. The duration of each model run was 75,000 time</w:t>
      </w:r>
      <w:r w:rsidR="00EB1AEC">
        <w:rPr>
          <w:rFonts w:ascii="Arial" w:hAnsi="Arial" w:cs="Arial"/>
          <w:color w:val="000000"/>
          <w:sz w:val="20"/>
          <w:szCs w:val="20"/>
        </w:rPr>
        <w:t>-</w:t>
      </w:r>
      <w:r w:rsidRPr="009F5BC8">
        <w:rPr>
          <w:rFonts w:ascii="Arial" w:hAnsi="Arial" w:cs="Arial"/>
          <w:color w:val="000000"/>
          <w:sz w:val="20"/>
          <w:szCs w:val="20"/>
        </w:rPr>
        <w:t xml:space="preserve">steps.  </w:t>
      </w:r>
    </w:p>
    <w:p w14:paraId="2A433EA3" w14:textId="351048CC"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w:t>
      </w:r>
      <w:r w:rsidR="00751B4E">
        <w:rPr>
          <w:rFonts w:ascii="Arial" w:hAnsi="Arial" w:cs="Arial"/>
          <w:color w:val="000000"/>
          <w:sz w:val="20"/>
          <w:szCs w:val="20"/>
        </w:rPr>
        <w:tab/>
      </w:r>
      <w:r w:rsidRPr="009F5BC8">
        <w:rPr>
          <w:rFonts w:ascii="Arial" w:hAnsi="Arial" w:cs="Arial"/>
          <w:color w:val="000000"/>
          <w:sz w:val="20"/>
          <w:szCs w:val="20"/>
        </w:rPr>
        <w:t xml:space="preserve">During each time-step, </w:t>
      </w:r>
      <w:r w:rsidR="00761F12" w:rsidRPr="00EB1AEC">
        <w:rPr>
          <w:rFonts w:ascii="Arial" w:hAnsi="Arial" w:cs="Arial"/>
          <w:i/>
          <w:iCs/>
          <w:color w:val="000000"/>
          <w:sz w:val="20"/>
          <w:szCs w:val="20"/>
        </w:rPr>
        <w:t>Primates</w:t>
      </w:r>
      <w:r w:rsidRPr="009F5BC8">
        <w:rPr>
          <w:rFonts w:ascii="Arial" w:hAnsi="Arial" w:cs="Arial"/>
          <w:color w:val="000000"/>
          <w:sz w:val="20"/>
          <w:szCs w:val="20"/>
        </w:rPr>
        <w:t xml:space="preserve"> move a length of 1 grid</w:t>
      </w:r>
      <w:r w:rsidR="00EB1AEC">
        <w:rPr>
          <w:rFonts w:ascii="Arial" w:hAnsi="Arial" w:cs="Arial"/>
          <w:color w:val="000000"/>
          <w:sz w:val="20"/>
          <w:szCs w:val="20"/>
        </w:rPr>
        <w:t xml:space="preserve"> </w:t>
      </w:r>
      <w:r w:rsidRPr="009F5BC8">
        <w:rPr>
          <w:rFonts w:ascii="Arial" w:hAnsi="Arial" w:cs="Arial"/>
          <w:color w:val="000000"/>
          <w:sz w:val="20"/>
          <w:szCs w:val="20"/>
        </w:rPr>
        <w:t xml:space="preserve">cell in a random direction. If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moves into a grid-cell that neighbors or is occupied by a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will check to see if a </w:t>
      </w:r>
      <w:r w:rsidR="001A1477" w:rsidRPr="00EB1AEC">
        <w:rPr>
          <w:rFonts w:ascii="Arial" w:hAnsi="Arial" w:cs="Arial"/>
          <w:i/>
          <w:iCs/>
          <w:color w:val="000000"/>
          <w:sz w:val="20"/>
          <w:szCs w:val="20"/>
        </w:rPr>
        <w:t>Source</w:t>
      </w:r>
      <w:r w:rsidRPr="009F5BC8">
        <w:rPr>
          <w:rFonts w:ascii="Arial" w:hAnsi="Arial" w:cs="Arial"/>
          <w:color w:val="000000"/>
          <w:sz w:val="20"/>
          <w:szCs w:val="20"/>
        </w:rPr>
        <w:t xml:space="preserve"> or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is within a radius 2 grid-cells around its location. If there is none, then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continues to move. If a </w:t>
      </w:r>
      <w:r w:rsidR="001A1477" w:rsidRPr="00EB1AEC">
        <w:rPr>
          <w:rFonts w:ascii="Arial" w:hAnsi="Arial" w:cs="Arial"/>
          <w:i/>
          <w:iCs/>
          <w:color w:val="000000"/>
          <w:sz w:val="20"/>
          <w:szCs w:val="20"/>
        </w:rPr>
        <w:t>Source</w:t>
      </w:r>
      <w:r w:rsidRPr="009F5BC8">
        <w:rPr>
          <w:rFonts w:ascii="Arial" w:hAnsi="Arial" w:cs="Arial"/>
          <w:color w:val="000000"/>
          <w:sz w:val="20"/>
          <w:szCs w:val="20"/>
        </w:rPr>
        <w:t xml:space="preserve"> is within the search radius of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then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will acquire a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from this location. If a previously used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is found within the search area, then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will re-use the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In the event that both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and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are found within the search radius then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will choose the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or </w:t>
      </w:r>
      <w:r w:rsidR="001A1477" w:rsidRPr="00EB1AEC">
        <w:rPr>
          <w:rFonts w:ascii="Arial" w:hAnsi="Arial" w:cs="Arial"/>
          <w:i/>
          <w:iCs/>
          <w:color w:val="000000"/>
          <w:sz w:val="20"/>
          <w:szCs w:val="20"/>
        </w:rPr>
        <w:t>Source</w:t>
      </w:r>
      <w:r w:rsidRPr="00EB1AEC">
        <w:rPr>
          <w:rFonts w:ascii="Arial" w:hAnsi="Arial" w:cs="Arial"/>
          <w:i/>
          <w:iCs/>
          <w:color w:val="000000"/>
          <w:sz w:val="20"/>
          <w:szCs w:val="20"/>
        </w:rPr>
        <w:t xml:space="preserve"> </w:t>
      </w:r>
      <w:r w:rsidRPr="009F5BC8">
        <w:rPr>
          <w:rFonts w:ascii="Arial" w:hAnsi="Arial" w:cs="Arial"/>
          <w:color w:val="000000"/>
          <w:sz w:val="20"/>
          <w:szCs w:val="20"/>
        </w:rPr>
        <w:t xml:space="preserve">that is nearest to its location. If multiple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or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are equally near, then the choice is random.</w:t>
      </w:r>
    </w:p>
    <w:p w14:paraId="2E4CAF39" w14:textId="6F5D99EB" w:rsidR="00E6133D"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w:t>
      </w:r>
      <w:r w:rsidR="00751B4E">
        <w:rPr>
          <w:rFonts w:ascii="Arial" w:hAnsi="Arial" w:cs="Arial"/>
          <w:color w:val="000000"/>
          <w:sz w:val="20"/>
          <w:szCs w:val="20"/>
        </w:rPr>
        <w:tab/>
      </w:r>
      <w:r w:rsidRPr="009F5BC8">
        <w:rPr>
          <w:rFonts w:ascii="Arial" w:hAnsi="Arial" w:cs="Arial"/>
          <w:color w:val="000000"/>
          <w:sz w:val="20"/>
          <w:szCs w:val="20"/>
        </w:rPr>
        <w:t xml:space="preserve">To simulate </w:t>
      </w:r>
      <w:r w:rsidR="00761F12">
        <w:rPr>
          <w:rFonts w:ascii="Arial" w:hAnsi="Arial" w:cs="Arial"/>
          <w:color w:val="000000"/>
          <w:sz w:val="20"/>
          <w:szCs w:val="20"/>
        </w:rPr>
        <w:t>short distance</w:t>
      </w:r>
      <w:r w:rsidRPr="009F5BC8">
        <w:rPr>
          <w:rFonts w:ascii="Arial" w:hAnsi="Arial" w:cs="Arial"/>
          <w:color w:val="000000"/>
          <w:sz w:val="20"/>
          <w:szCs w:val="20"/>
        </w:rPr>
        <w:t xml:space="preserve"> tool transport and use,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moves the acquired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to the location of the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or one of its neighboring grid-cells where it is used and </w:t>
      </w:r>
      <w:r w:rsidRPr="009F5BC8">
        <w:rPr>
          <w:rFonts w:ascii="Arial" w:hAnsi="Arial" w:cs="Arial"/>
          <w:color w:val="000000"/>
          <w:sz w:val="20"/>
          <w:szCs w:val="20"/>
        </w:rPr>
        <w:lastRenderedPageBreak/>
        <w:t xml:space="preserve">discarded. The likelihood that a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will break is determined by a baseline probability of 25% plus its </w:t>
      </w:r>
      <w:r w:rsidR="00EB1AEC">
        <w:rPr>
          <w:rFonts w:ascii="Arial" w:hAnsi="Arial" w:cs="Arial"/>
          <w:color w:val="000000"/>
          <w:sz w:val="20"/>
          <w:szCs w:val="20"/>
        </w:rPr>
        <w:t>quality</w:t>
      </w:r>
      <w:r w:rsidRPr="009F5BC8">
        <w:rPr>
          <w:rFonts w:ascii="Arial" w:hAnsi="Arial" w:cs="Arial"/>
          <w:color w:val="000000"/>
          <w:sz w:val="20"/>
          <w:szCs w:val="20"/>
        </w:rPr>
        <w:t xml:space="preserve">. For example, if the </w:t>
      </w:r>
      <w:r w:rsidR="00EB1AEC">
        <w:rPr>
          <w:rFonts w:ascii="Arial" w:hAnsi="Arial" w:cs="Arial"/>
          <w:color w:val="000000"/>
          <w:sz w:val="20"/>
          <w:szCs w:val="20"/>
        </w:rPr>
        <w:t>quality</w:t>
      </w:r>
      <w:r w:rsidRPr="009F5BC8">
        <w:rPr>
          <w:rFonts w:ascii="Arial" w:hAnsi="Arial" w:cs="Arial"/>
          <w:color w:val="000000"/>
          <w:sz w:val="20"/>
          <w:szCs w:val="20"/>
        </w:rPr>
        <w:t xml:space="preserve"> of the raw material is 25, this is added to the baseline making the break probability for this tool 50%. When a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breaks, an additional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w:t>
      </w:r>
      <w:r w:rsidR="00EB1AEC">
        <w:rPr>
          <w:rFonts w:ascii="Arial" w:hAnsi="Arial" w:cs="Arial"/>
          <w:color w:val="000000"/>
          <w:sz w:val="20"/>
          <w:szCs w:val="20"/>
        </w:rPr>
        <w:t>representing</w:t>
      </w:r>
      <w:r w:rsidRPr="009F5BC8">
        <w:rPr>
          <w:rFonts w:ascii="Arial" w:hAnsi="Arial" w:cs="Arial"/>
          <w:color w:val="000000"/>
          <w:sz w:val="20"/>
          <w:szCs w:val="20"/>
        </w:rPr>
        <w:t xml:space="preserve"> </w:t>
      </w:r>
      <w:r w:rsidR="00EB1AEC">
        <w:rPr>
          <w:rFonts w:ascii="Arial" w:hAnsi="Arial" w:cs="Arial"/>
          <w:color w:val="000000"/>
          <w:sz w:val="20"/>
          <w:szCs w:val="20"/>
        </w:rPr>
        <w:t xml:space="preserve">the </w:t>
      </w:r>
      <w:r w:rsidRPr="009F5BC8">
        <w:rPr>
          <w:rFonts w:ascii="Arial" w:hAnsi="Arial" w:cs="Arial"/>
          <w:color w:val="000000"/>
          <w:sz w:val="20"/>
          <w:szCs w:val="20"/>
        </w:rPr>
        <w:t xml:space="preserve">fragment, is discarded at the location. The size of the resulting “fragment” is modeled after the observed size distribution of fragments detached from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during modern and ancient chimpanzee nut-cracking events in which most breakages result in the production of small fragments but in rare cases fragments can also be large </w:t>
      </w:r>
      <w:r w:rsidR="00761F12">
        <w:rPr>
          <w:rFonts w:ascii="Arial" w:hAnsi="Arial" w:cs="Arial"/>
          <w:color w:val="000000"/>
          <w:sz w:val="20"/>
          <w:szCs w:val="20"/>
        </w:rPr>
        <w:fldChar w:fldCharType="begin"/>
      </w:r>
      <w:r w:rsidR="00FC02B8">
        <w:rPr>
          <w:rFonts w:ascii="Arial" w:hAnsi="Arial" w:cs="Arial"/>
          <w:color w:val="000000"/>
          <w:sz w:val="20"/>
          <w:szCs w:val="20"/>
        </w:rPr>
        <w:instrText xml:space="preserve"> ADDIN ZOTERO_ITEM CSL_CITATION {"citationID":"kjUeXDJx","properties":{"formattedCitation":"(30)","plainCitation":"(30)","noteIndex":0},"citationItems":[{"id":3521,"uris":["http://zotero.org/users/2042166/items/AHWQ28EA"],"uri":["http://zotero.org/users/2042166/items/AHWQ28EA"],"itemData":{"id":3521,"type":"article-journal","abstract":"Archaeological recovery of chimpanzee Panda oleosa nut cracking tools at the Panda 100 (P100) and Noulo sites in the Taï Forest, Co^te d'Ivoire, showed that this behavior is over 4000 years old, making it the oldest known evidence of non-human tool use. In 2002, the ﬁrst report on the lithic material from P100 was directly compared to early hominin stone tools, highlighting their similarities and proposing the name ‘Pandan’ for the chimpanzee material. Here we present an expanded and comprehensive technological, microscopic, and reﬁt analysis of the late twentieth century lithic assemblage from P100. Our re-analysis provides new data and perspectives on the applicability of chimpanzee nut cracking tools to our understanding of the percussive behaviors of early hominins. We identify several new reﬁt sets, including the longest (&gt;17 m) hammerstone transport seen in the chimpanzee archaeological record. We provide detailed evidence of the fragmentation sequences of Panda nut hammerstones, and characterize the percussive damage on fragmented material from P100. Finally, we emphasize that the chimpanzee lithic archaeological record is dynamic, with the preservation of actual hammerstones being rare, and the preservation of small broken pieces more common. P100 e the ﬁrst archaeological chimpanzee nut cracking lithic assemblage e provides a valuable comparative sample by which to identify past chimpanzee behavior elsewhere, as well as similar hominin percussive behavior in the Early Stone Age.","container-title":"Journal of Human Evolution","DOI":"10.1016/j.jhevol.2018.04.016","ISSN":"00472484","journalAbbreviation":"Journal of Human Evolution","language":"en","page":"117-139","source":"DOI.org (Crossref)","title":"Revisiting Panda 100, the first archaeological chimpanzee nut-cracking site","volume":"124","author":[{"family":"Proffitt","given":"T."},{"family":"Haslam","given":"M."},{"family":"Mercader","given":"J.F."},{"family":"Boesch","given":"C."},{"family":"Luncz","given":"L.V."}],"issued":{"date-parts":[["2018",11]]}},"locator":"100"}],"schema":"https://github.com/citation-style-language/schema/raw/master/csl-citation.json"} </w:instrText>
      </w:r>
      <w:r w:rsidR="00761F12">
        <w:rPr>
          <w:rFonts w:ascii="Arial" w:hAnsi="Arial" w:cs="Arial"/>
          <w:color w:val="000000"/>
          <w:sz w:val="20"/>
          <w:szCs w:val="20"/>
        </w:rPr>
        <w:fldChar w:fldCharType="separate"/>
      </w:r>
      <w:r w:rsidR="00FC02B8">
        <w:rPr>
          <w:rFonts w:ascii="Arial" w:hAnsi="Arial" w:cs="Arial"/>
          <w:noProof/>
          <w:color w:val="000000"/>
          <w:sz w:val="20"/>
          <w:szCs w:val="20"/>
        </w:rPr>
        <w:t>(30)</w:t>
      </w:r>
      <w:r w:rsidR="00761F12">
        <w:rPr>
          <w:rFonts w:ascii="Arial" w:hAnsi="Arial" w:cs="Arial"/>
          <w:color w:val="000000"/>
          <w:sz w:val="20"/>
          <w:szCs w:val="20"/>
        </w:rPr>
        <w:fldChar w:fldCharType="end"/>
      </w:r>
      <w:r w:rsidR="00761F12">
        <w:rPr>
          <w:rFonts w:ascii="Arial" w:hAnsi="Arial" w:cs="Arial"/>
          <w:color w:val="000000"/>
          <w:sz w:val="20"/>
          <w:szCs w:val="20"/>
        </w:rPr>
        <w:t>.</w:t>
      </w:r>
    </w:p>
    <w:p w14:paraId="67521408" w14:textId="1CF99219" w:rsidR="009F5BC8" w:rsidRDefault="009F5BC8" w:rsidP="00751B4E">
      <w:pPr>
        <w:pBdr>
          <w:top w:val="nil"/>
          <w:left w:val="nil"/>
          <w:bottom w:val="nil"/>
          <w:right w:val="nil"/>
          <w:between w:val="nil"/>
        </w:pBdr>
        <w:ind w:firstLine="720"/>
        <w:contextualSpacing/>
        <w:rPr>
          <w:rFonts w:ascii="Arial" w:hAnsi="Arial" w:cs="Arial"/>
          <w:color w:val="000000"/>
          <w:sz w:val="20"/>
          <w:szCs w:val="20"/>
        </w:rPr>
      </w:pPr>
      <w:r w:rsidRPr="009F5BC8">
        <w:rPr>
          <w:rFonts w:ascii="Arial" w:hAnsi="Arial" w:cs="Arial"/>
          <w:color w:val="000000"/>
          <w:sz w:val="20"/>
          <w:szCs w:val="20"/>
        </w:rPr>
        <w:t xml:space="preserve">During the simulation, the model records data about the broader environment as well as each individual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At the global level, the model monitors proximity of live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to unexhausted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and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In iterations where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can die and grow the model also keeps track of the location of the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through time. In addition, each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records the </w:t>
      </w:r>
      <w:r w:rsidR="001A1477" w:rsidRPr="00115229">
        <w:rPr>
          <w:rFonts w:ascii="Arial" w:hAnsi="Arial" w:cs="Arial"/>
          <w:i/>
          <w:iCs/>
          <w:color w:val="000000"/>
          <w:sz w:val="20"/>
          <w:szCs w:val="20"/>
        </w:rPr>
        <w:t>Source</w:t>
      </w:r>
      <w:r w:rsidRPr="009F5BC8">
        <w:rPr>
          <w:rFonts w:ascii="Arial" w:hAnsi="Arial" w:cs="Arial"/>
          <w:color w:val="000000"/>
          <w:sz w:val="20"/>
          <w:szCs w:val="20"/>
        </w:rPr>
        <w:t xml:space="preserve"> that it originated from, the number of times it was used for nut-cracking, its initial size and its size after use as well as its location at the end the simulation. At the end of the simulation the model outputs the location of each </w:t>
      </w:r>
      <w:r w:rsidR="001A1477" w:rsidRPr="00115229">
        <w:rPr>
          <w:rFonts w:ascii="Arial" w:hAnsi="Arial" w:cs="Arial"/>
          <w:i/>
          <w:iCs/>
          <w:color w:val="000000"/>
          <w:sz w:val="20"/>
          <w:szCs w:val="20"/>
        </w:rPr>
        <w:t>Pounding Tool</w:t>
      </w:r>
      <w:r w:rsidRPr="009F5BC8">
        <w:rPr>
          <w:rFonts w:ascii="Arial" w:hAnsi="Arial" w:cs="Arial"/>
          <w:color w:val="000000"/>
          <w:sz w:val="20"/>
          <w:szCs w:val="20"/>
        </w:rPr>
        <w:t xml:space="preserve"> and any discarded fragments, </w:t>
      </w:r>
      <w:r w:rsidR="001A1477" w:rsidRPr="00115229">
        <w:rPr>
          <w:rFonts w:ascii="Arial" w:hAnsi="Arial" w:cs="Arial"/>
          <w:i/>
          <w:iCs/>
          <w:color w:val="000000"/>
          <w:sz w:val="20"/>
          <w:szCs w:val="20"/>
        </w:rPr>
        <w:t>Sources</w:t>
      </w:r>
      <w:r w:rsidRPr="009F5BC8">
        <w:rPr>
          <w:rFonts w:ascii="Arial" w:hAnsi="Arial" w:cs="Arial"/>
          <w:color w:val="000000"/>
          <w:sz w:val="20"/>
          <w:szCs w:val="20"/>
        </w:rPr>
        <w:t xml:space="preserve">, and </w:t>
      </w:r>
      <w:r w:rsidR="001A1477" w:rsidRPr="00115229">
        <w:rPr>
          <w:rFonts w:ascii="Arial" w:hAnsi="Arial" w:cs="Arial"/>
          <w:i/>
          <w:iCs/>
          <w:color w:val="000000"/>
          <w:sz w:val="20"/>
          <w:szCs w:val="20"/>
        </w:rPr>
        <w:t>Trees</w:t>
      </w:r>
      <w:r w:rsidRPr="009F5BC8">
        <w:rPr>
          <w:rFonts w:ascii="Arial" w:hAnsi="Arial" w:cs="Arial"/>
          <w:color w:val="000000"/>
          <w:sz w:val="20"/>
          <w:szCs w:val="20"/>
        </w:rPr>
        <w:t xml:space="preserve"> as well as their attributes. This provides a means to examine the relationship between where tool-use occurs and the location of </w:t>
      </w:r>
      <w:r w:rsidR="001A1477" w:rsidRPr="00115229">
        <w:rPr>
          <w:rFonts w:ascii="Arial" w:hAnsi="Arial" w:cs="Arial"/>
          <w:i/>
          <w:iCs/>
          <w:color w:val="000000"/>
          <w:sz w:val="20"/>
          <w:szCs w:val="20"/>
        </w:rPr>
        <w:t>Sources</w:t>
      </w:r>
      <w:r w:rsidRPr="009F5BC8">
        <w:rPr>
          <w:rFonts w:ascii="Arial" w:hAnsi="Arial" w:cs="Arial"/>
          <w:color w:val="000000"/>
          <w:sz w:val="20"/>
          <w:szCs w:val="20"/>
        </w:rPr>
        <w:t xml:space="preserve"> and </w:t>
      </w:r>
      <w:r w:rsidR="001A1477" w:rsidRPr="00115229">
        <w:rPr>
          <w:rFonts w:ascii="Arial" w:hAnsi="Arial" w:cs="Arial"/>
          <w:i/>
          <w:iCs/>
          <w:color w:val="000000"/>
          <w:sz w:val="20"/>
          <w:szCs w:val="20"/>
        </w:rPr>
        <w:t>Trees</w:t>
      </w:r>
      <w:r w:rsidRPr="009F5BC8">
        <w:rPr>
          <w:rFonts w:ascii="Arial" w:hAnsi="Arial" w:cs="Arial"/>
          <w:color w:val="000000"/>
          <w:sz w:val="20"/>
          <w:szCs w:val="20"/>
        </w:rPr>
        <w:t xml:space="preserve"> from both systemic and archaeological perspectives.</w:t>
      </w:r>
    </w:p>
    <w:p w14:paraId="4EEAE8C9"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24F14103" w14:textId="77777777" w:rsidR="00E6133D" w:rsidRPr="00980C22" w:rsidRDefault="00E6133D" w:rsidP="00E6133D">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E6133D">
      <w:pPr>
        <w:pBdr>
          <w:top w:val="nil"/>
          <w:left w:val="nil"/>
          <w:bottom w:val="nil"/>
          <w:right w:val="nil"/>
          <w:between w:val="nil"/>
        </w:pBdr>
        <w:contextualSpacing/>
        <w:rPr>
          <w:rFonts w:ascii="Arial" w:hAnsi="Arial" w:cs="Arial"/>
          <w:b/>
          <w:color w:val="000000"/>
          <w:sz w:val="20"/>
          <w:szCs w:val="20"/>
        </w:rPr>
      </w:pPr>
    </w:p>
    <w:p w14:paraId="557C004D" w14:textId="10801286" w:rsidR="00980C22" w:rsidRPr="00980C22" w:rsidRDefault="00894E48" w:rsidP="00E6133D">
      <w:pPr>
        <w:pBdr>
          <w:top w:val="nil"/>
          <w:left w:val="nil"/>
          <w:bottom w:val="nil"/>
          <w:right w:val="nil"/>
          <w:between w:val="nil"/>
        </w:pBdr>
        <w:contextualSpacing/>
        <w:rPr>
          <w:rFonts w:ascii="Arial" w:hAnsi="Arial" w:cs="Arial"/>
          <w:color w:val="000000"/>
          <w:sz w:val="20"/>
          <w:szCs w:val="20"/>
        </w:rPr>
      </w:pPr>
      <w:r w:rsidRPr="00894E48">
        <w:rPr>
          <w:rFonts w:ascii="Arial" w:hAnsi="Arial" w:cs="Arial"/>
          <w:color w:val="000000"/>
          <w:sz w:val="20"/>
          <w:szCs w:val="20"/>
        </w:rPr>
        <w:t xml:space="preserve">We thank the Max Planck </w:t>
      </w:r>
      <w:r w:rsidR="00003713">
        <w:rPr>
          <w:rFonts w:ascii="Arial" w:hAnsi="Arial" w:cs="Arial"/>
          <w:color w:val="000000"/>
          <w:sz w:val="20"/>
          <w:szCs w:val="20"/>
        </w:rPr>
        <w:t xml:space="preserve">Society </w:t>
      </w:r>
      <w:r w:rsidR="00003713" w:rsidRPr="00894E48">
        <w:rPr>
          <w:rFonts w:ascii="Arial" w:hAnsi="Arial" w:cs="Arial"/>
          <w:color w:val="000000"/>
          <w:sz w:val="20"/>
          <w:szCs w:val="20"/>
        </w:rPr>
        <w:t>for</w:t>
      </w:r>
      <w:r w:rsidRPr="00894E48">
        <w:rPr>
          <w:rFonts w:ascii="Arial" w:hAnsi="Arial" w:cs="Arial"/>
          <w:color w:val="000000"/>
          <w:sz w:val="20"/>
          <w:szCs w:val="20"/>
        </w:rPr>
        <w:t xml:space="preserve"> </w:t>
      </w:r>
      <w:r w:rsidR="00CD384E">
        <w:rPr>
          <w:rFonts w:ascii="Arial" w:hAnsi="Arial" w:cs="Arial"/>
          <w:color w:val="000000"/>
          <w:sz w:val="20"/>
          <w:szCs w:val="20"/>
        </w:rPr>
        <w:t>supporting</w:t>
      </w:r>
      <w:r w:rsidRPr="00894E48">
        <w:rPr>
          <w:rFonts w:ascii="Arial" w:hAnsi="Arial" w:cs="Arial"/>
          <w:color w:val="000000"/>
          <w:sz w:val="20"/>
          <w:szCs w:val="20"/>
        </w:rPr>
        <w:t xml:space="preserve"> our research. JSR thanks the Luke </w:t>
      </w:r>
      <w:proofErr w:type="spellStart"/>
      <w:r w:rsidRPr="00894E48">
        <w:rPr>
          <w:rFonts w:ascii="Arial" w:hAnsi="Arial" w:cs="Arial"/>
          <w:color w:val="000000"/>
          <w:sz w:val="20"/>
          <w:szCs w:val="20"/>
        </w:rPr>
        <w:t>Premo</w:t>
      </w:r>
      <w:proofErr w:type="spellEnd"/>
      <w:r w:rsidRPr="00894E48">
        <w:rPr>
          <w:rFonts w:ascii="Arial" w:hAnsi="Arial" w:cs="Arial"/>
          <w:color w:val="000000"/>
          <w:sz w:val="20"/>
          <w:szCs w:val="20"/>
        </w:rPr>
        <w:t xml:space="preserve"> for providing feedback and thoughtful discussion on an earlier version of this work. </w:t>
      </w:r>
      <w:r>
        <w:rPr>
          <w:rFonts w:ascii="Arial" w:hAnsi="Arial" w:cs="Arial"/>
          <w:color w:val="000000"/>
          <w:sz w:val="20"/>
          <w:szCs w:val="20"/>
        </w:rPr>
        <w:t xml:space="preserve">JSR also thanks Benjamin Edwards for </w:t>
      </w:r>
      <w:r w:rsidR="00455979">
        <w:rPr>
          <w:rFonts w:ascii="Arial" w:hAnsi="Arial" w:cs="Arial"/>
          <w:color w:val="000000"/>
          <w:sz w:val="20"/>
          <w:szCs w:val="20"/>
        </w:rPr>
        <w:t>h</w:t>
      </w:r>
      <w:r>
        <w:rPr>
          <w:rFonts w:ascii="Arial" w:hAnsi="Arial" w:cs="Arial"/>
          <w:color w:val="000000"/>
          <w:sz w:val="20"/>
          <w:szCs w:val="20"/>
        </w:rPr>
        <w:t>is feedback on the python code.</w:t>
      </w:r>
    </w:p>
    <w:p w14:paraId="1124750D"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p>
    <w:p w14:paraId="3EAB21F4"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p>
    <w:p w14:paraId="4D54ECF0" w14:textId="77777777" w:rsidR="00FC02B8" w:rsidRPr="00FC02B8" w:rsidRDefault="00115229" w:rsidP="00FC02B8">
      <w:pPr>
        <w:pStyle w:val="Bibliography"/>
        <w:rPr>
          <w:rFonts w:ascii="Arial" w:hAnsi="Arial" w:cs="Arial"/>
          <w:color w:val="000000"/>
          <w:sz w:val="20"/>
        </w:rPr>
      </w:pPr>
      <w:r>
        <w:rPr>
          <w:rFonts w:ascii="Arial" w:hAnsi="Arial" w:cs="Arial"/>
          <w:color w:val="000000"/>
          <w:sz w:val="20"/>
          <w:szCs w:val="20"/>
        </w:rPr>
        <w:fldChar w:fldCharType="begin"/>
      </w:r>
      <w:r>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FC02B8" w:rsidRPr="00FC02B8">
        <w:rPr>
          <w:rFonts w:ascii="Arial" w:hAnsi="Arial" w:cs="Arial"/>
          <w:color w:val="000000"/>
          <w:sz w:val="20"/>
        </w:rPr>
        <w:t xml:space="preserve">1. </w:t>
      </w:r>
      <w:r w:rsidR="00FC02B8" w:rsidRPr="00FC02B8">
        <w:rPr>
          <w:rFonts w:ascii="Arial" w:hAnsi="Arial" w:cs="Arial"/>
          <w:color w:val="000000"/>
          <w:sz w:val="20"/>
        </w:rPr>
        <w:tab/>
        <w:t xml:space="preserve">K. Hill, M. Barton, A. Magdalena Hurtado, The emergence of human uniqueness: Characters underlying behavioral modernity. </w:t>
      </w:r>
      <w:r w:rsidR="00FC02B8" w:rsidRPr="00FC02B8">
        <w:rPr>
          <w:rFonts w:ascii="Arial" w:hAnsi="Arial" w:cs="Arial"/>
          <w:i/>
          <w:iCs/>
          <w:color w:val="000000"/>
          <w:sz w:val="20"/>
        </w:rPr>
        <w:t>Evolutionary Anthropology</w:t>
      </w:r>
      <w:r w:rsidR="00FC02B8" w:rsidRPr="00FC02B8">
        <w:rPr>
          <w:rFonts w:ascii="Arial" w:hAnsi="Arial" w:cs="Arial"/>
          <w:color w:val="000000"/>
          <w:sz w:val="20"/>
        </w:rPr>
        <w:t xml:space="preserve"> </w:t>
      </w:r>
      <w:r w:rsidR="00FC02B8" w:rsidRPr="00FC02B8">
        <w:rPr>
          <w:rFonts w:ascii="Arial" w:hAnsi="Arial" w:cs="Arial"/>
          <w:b/>
          <w:bCs/>
          <w:color w:val="000000"/>
          <w:sz w:val="20"/>
        </w:rPr>
        <w:t>18</w:t>
      </w:r>
      <w:r w:rsidR="00FC02B8" w:rsidRPr="00FC02B8">
        <w:rPr>
          <w:rFonts w:ascii="Arial" w:hAnsi="Arial" w:cs="Arial"/>
          <w:color w:val="000000"/>
          <w:sz w:val="20"/>
        </w:rPr>
        <w:t>, 187–200 (2009).</w:t>
      </w:r>
    </w:p>
    <w:p w14:paraId="4E1280D0"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2. </w:t>
      </w:r>
      <w:r w:rsidRPr="00FC02B8">
        <w:rPr>
          <w:rFonts w:ascii="Arial" w:hAnsi="Arial" w:cs="Arial"/>
          <w:color w:val="000000"/>
          <w:sz w:val="20"/>
        </w:rPr>
        <w:tab/>
        <w:t xml:space="preserve">S. L. Kuhn, D. A. Raichlen, A. E. Clark, What moves us? How mobility and movement are at the center of human evolution. </w:t>
      </w:r>
      <w:r w:rsidRPr="00FC02B8">
        <w:rPr>
          <w:rFonts w:ascii="Arial" w:hAnsi="Arial" w:cs="Arial"/>
          <w:i/>
          <w:iCs/>
          <w:color w:val="000000"/>
          <w:sz w:val="20"/>
        </w:rPr>
        <w:t>Evolutionary Anthropology: Issues, News, and Reviews</w:t>
      </w:r>
      <w:r w:rsidRPr="00FC02B8">
        <w:rPr>
          <w:rFonts w:ascii="Arial" w:hAnsi="Arial" w:cs="Arial"/>
          <w:color w:val="000000"/>
          <w:sz w:val="20"/>
        </w:rPr>
        <w:t xml:space="preserve"> </w:t>
      </w:r>
      <w:r w:rsidRPr="00FC02B8">
        <w:rPr>
          <w:rFonts w:ascii="Arial" w:hAnsi="Arial" w:cs="Arial"/>
          <w:b/>
          <w:bCs/>
          <w:color w:val="000000"/>
          <w:sz w:val="20"/>
        </w:rPr>
        <w:t>25</w:t>
      </w:r>
      <w:r w:rsidRPr="00FC02B8">
        <w:rPr>
          <w:rFonts w:ascii="Arial" w:hAnsi="Arial" w:cs="Arial"/>
          <w:color w:val="000000"/>
          <w:sz w:val="20"/>
        </w:rPr>
        <w:t>, 86–97 (2016).</w:t>
      </w:r>
    </w:p>
    <w:p w14:paraId="36E48C4C"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3. </w:t>
      </w:r>
      <w:r w:rsidRPr="00FC02B8">
        <w:rPr>
          <w:rFonts w:ascii="Arial" w:hAnsi="Arial" w:cs="Arial"/>
          <w:color w:val="000000"/>
          <w:sz w:val="20"/>
        </w:rPr>
        <w:tab/>
        <w:t xml:space="preserve">R. Potts, Why the Oldowan? Plio-Pleistocene Toolmaking and the Transport of Resources. </w:t>
      </w:r>
      <w:r w:rsidRPr="00FC02B8">
        <w:rPr>
          <w:rFonts w:ascii="Arial" w:hAnsi="Arial" w:cs="Arial"/>
          <w:i/>
          <w:iCs/>
          <w:color w:val="000000"/>
          <w:sz w:val="20"/>
        </w:rPr>
        <w:t>Journal of Anthropological Research</w:t>
      </w:r>
      <w:r w:rsidRPr="00FC02B8">
        <w:rPr>
          <w:rFonts w:ascii="Arial" w:hAnsi="Arial" w:cs="Arial"/>
          <w:color w:val="000000"/>
          <w:sz w:val="20"/>
        </w:rPr>
        <w:t xml:space="preserve"> </w:t>
      </w:r>
      <w:r w:rsidRPr="00FC02B8">
        <w:rPr>
          <w:rFonts w:ascii="Arial" w:hAnsi="Arial" w:cs="Arial"/>
          <w:b/>
          <w:bCs/>
          <w:color w:val="000000"/>
          <w:sz w:val="20"/>
        </w:rPr>
        <w:t>47</w:t>
      </w:r>
      <w:r w:rsidRPr="00FC02B8">
        <w:rPr>
          <w:rFonts w:ascii="Arial" w:hAnsi="Arial" w:cs="Arial"/>
          <w:color w:val="000000"/>
          <w:sz w:val="20"/>
        </w:rPr>
        <w:t>, 153–176 (1991).</w:t>
      </w:r>
    </w:p>
    <w:p w14:paraId="78E70630"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4. </w:t>
      </w:r>
      <w:r w:rsidRPr="00FC02B8">
        <w:rPr>
          <w:rFonts w:ascii="Arial" w:hAnsi="Arial" w:cs="Arial"/>
          <w:color w:val="000000"/>
          <w:sz w:val="20"/>
        </w:rPr>
        <w:tab/>
        <w:t xml:space="preserve">R. Iovita, </w:t>
      </w:r>
      <w:r w:rsidRPr="00FC02B8">
        <w:rPr>
          <w:rFonts w:ascii="Arial" w:hAnsi="Arial" w:cs="Arial"/>
          <w:i/>
          <w:iCs/>
          <w:color w:val="000000"/>
          <w:sz w:val="20"/>
        </w:rPr>
        <w:t>et al.</w:t>
      </w:r>
      <w:r w:rsidRPr="00FC02B8">
        <w:rPr>
          <w:rFonts w:ascii="Arial" w:hAnsi="Arial" w:cs="Arial"/>
          <w:color w:val="000000"/>
          <w:sz w:val="20"/>
        </w:rPr>
        <w:t xml:space="preserve">, Operationalizing niche construction theory with stone tools. </w:t>
      </w:r>
      <w:r w:rsidRPr="00FC02B8">
        <w:rPr>
          <w:rFonts w:ascii="Arial" w:hAnsi="Arial" w:cs="Arial"/>
          <w:i/>
          <w:iCs/>
          <w:color w:val="000000"/>
          <w:sz w:val="20"/>
        </w:rPr>
        <w:t>Evolutionary Anthropology</w:t>
      </w:r>
      <w:r w:rsidRPr="00FC02B8">
        <w:rPr>
          <w:rFonts w:ascii="Arial" w:hAnsi="Arial" w:cs="Arial"/>
          <w:color w:val="000000"/>
          <w:sz w:val="20"/>
        </w:rPr>
        <w:t>, evan.21881 (2021).</w:t>
      </w:r>
    </w:p>
    <w:p w14:paraId="51E563AF"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5. </w:t>
      </w:r>
      <w:r w:rsidRPr="00FC02B8">
        <w:rPr>
          <w:rFonts w:ascii="Arial" w:hAnsi="Arial" w:cs="Arial"/>
          <w:color w:val="000000"/>
          <w:sz w:val="20"/>
        </w:rPr>
        <w:tab/>
        <w:t xml:space="preserve">K. N. Laland, J. Odling-Smee, M. W. Feldman, Niche construction, biological evolution, and cultural change. </w:t>
      </w:r>
      <w:r w:rsidRPr="00FC02B8">
        <w:rPr>
          <w:rFonts w:ascii="Arial" w:hAnsi="Arial" w:cs="Arial"/>
          <w:i/>
          <w:iCs/>
          <w:color w:val="000000"/>
          <w:sz w:val="20"/>
        </w:rPr>
        <w:t>Behavioral and Brain Sciences</w:t>
      </w:r>
      <w:r w:rsidRPr="00FC02B8">
        <w:rPr>
          <w:rFonts w:ascii="Arial" w:hAnsi="Arial" w:cs="Arial"/>
          <w:color w:val="000000"/>
          <w:sz w:val="20"/>
        </w:rPr>
        <w:t xml:space="preserve"> </w:t>
      </w:r>
      <w:r w:rsidRPr="00FC02B8">
        <w:rPr>
          <w:rFonts w:ascii="Arial" w:hAnsi="Arial" w:cs="Arial"/>
          <w:b/>
          <w:bCs/>
          <w:color w:val="000000"/>
          <w:sz w:val="20"/>
        </w:rPr>
        <w:t>23</w:t>
      </w:r>
      <w:r w:rsidRPr="00FC02B8">
        <w:rPr>
          <w:rFonts w:ascii="Arial" w:hAnsi="Arial" w:cs="Arial"/>
          <w:color w:val="000000"/>
          <w:sz w:val="20"/>
        </w:rPr>
        <w:t>, 131–146 (2000).</w:t>
      </w:r>
    </w:p>
    <w:p w14:paraId="682E2157"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6. </w:t>
      </w:r>
      <w:r w:rsidRPr="00FC02B8">
        <w:rPr>
          <w:rFonts w:ascii="Arial" w:hAnsi="Arial" w:cs="Arial"/>
          <w:color w:val="000000"/>
          <w:sz w:val="20"/>
        </w:rPr>
        <w:tab/>
        <w:t xml:space="preserve">A. Whiten, Archaeology meets primate technology. </w:t>
      </w:r>
      <w:r w:rsidRPr="00FC02B8">
        <w:rPr>
          <w:rFonts w:ascii="Arial" w:hAnsi="Arial" w:cs="Arial"/>
          <w:i/>
          <w:iCs/>
          <w:color w:val="000000"/>
          <w:sz w:val="20"/>
        </w:rPr>
        <w:t>Nature</w:t>
      </w:r>
      <w:r w:rsidRPr="00FC02B8">
        <w:rPr>
          <w:rFonts w:ascii="Arial" w:hAnsi="Arial" w:cs="Arial"/>
          <w:color w:val="000000"/>
          <w:sz w:val="20"/>
        </w:rPr>
        <w:t xml:space="preserve"> </w:t>
      </w:r>
      <w:r w:rsidRPr="00FC02B8">
        <w:rPr>
          <w:rFonts w:ascii="Arial" w:hAnsi="Arial" w:cs="Arial"/>
          <w:b/>
          <w:bCs/>
          <w:color w:val="000000"/>
          <w:sz w:val="20"/>
        </w:rPr>
        <w:t>498</w:t>
      </w:r>
      <w:r w:rsidRPr="00FC02B8">
        <w:rPr>
          <w:rFonts w:ascii="Arial" w:hAnsi="Arial" w:cs="Arial"/>
          <w:color w:val="000000"/>
          <w:sz w:val="20"/>
        </w:rPr>
        <w:t>, 303–305 (2013).</w:t>
      </w:r>
    </w:p>
    <w:p w14:paraId="4CC1EE9B"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7. </w:t>
      </w:r>
      <w:r w:rsidRPr="00FC02B8">
        <w:rPr>
          <w:rFonts w:ascii="Arial" w:hAnsi="Arial" w:cs="Arial"/>
          <w:color w:val="000000"/>
          <w:sz w:val="20"/>
        </w:rPr>
        <w:tab/>
        <w:t xml:space="preserve">E. Visalberghi, </w:t>
      </w:r>
      <w:r w:rsidRPr="00FC02B8">
        <w:rPr>
          <w:rFonts w:ascii="Arial" w:hAnsi="Arial" w:cs="Arial"/>
          <w:i/>
          <w:iCs/>
          <w:color w:val="000000"/>
          <w:sz w:val="20"/>
        </w:rPr>
        <w:t>et al.</w:t>
      </w:r>
      <w:r w:rsidRPr="00FC02B8">
        <w:rPr>
          <w:rFonts w:ascii="Arial" w:hAnsi="Arial" w:cs="Arial"/>
          <w:color w:val="000000"/>
          <w:sz w:val="20"/>
        </w:rPr>
        <w:t xml:space="preserve">, Distribution of potential suitable hammers and transport of hammer tools and nuts by wild capuchin monkeys. </w:t>
      </w:r>
      <w:r w:rsidRPr="00FC02B8">
        <w:rPr>
          <w:rFonts w:ascii="Arial" w:hAnsi="Arial" w:cs="Arial"/>
          <w:i/>
          <w:iCs/>
          <w:color w:val="000000"/>
          <w:sz w:val="20"/>
        </w:rPr>
        <w:t>Primates</w:t>
      </w:r>
      <w:r w:rsidRPr="00FC02B8">
        <w:rPr>
          <w:rFonts w:ascii="Arial" w:hAnsi="Arial" w:cs="Arial"/>
          <w:color w:val="000000"/>
          <w:sz w:val="20"/>
        </w:rPr>
        <w:t xml:space="preserve"> </w:t>
      </w:r>
      <w:r w:rsidRPr="00FC02B8">
        <w:rPr>
          <w:rFonts w:ascii="Arial" w:hAnsi="Arial" w:cs="Arial"/>
          <w:b/>
          <w:bCs/>
          <w:color w:val="000000"/>
          <w:sz w:val="20"/>
        </w:rPr>
        <w:t>50</w:t>
      </w:r>
      <w:r w:rsidRPr="00FC02B8">
        <w:rPr>
          <w:rFonts w:ascii="Arial" w:hAnsi="Arial" w:cs="Arial"/>
          <w:color w:val="000000"/>
          <w:sz w:val="20"/>
        </w:rPr>
        <w:t>, 95–104 (2009).</w:t>
      </w:r>
    </w:p>
    <w:p w14:paraId="46EB8EA5"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8. </w:t>
      </w:r>
      <w:r w:rsidRPr="00FC02B8">
        <w:rPr>
          <w:rFonts w:ascii="Arial" w:hAnsi="Arial" w:cs="Arial"/>
          <w:color w:val="000000"/>
          <w:sz w:val="20"/>
        </w:rPr>
        <w:tab/>
        <w:t xml:space="preserve">K. Koops, W. C. McGrew, T. Matsuzawa, Ecology of culture: do environmental factors influence foraging tool use in wild chimpanzees, Pan troglodytes verus? </w:t>
      </w:r>
      <w:r w:rsidRPr="00FC02B8">
        <w:rPr>
          <w:rFonts w:ascii="Arial" w:hAnsi="Arial" w:cs="Arial"/>
          <w:i/>
          <w:iCs/>
          <w:color w:val="000000"/>
          <w:sz w:val="20"/>
        </w:rPr>
        <w:t>Animal Behaviour</w:t>
      </w:r>
      <w:r w:rsidRPr="00FC02B8">
        <w:rPr>
          <w:rFonts w:ascii="Arial" w:hAnsi="Arial" w:cs="Arial"/>
          <w:color w:val="000000"/>
          <w:sz w:val="20"/>
        </w:rPr>
        <w:t xml:space="preserve"> </w:t>
      </w:r>
      <w:r w:rsidRPr="00FC02B8">
        <w:rPr>
          <w:rFonts w:ascii="Arial" w:hAnsi="Arial" w:cs="Arial"/>
          <w:b/>
          <w:bCs/>
          <w:color w:val="000000"/>
          <w:sz w:val="20"/>
        </w:rPr>
        <w:t>85</w:t>
      </w:r>
      <w:r w:rsidRPr="00FC02B8">
        <w:rPr>
          <w:rFonts w:ascii="Arial" w:hAnsi="Arial" w:cs="Arial"/>
          <w:color w:val="000000"/>
          <w:sz w:val="20"/>
        </w:rPr>
        <w:t>, 175–185 (2013).</w:t>
      </w:r>
    </w:p>
    <w:p w14:paraId="55CC1DB7"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lastRenderedPageBreak/>
        <w:t xml:space="preserve">9. </w:t>
      </w:r>
      <w:r w:rsidRPr="00FC02B8">
        <w:rPr>
          <w:rFonts w:ascii="Arial" w:hAnsi="Arial" w:cs="Arial"/>
          <w:color w:val="000000"/>
          <w:sz w:val="20"/>
        </w:rPr>
        <w:tab/>
        <w:t xml:space="preserve">S. Carvalho, D. Biro, W. C. McGrew, T. Matsuzawa, Tool-composite reuse in wild chimpanzees (Pan troglodytes): archaeologically invisible steps in the technological evolution of early hominins? </w:t>
      </w:r>
      <w:r w:rsidRPr="00FC02B8">
        <w:rPr>
          <w:rFonts w:ascii="Arial" w:hAnsi="Arial" w:cs="Arial"/>
          <w:i/>
          <w:iCs/>
          <w:color w:val="000000"/>
          <w:sz w:val="20"/>
        </w:rPr>
        <w:t>Anim Cogn</w:t>
      </w:r>
      <w:r w:rsidRPr="00FC02B8">
        <w:rPr>
          <w:rFonts w:ascii="Arial" w:hAnsi="Arial" w:cs="Arial"/>
          <w:color w:val="000000"/>
          <w:sz w:val="20"/>
        </w:rPr>
        <w:t xml:space="preserve"> </w:t>
      </w:r>
      <w:r w:rsidRPr="00FC02B8">
        <w:rPr>
          <w:rFonts w:ascii="Arial" w:hAnsi="Arial" w:cs="Arial"/>
          <w:b/>
          <w:bCs/>
          <w:color w:val="000000"/>
          <w:sz w:val="20"/>
        </w:rPr>
        <w:t>12</w:t>
      </w:r>
      <w:r w:rsidRPr="00FC02B8">
        <w:rPr>
          <w:rFonts w:ascii="Arial" w:hAnsi="Arial" w:cs="Arial"/>
          <w:color w:val="000000"/>
          <w:sz w:val="20"/>
        </w:rPr>
        <w:t>, 103–114 (2009).</w:t>
      </w:r>
    </w:p>
    <w:p w14:paraId="129CE427"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10. </w:t>
      </w:r>
      <w:r w:rsidRPr="00FC02B8">
        <w:rPr>
          <w:rFonts w:ascii="Arial" w:hAnsi="Arial" w:cs="Arial"/>
          <w:color w:val="000000"/>
          <w:sz w:val="20"/>
        </w:rPr>
        <w:tab/>
        <w:t xml:space="preserve">L. V. Luncz, T. Proffitt, L. Kulik, M. Haslam, R. M. Wittig, Distance-decay effect in stone tool transport by wild chimpanzees. </w:t>
      </w:r>
      <w:r w:rsidRPr="00FC02B8">
        <w:rPr>
          <w:rFonts w:ascii="Arial" w:hAnsi="Arial" w:cs="Arial"/>
          <w:i/>
          <w:iCs/>
          <w:color w:val="000000"/>
          <w:sz w:val="20"/>
        </w:rPr>
        <w:t>Proceedings of the Royal Society B: Biological Sciences</w:t>
      </w:r>
      <w:r w:rsidRPr="00FC02B8">
        <w:rPr>
          <w:rFonts w:ascii="Arial" w:hAnsi="Arial" w:cs="Arial"/>
          <w:color w:val="000000"/>
          <w:sz w:val="20"/>
        </w:rPr>
        <w:t xml:space="preserve"> </w:t>
      </w:r>
      <w:r w:rsidRPr="00FC02B8">
        <w:rPr>
          <w:rFonts w:ascii="Arial" w:hAnsi="Arial" w:cs="Arial"/>
          <w:b/>
          <w:bCs/>
          <w:color w:val="000000"/>
          <w:sz w:val="20"/>
        </w:rPr>
        <w:t>283</w:t>
      </w:r>
      <w:r w:rsidRPr="00FC02B8">
        <w:rPr>
          <w:rFonts w:ascii="Arial" w:hAnsi="Arial" w:cs="Arial"/>
          <w:color w:val="000000"/>
          <w:sz w:val="20"/>
        </w:rPr>
        <w:t>, 20161607 (2016).</w:t>
      </w:r>
    </w:p>
    <w:p w14:paraId="27E96A83"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11. </w:t>
      </w:r>
      <w:r w:rsidRPr="00FC02B8">
        <w:rPr>
          <w:rFonts w:ascii="Arial" w:hAnsi="Arial" w:cs="Arial"/>
          <w:color w:val="000000"/>
          <w:sz w:val="20"/>
        </w:rPr>
        <w:tab/>
        <w:t xml:space="preserve">M. C. Stiner, The challenges of documenting coevolution and niche construction: The example of domestic spaces. </w:t>
      </w:r>
      <w:r w:rsidRPr="00FC02B8">
        <w:rPr>
          <w:rFonts w:ascii="Arial" w:hAnsi="Arial" w:cs="Arial"/>
          <w:i/>
          <w:iCs/>
          <w:color w:val="000000"/>
          <w:sz w:val="20"/>
        </w:rPr>
        <w:t>Evolutionary Anthropology</w:t>
      </w:r>
      <w:r w:rsidRPr="00FC02B8">
        <w:rPr>
          <w:rFonts w:ascii="Arial" w:hAnsi="Arial" w:cs="Arial"/>
          <w:color w:val="000000"/>
          <w:sz w:val="20"/>
        </w:rPr>
        <w:t>, evan.21878 (2020).</w:t>
      </w:r>
    </w:p>
    <w:p w14:paraId="40A7DBDC"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12. </w:t>
      </w:r>
      <w:r w:rsidRPr="00FC02B8">
        <w:rPr>
          <w:rFonts w:ascii="Arial" w:hAnsi="Arial" w:cs="Arial"/>
          <w:color w:val="000000"/>
          <w:sz w:val="20"/>
        </w:rPr>
        <w:tab/>
        <w:t xml:space="preserve">M. A. Panger, A. S. Brooks, B. G. Richmond, B. Wood, Older than the Oldowan? Rethinking the emergence of hominin tool use. </w:t>
      </w:r>
      <w:r w:rsidRPr="00FC02B8">
        <w:rPr>
          <w:rFonts w:ascii="Arial" w:hAnsi="Arial" w:cs="Arial"/>
          <w:i/>
          <w:iCs/>
          <w:color w:val="000000"/>
          <w:sz w:val="20"/>
        </w:rPr>
        <w:t>Evolutionary Anthropology: Issues, News, and Reviews</w:t>
      </w:r>
      <w:r w:rsidRPr="00FC02B8">
        <w:rPr>
          <w:rFonts w:ascii="Arial" w:hAnsi="Arial" w:cs="Arial"/>
          <w:color w:val="000000"/>
          <w:sz w:val="20"/>
        </w:rPr>
        <w:t xml:space="preserve"> </w:t>
      </w:r>
      <w:r w:rsidRPr="00FC02B8">
        <w:rPr>
          <w:rFonts w:ascii="Arial" w:hAnsi="Arial" w:cs="Arial"/>
          <w:b/>
          <w:bCs/>
          <w:color w:val="000000"/>
          <w:sz w:val="20"/>
        </w:rPr>
        <w:t>11</w:t>
      </w:r>
      <w:r w:rsidRPr="00FC02B8">
        <w:rPr>
          <w:rFonts w:ascii="Arial" w:hAnsi="Arial" w:cs="Arial"/>
          <w:color w:val="000000"/>
          <w:sz w:val="20"/>
        </w:rPr>
        <w:t>, 235–245 (2003).</w:t>
      </w:r>
    </w:p>
    <w:p w14:paraId="02AA7093"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13. </w:t>
      </w:r>
      <w:r w:rsidRPr="00FC02B8">
        <w:rPr>
          <w:rFonts w:ascii="Arial" w:hAnsi="Arial" w:cs="Arial"/>
          <w:color w:val="000000"/>
          <w:sz w:val="20"/>
        </w:rPr>
        <w:tab/>
        <w:t xml:space="preserve">M. B. Schiffer, </w:t>
      </w:r>
      <w:r w:rsidRPr="00FC02B8">
        <w:rPr>
          <w:rFonts w:ascii="Arial" w:hAnsi="Arial" w:cs="Arial"/>
          <w:i/>
          <w:iCs/>
          <w:color w:val="000000"/>
          <w:sz w:val="20"/>
        </w:rPr>
        <w:t>Formation processes of the archaeological record</w:t>
      </w:r>
      <w:r w:rsidRPr="00FC02B8">
        <w:rPr>
          <w:rFonts w:ascii="Arial" w:hAnsi="Arial" w:cs="Arial"/>
          <w:color w:val="000000"/>
          <w:sz w:val="20"/>
        </w:rPr>
        <w:t xml:space="preserve"> (University of New Mexico Press, 1987).</w:t>
      </w:r>
    </w:p>
    <w:p w14:paraId="5FAD6F39"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14. </w:t>
      </w:r>
      <w:r w:rsidRPr="00FC02B8">
        <w:rPr>
          <w:rFonts w:ascii="Arial" w:hAnsi="Arial" w:cs="Arial"/>
          <w:color w:val="000000"/>
          <w:sz w:val="20"/>
        </w:rPr>
        <w:tab/>
        <w:t xml:space="preserve">M. J. Shott, On Tool-Class Use Lives and the Formation of Archaeological Assemblages. </w:t>
      </w:r>
      <w:r w:rsidRPr="00FC02B8">
        <w:rPr>
          <w:rFonts w:ascii="Arial" w:hAnsi="Arial" w:cs="Arial"/>
          <w:i/>
          <w:iCs/>
          <w:color w:val="000000"/>
          <w:sz w:val="20"/>
        </w:rPr>
        <w:t>Amerian Antiquity</w:t>
      </w:r>
      <w:r w:rsidRPr="00FC02B8">
        <w:rPr>
          <w:rFonts w:ascii="Arial" w:hAnsi="Arial" w:cs="Arial"/>
          <w:color w:val="000000"/>
          <w:sz w:val="20"/>
        </w:rPr>
        <w:t xml:space="preserve"> </w:t>
      </w:r>
      <w:r w:rsidRPr="00FC02B8">
        <w:rPr>
          <w:rFonts w:ascii="Arial" w:hAnsi="Arial" w:cs="Arial"/>
          <w:b/>
          <w:bCs/>
          <w:color w:val="000000"/>
          <w:sz w:val="20"/>
        </w:rPr>
        <w:t>54</w:t>
      </w:r>
      <w:r w:rsidRPr="00FC02B8">
        <w:rPr>
          <w:rFonts w:ascii="Arial" w:hAnsi="Arial" w:cs="Arial"/>
          <w:color w:val="000000"/>
          <w:sz w:val="20"/>
        </w:rPr>
        <w:t>, 9–30 (1989).</w:t>
      </w:r>
    </w:p>
    <w:p w14:paraId="1B90C3EA"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15. </w:t>
      </w:r>
      <w:r w:rsidRPr="00FC02B8">
        <w:rPr>
          <w:rFonts w:ascii="Arial" w:hAnsi="Arial" w:cs="Arial"/>
          <w:color w:val="000000"/>
          <w:sz w:val="20"/>
        </w:rPr>
        <w:tab/>
        <w:t xml:space="preserve">M. J. Shott, Lower Paleolithic Industries , Time , and the Meaning of Assemblage Variation. </w:t>
      </w:r>
      <w:r w:rsidRPr="00FC02B8">
        <w:rPr>
          <w:rFonts w:ascii="Arial" w:hAnsi="Arial" w:cs="Arial"/>
          <w:i/>
          <w:iCs/>
          <w:color w:val="000000"/>
          <w:sz w:val="20"/>
        </w:rPr>
        <w:t>Time in Archaeology</w:t>
      </w:r>
      <w:r w:rsidRPr="00FC02B8">
        <w:rPr>
          <w:rFonts w:ascii="Arial" w:hAnsi="Arial" w:cs="Arial"/>
          <w:color w:val="000000"/>
          <w:sz w:val="20"/>
        </w:rPr>
        <w:t>, 46–60 (1998).</w:t>
      </w:r>
    </w:p>
    <w:p w14:paraId="1BB8A933"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16. </w:t>
      </w:r>
      <w:r w:rsidRPr="00FC02B8">
        <w:rPr>
          <w:rFonts w:ascii="Arial" w:hAnsi="Arial" w:cs="Arial"/>
          <w:color w:val="000000"/>
          <w:sz w:val="20"/>
        </w:rPr>
        <w:tab/>
        <w:t xml:space="preserve">W. McGrew, </w:t>
      </w:r>
      <w:r w:rsidRPr="00FC02B8">
        <w:rPr>
          <w:rFonts w:ascii="Arial" w:hAnsi="Arial" w:cs="Arial"/>
          <w:i/>
          <w:iCs/>
          <w:color w:val="000000"/>
          <w:sz w:val="20"/>
        </w:rPr>
        <w:t>Chimpanzee Material Culture: Implications for Human Evolution</w:t>
      </w:r>
      <w:r w:rsidRPr="00FC02B8">
        <w:rPr>
          <w:rFonts w:ascii="Arial" w:hAnsi="Arial" w:cs="Arial"/>
          <w:color w:val="000000"/>
          <w:sz w:val="20"/>
        </w:rPr>
        <w:t xml:space="preserve"> (Cambridge University Press, 1992).</w:t>
      </w:r>
    </w:p>
    <w:p w14:paraId="163FBE0E"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17. </w:t>
      </w:r>
      <w:r w:rsidRPr="00FC02B8">
        <w:rPr>
          <w:rFonts w:ascii="Arial" w:hAnsi="Arial" w:cs="Arial"/>
          <w:color w:val="000000"/>
          <w:sz w:val="20"/>
        </w:rPr>
        <w:tab/>
        <w:t xml:space="preserve">D. R. Braun, </w:t>
      </w:r>
      <w:r w:rsidRPr="00FC02B8">
        <w:rPr>
          <w:rFonts w:ascii="Arial" w:hAnsi="Arial" w:cs="Arial"/>
          <w:i/>
          <w:iCs/>
          <w:color w:val="000000"/>
          <w:sz w:val="20"/>
        </w:rPr>
        <w:t>et al.</w:t>
      </w:r>
      <w:r w:rsidRPr="00FC02B8">
        <w:rPr>
          <w:rFonts w:ascii="Arial" w:hAnsi="Arial" w:cs="Arial"/>
          <w:color w:val="000000"/>
          <w:sz w:val="20"/>
        </w:rPr>
        <w:t xml:space="preserve">, Oldowan behavior and raw material transport: perspectives from the Kanjera Formation. </w:t>
      </w:r>
      <w:r w:rsidRPr="00FC02B8">
        <w:rPr>
          <w:rFonts w:ascii="Arial" w:hAnsi="Arial" w:cs="Arial"/>
          <w:i/>
          <w:iCs/>
          <w:color w:val="000000"/>
          <w:sz w:val="20"/>
        </w:rPr>
        <w:t>Journal of Archaeological Science</w:t>
      </w:r>
      <w:r w:rsidRPr="00FC02B8">
        <w:rPr>
          <w:rFonts w:ascii="Arial" w:hAnsi="Arial" w:cs="Arial"/>
          <w:color w:val="000000"/>
          <w:sz w:val="20"/>
        </w:rPr>
        <w:t xml:space="preserve"> </w:t>
      </w:r>
      <w:r w:rsidRPr="00FC02B8">
        <w:rPr>
          <w:rFonts w:ascii="Arial" w:hAnsi="Arial" w:cs="Arial"/>
          <w:b/>
          <w:bCs/>
          <w:color w:val="000000"/>
          <w:sz w:val="20"/>
        </w:rPr>
        <w:t>35</w:t>
      </w:r>
      <w:r w:rsidRPr="00FC02B8">
        <w:rPr>
          <w:rFonts w:ascii="Arial" w:hAnsi="Arial" w:cs="Arial"/>
          <w:color w:val="000000"/>
          <w:sz w:val="20"/>
        </w:rPr>
        <w:t>, 2329–2345 (2008).</w:t>
      </w:r>
    </w:p>
    <w:p w14:paraId="266ADF3A"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18. </w:t>
      </w:r>
      <w:r w:rsidRPr="00FC02B8">
        <w:rPr>
          <w:rFonts w:ascii="Arial" w:hAnsi="Arial" w:cs="Arial"/>
          <w:color w:val="000000"/>
          <w:sz w:val="20"/>
        </w:rPr>
        <w:tab/>
        <w:t xml:space="preserve">M. Grove, Change and variability in Plio-Pleistocene climates: modelling the hominin response. </w:t>
      </w:r>
      <w:r w:rsidRPr="00FC02B8">
        <w:rPr>
          <w:rFonts w:ascii="Arial" w:hAnsi="Arial" w:cs="Arial"/>
          <w:i/>
          <w:iCs/>
          <w:color w:val="000000"/>
          <w:sz w:val="20"/>
        </w:rPr>
        <w:t>Journal of Archaeological Science</w:t>
      </w:r>
      <w:r w:rsidRPr="00FC02B8">
        <w:rPr>
          <w:rFonts w:ascii="Arial" w:hAnsi="Arial" w:cs="Arial"/>
          <w:color w:val="000000"/>
          <w:sz w:val="20"/>
        </w:rPr>
        <w:t xml:space="preserve"> </w:t>
      </w:r>
      <w:r w:rsidRPr="00FC02B8">
        <w:rPr>
          <w:rFonts w:ascii="Arial" w:hAnsi="Arial" w:cs="Arial"/>
          <w:b/>
          <w:bCs/>
          <w:color w:val="000000"/>
          <w:sz w:val="20"/>
        </w:rPr>
        <w:t>38</w:t>
      </w:r>
      <w:r w:rsidRPr="00FC02B8">
        <w:rPr>
          <w:rFonts w:ascii="Arial" w:hAnsi="Arial" w:cs="Arial"/>
          <w:color w:val="000000"/>
          <w:sz w:val="20"/>
        </w:rPr>
        <w:t>, 3038–3047 (2011).</w:t>
      </w:r>
    </w:p>
    <w:p w14:paraId="6D027A20"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19. </w:t>
      </w:r>
      <w:r w:rsidRPr="00FC02B8">
        <w:rPr>
          <w:rFonts w:ascii="Arial" w:hAnsi="Arial" w:cs="Arial"/>
          <w:color w:val="000000"/>
          <w:sz w:val="20"/>
        </w:rPr>
        <w:tab/>
        <w:t xml:space="preserve">P. B. DeMenocal, Climate and human evolution. </w:t>
      </w:r>
      <w:r w:rsidRPr="00FC02B8">
        <w:rPr>
          <w:rFonts w:ascii="Arial" w:hAnsi="Arial" w:cs="Arial"/>
          <w:i/>
          <w:iCs/>
          <w:color w:val="000000"/>
          <w:sz w:val="20"/>
        </w:rPr>
        <w:t>Science</w:t>
      </w:r>
      <w:r w:rsidRPr="00FC02B8">
        <w:rPr>
          <w:rFonts w:ascii="Arial" w:hAnsi="Arial" w:cs="Arial"/>
          <w:color w:val="000000"/>
          <w:sz w:val="20"/>
        </w:rPr>
        <w:t xml:space="preserve"> </w:t>
      </w:r>
      <w:r w:rsidRPr="00FC02B8">
        <w:rPr>
          <w:rFonts w:ascii="Arial" w:hAnsi="Arial" w:cs="Arial"/>
          <w:b/>
          <w:bCs/>
          <w:color w:val="000000"/>
          <w:sz w:val="20"/>
        </w:rPr>
        <w:t>331</w:t>
      </w:r>
      <w:r w:rsidRPr="00FC02B8">
        <w:rPr>
          <w:rFonts w:ascii="Arial" w:hAnsi="Arial" w:cs="Arial"/>
          <w:color w:val="000000"/>
          <w:sz w:val="20"/>
        </w:rPr>
        <w:t>, 540–542 (2011).</w:t>
      </w:r>
    </w:p>
    <w:p w14:paraId="13141776"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20. </w:t>
      </w:r>
      <w:r w:rsidRPr="00FC02B8">
        <w:rPr>
          <w:rFonts w:ascii="Arial" w:hAnsi="Arial" w:cs="Arial"/>
          <w:color w:val="000000"/>
          <w:sz w:val="20"/>
        </w:rPr>
        <w:tab/>
        <w:t xml:space="preserve">C. Gamble, W. Davies, P. Pettitt, M. Richards, Climate change and evolving human diversity in Europe during the last glacial. </w:t>
      </w:r>
      <w:r w:rsidRPr="00FC02B8">
        <w:rPr>
          <w:rFonts w:ascii="Arial" w:hAnsi="Arial" w:cs="Arial"/>
          <w:i/>
          <w:iCs/>
          <w:color w:val="000000"/>
          <w:sz w:val="20"/>
        </w:rPr>
        <w:t>Philosophical Transactions of the Royal Society B: Biological Sciences</w:t>
      </w:r>
      <w:r w:rsidRPr="00FC02B8">
        <w:rPr>
          <w:rFonts w:ascii="Arial" w:hAnsi="Arial" w:cs="Arial"/>
          <w:color w:val="000000"/>
          <w:sz w:val="20"/>
        </w:rPr>
        <w:t xml:space="preserve"> </w:t>
      </w:r>
      <w:r w:rsidRPr="00FC02B8">
        <w:rPr>
          <w:rFonts w:ascii="Arial" w:hAnsi="Arial" w:cs="Arial"/>
          <w:b/>
          <w:bCs/>
          <w:color w:val="000000"/>
          <w:sz w:val="20"/>
        </w:rPr>
        <w:t>359</w:t>
      </w:r>
      <w:r w:rsidRPr="00FC02B8">
        <w:rPr>
          <w:rFonts w:ascii="Arial" w:hAnsi="Arial" w:cs="Arial"/>
          <w:color w:val="000000"/>
          <w:sz w:val="20"/>
        </w:rPr>
        <w:t>, 243–254 (2004).</w:t>
      </w:r>
    </w:p>
    <w:p w14:paraId="04D4CAD5"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21. </w:t>
      </w:r>
      <w:r w:rsidRPr="00FC02B8">
        <w:rPr>
          <w:rFonts w:ascii="Arial" w:hAnsi="Arial" w:cs="Arial"/>
          <w:color w:val="000000"/>
          <w:sz w:val="20"/>
        </w:rPr>
        <w:tab/>
        <w:t xml:space="preserve">J. D. Kingston, Shifting Adaptive Landscapes: Progress and Challenges in Reconstructing Early Hominid Environments. </w:t>
      </w:r>
      <w:r w:rsidRPr="00FC02B8">
        <w:rPr>
          <w:rFonts w:ascii="Arial" w:hAnsi="Arial" w:cs="Arial"/>
          <w:i/>
          <w:iCs/>
          <w:color w:val="000000"/>
          <w:sz w:val="20"/>
        </w:rPr>
        <w:t>Yearbook of Physical Anthropology</w:t>
      </w:r>
      <w:r w:rsidRPr="00FC02B8">
        <w:rPr>
          <w:rFonts w:ascii="Arial" w:hAnsi="Arial" w:cs="Arial"/>
          <w:color w:val="000000"/>
          <w:sz w:val="20"/>
        </w:rPr>
        <w:t xml:space="preserve"> </w:t>
      </w:r>
      <w:r w:rsidRPr="00FC02B8">
        <w:rPr>
          <w:rFonts w:ascii="Arial" w:hAnsi="Arial" w:cs="Arial"/>
          <w:b/>
          <w:bCs/>
          <w:color w:val="000000"/>
          <w:sz w:val="20"/>
        </w:rPr>
        <w:t>50</w:t>
      </w:r>
      <w:r w:rsidRPr="00FC02B8">
        <w:rPr>
          <w:rFonts w:ascii="Arial" w:hAnsi="Arial" w:cs="Arial"/>
          <w:color w:val="000000"/>
          <w:sz w:val="20"/>
        </w:rPr>
        <w:t>, 20–58 (2007).</w:t>
      </w:r>
    </w:p>
    <w:p w14:paraId="7276135C"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22. </w:t>
      </w:r>
      <w:r w:rsidRPr="00FC02B8">
        <w:rPr>
          <w:rFonts w:ascii="Arial" w:hAnsi="Arial" w:cs="Arial"/>
          <w:color w:val="000000"/>
          <w:sz w:val="20"/>
        </w:rPr>
        <w:tab/>
        <w:t xml:space="preserve">A. K. Behrensmeyer, Climate Change and Human Evolution. </w:t>
      </w:r>
      <w:r w:rsidRPr="00FC02B8">
        <w:rPr>
          <w:rFonts w:ascii="Arial" w:hAnsi="Arial" w:cs="Arial"/>
          <w:i/>
          <w:iCs/>
          <w:color w:val="000000"/>
          <w:sz w:val="20"/>
        </w:rPr>
        <w:t>Science</w:t>
      </w:r>
      <w:r w:rsidRPr="00FC02B8">
        <w:rPr>
          <w:rFonts w:ascii="Arial" w:hAnsi="Arial" w:cs="Arial"/>
          <w:color w:val="000000"/>
          <w:sz w:val="20"/>
        </w:rPr>
        <w:t xml:space="preserve"> </w:t>
      </w:r>
      <w:r w:rsidRPr="00FC02B8">
        <w:rPr>
          <w:rFonts w:ascii="Arial" w:hAnsi="Arial" w:cs="Arial"/>
          <w:b/>
          <w:bCs/>
          <w:color w:val="000000"/>
          <w:sz w:val="20"/>
        </w:rPr>
        <w:t>311</w:t>
      </w:r>
      <w:r w:rsidRPr="00FC02B8">
        <w:rPr>
          <w:rFonts w:ascii="Arial" w:hAnsi="Arial" w:cs="Arial"/>
          <w:color w:val="000000"/>
          <w:sz w:val="20"/>
        </w:rPr>
        <w:t>, 476–478 (2006).</w:t>
      </w:r>
    </w:p>
    <w:p w14:paraId="36D1A34A"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23. </w:t>
      </w:r>
      <w:r w:rsidRPr="00FC02B8">
        <w:rPr>
          <w:rFonts w:ascii="Arial" w:hAnsi="Arial" w:cs="Arial"/>
          <w:color w:val="000000"/>
          <w:sz w:val="20"/>
        </w:rPr>
        <w:tab/>
        <w:t xml:space="preserve">T. W. Plummer, Flaked stones and old bones: Biological and cultural evolution at the dawn of technology. </w:t>
      </w:r>
      <w:r w:rsidRPr="00FC02B8">
        <w:rPr>
          <w:rFonts w:ascii="Arial" w:hAnsi="Arial" w:cs="Arial"/>
          <w:i/>
          <w:iCs/>
          <w:color w:val="000000"/>
          <w:sz w:val="20"/>
        </w:rPr>
        <w:t>Yearbook of Physical Anthropology</w:t>
      </w:r>
      <w:r w:rsidRPr="00FC02B8">
        <w:rPr>
          <w:rFonts w:ascii="Arial" w:hAnsi="Arial" w:cs="Arial"/>
          <w:color w:val="000000"/>
          <w:sz w:val="20"/>
        </w:rPr>
        <w:t xml:space="preserve"> </w:t>
      </w:r>
      <w:r w:rsidRPr="00FC02B8">
        <w:rPr>
          <w:rFonts w:ascii="Arial" w:hAnsi="Arial" w:cs="Arial"/>
          <w:b/>
          <w:bCs/>
          <w:color w:val="000000"/>
          <w:sz w:val="20"/>
        </w:rPr>
        <w:t>47</w:t>
      </w:r>
      <w:r w:rsidRPr="00FC02B8">
        <w:rPr>
          <w:rFonts w:ascii="Arial" w:hAnsi="Arial" w:cs="Arial"/>
          <w:color w:val="000000"/>
          <w:sz w:val="20"/>
        </w:rPr>
        <w:t>, 118–164 (2004).</w:t>
      </w:r>
    </w:p>
    <w:p w14:paraId="237212E5"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24. </w:t>
      </w:r>
      <w:r w:rsidRPr="00FC02B8">
        <w:rPr>
          <w:rFonts w:ascii="Arial" w:hAnsi="Arial" w:cs="Arial"/>
          <w:color w:val="000000"/>
          <w:sz w:val="20"/>
        </w:rPr>
        <w:tab/>
        <w:t xml:space="preserve">R. J. Blumenschine, F. T. Masao, J. C. Tactikos, J. I. Ebert, Effects of distance from stone source on landscape-scale variation in Oldowan artifact assemblages in the Paleo-Olduvai Basin, Tanzania. </w:t>
      </w:r>
      <w:r w:rsidRPr="00FC02B8">
        <w:rPr>
          <w:rFonts w:ascii="Arial" w:hAnsi="Arial" w:cs="Arial"/>
          <w:i/>
          <w:iCs/>
          <w:color w:val="000000"/>
          <w:sz w:val="20"/>
        </w:rPr>
        <w:t>Journal of Archaeological Science</w:t>
      </w:r>
      <w:r w:rsidRPr="00FC02B8">
        <w:rPr>
          <w:rFonts w:ascii="Arial" w:hAnsi="Arial" w:cs="Arial"/>
          <w:color w:val="000000"/>
          <w:sz w:val="20"/>
        </w:rPr>
        <w:t xml:space="preserve"> </w:t>
      </w:r>
      <w:r w:rsidRPr="00FC02B8">
        <w:rPr>
          <w:rFonts w:ascii="Arial" w:hAnsi="Arial" w:cs="Arial"/>
          <w:b/>
          <w:bCs/>
          <w:color w:val="000000"/>
          <w:sz w:val="20"/>
        </w:rPr>
        <w:t>35</w:t>
      </w:r>
      <w:r w:rsidRPr="00FC02B8">
        <w:rPr>
          <w:rFonts w:ascii="Arial" w:hAnsi="Arial" w:cs="Arial"/>
          <w:color w:val="000000"/>
          <w:sz w:val="20"/>
        </w:rPr>
        <w:t>, 76–86 (2008).</w:t>
      </w:r>
    </w:p>
    <w:p w14:paraId="6A4B99D4"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25. </w:t>
      </w:r>
      <w:r w:rsidRPr="00FC02B8">
        <w:rPr>
          <w:rFonts w:ascii="Arial" w:hAnsi="Arial" w:cs="Arial"/>
          <w:color w:val="000000"/>
          <w:sz w:val="20"/>
        </w:rPr>
        <w:tab/>
        <w:t xml:space="preserve">A. S. Brooks, J. E. Yellen, “The Preservation of Activity Areas in the Archaeological Record: Ethnoarchaeological and Archaeological Work in NOrthwest Ngamiland, Botswana” in </w:t>
      </w:r>
      <w:r w:rsidRPr="00FC02B8">
        <w:rPr>
          <w:rFonts w:ascii="Arial" w:hAnsi="Arial" w:cs="Arial"/>
          <w:i/>
          <w:iCs/>
          <w:color w:val="000000"/>
          <w:sz w:val="20"/>
        </w:rPr>
        <w:lastRenderedPageBreak/>
        <w:t>Methog and Theory for Activity Area Research: An Ethnoarchaeological Approach</w:t>
      </w:r>
      <w:r w:rsidRPr="00FC02B8">
        <w:rPr>
          <w:rFonts w:ascii="Arial" w:hAnsi="Arial" w:cs="Arial"/>
          <w:color w:val="000000"/>
          <w:sz w:val="20"/>
        </w:rPr>
        <w:t>, (Columbia University Press, 1987), pp. 63–106.</w:t>
      </w:r>
    </w:p>
    <w:p w14:paraId="71595485"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26. </w:t>
      </w:r>
      <w:r w:rsidRPr="00FC02B8">
        <w:rPr>
          <w:rFonts w:ascii="Arial" w:hAnsi="Arial" w:cs="Arial"/>
          <w:color w:val="000000"/>
          <w:sz w:val="20"/>
        </w:rPr>
        <w:tab/>
        <w:t xml:space="preserve">A. Whiten, V. Horner, S. Marshall-Pescini, Cultural panthropology. </w:t>
      </w:r>
      <w:r w:rsidRPr="00FC02B8">
        <w:rPr>
          <w:rFonts w:ascii="Arial" w:hAnsi="Arial" w:cs="Arial"/>
          <w:i/>
          <w:iCs/>
          <w:color w:val="000000"/>
          <w:sz w:val="20"/>
        </w:rPr>
        <w:t>Evol. Anthropol.</w:t>
      </w:r>
      <w:r w:rsidRPr="00FC02B8">
        <w:rPr>
          <w:rFonts w:ascii="Arial" w:hAnsi="Arial" w:cs="Arial"/>
          <w:color w:val="000000"/>
          <w:sz w:val="20"/>
        </w:rPr>
        <w:t xml:space="preserve"> </w:t>
      </w:r>
      <w:r w:rsidRPr="00FC02B8">
        <w:rPr>
          <w:rFonts w:ascii="Arial" w:hAnsi="Arial" w:cs="Arial"/>
          <w:b/>
          <w:bCs/>
          <w:color w:val="000000"/>
          <w:sz w:val="20"/>
        </w:rPr>
        <w:t>12</w:t>
      </w:r>
      <w:r w:rsidRPr="00FC02B8">
        <w:rPr>
          <w:rFonts w:ascii="Arial" w:hAnsi="Arial" w:cs="Arial"/>
          <w:color w:val="000000"/>
          <w:sz w:val="20"/>
        </w:rPr>
        <w:t>, 92–105 (2003).</w:t>
      </w:r>
    </w:p>
    <w:p w14:paraId="0B0C71D9"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27. </w:t>
      </w:r>
      <w:r w:rsidRPr="00FC02B8">
        <w:rPr>
          <w:rFonts w:ascii="Arial" w:hAnsi="Arial" w:cs="Arial"/>
          <w:color w:val="000000"/>
          <w:sz w:val="20"/>
        </w:rPr>
        <w:tab/>
        <w:t xml:space="preserve">C. Boesch, </w:t>
      </w:r>
      <w:r w:rsidRPr="00FC02B8">
        <w:rPr>
          <w:rFonts w:ascii="Arial" w:hAnsi="Arial" w:cs="Arial"/>
          <w:i/>
          <w:iCs/>
          <w:color w:val="000000"/>
          <w:sz w:val="20"/>
        </w:rPr>
        <w:t>Wild cultures a comparison between chimpanzee and human cultures.</w:t>
      </w:r>
      <w:r w:rsidRPr="00FC02B8">
        <w:rPr>
          <w:rFonts w:ascii="Arial" w:hAnsi="Arial" w:cs="Arial"/>
          <w:color w:val="000000"/>
          <w:sz w:val="20"/>
        </w:rPr>
        <w:t xml:space="preserve"> (Cambridge University Press, 2014).</w:t>
      </w:r>
    </w:p>
    <w:p w14:paraId="77784B4D"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28. </w:t>
      </w:r>
      <w:r w:rsidRPr="00FC02B8">
        <w:rPr>
          <w:rFonts w:ascii="Arial" w:hAnsi="Arial" w:cs="Arial"/>
          <w:color w:val="000000"/>
          <w:sz w:val="20"/>
        </w:rPr>
        <w:tab/>
        <w:t xml:space="preserve">D. Masad, J. Kazil, MESA: An Agent-Based Modeling Framework. </w:t>
      </w:r>
      <w:r w:rsidRPr="00FC02B8">
        <w:rPr>
          <w:rFonts w:ascii="Arial" w:hAnsi="Arial" w:cs="Arial"/>
          <w:i/>
          <w:iCs/>
          <w:color w:val="000000"/>
          <w:sz w:val="20"/>
        </w:rPr>
        <w:t>Proceedings of the 14th Python in Science Conference (SCIPY 2015)</w:t>
      </w:r>
      <w:r w:rsidRPr="00FC02B8">
        <w:rPr>
          <w:rFonts w:ascii="Arial" w:hAnsi="Arial" w:cs="Arial"/>
          <w:color w:val="000000"/>
          <w:sz w:val="20"/>
        </w:rPr>
        <w:t>, 53–60 (2015).</w:t>
      </w:r>
    </w:p>
    <w:p w14:paraId="5CEDAF06"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29. </w:t>
      </w:r>
      <w:r w:rsidRPr="00FC02B8">
        <w:rPr>
          <w:rFonts w:ascii="Arial" w:hAnsi="Arial" w:cs="Arial"/>
          <w:color w:val="000000"/>
          <w:sz w:val="20"/>
        </w:rPr>
        <w:tab/>
        <w:t xml:space="preserve">C. Boesch, H. Boesch, Mental map in wild chimpanzees: An analysis of hammer transports for nut cracking. </w:t>
      </w:r>
      <w:r w:rsidRPr="00FC02B8">
        <w:rPr>
          <w:rFonts w:ascii="Arial" w:hAnsi="Arial" w:cs="Arial"/>
          <w:i/>
          <w:iCs/>
          <w:color w:val="000000"/>
          <w:sz w:val="20"/>
        </w:rPr>
        <w:t>Primates</w:t>
      </w:r>
      <w:r w:rsidRPr="00FC02B8">
        <w:rPr>
          <w:rFonts w:ascii="Arial" w:hAnsi="Arial" w:cs="Arial"/>
          <w:color w:val="000000"/>
          <w:sz w:val="20"/>
        </w:rPr>
        <w:t xml:space="preserve"> </w:t>
      </w:r>
      <w:r w:rsidRPr="00FC02B8">
        <w:rPr>
          <w:rFonts w:ascii="Arial" w:hAnsi="Arial" w:cs="Arial"/>
          <w:b/>
          <w:bCs/>
          <w:color w:val="000000"/>
          <w:sz w:val="20"/>
        </w:rPr>
        <w:t>25</w:t>
      </w:r>
      <w:r w:rsidRPr="00FC02B8">
        <w:rPr>
          <w:rFonts w:ascii="Arial" w:hAnsi="Arial" w:cs="Arial"/>
          <w:color w:val="000000"/>
          <w:sz w:val="20"/>
        </w:rPr>
        <w:t>, 160–170 (1984).</w:t>
      </w:r>
    </w:p>
    <w:p w14:paraId="2560624E" w14:textId="77777777" w:rsidR="00FC02B8" w:rsidRPr="00FC02B8" w:rsidRDefault="00FC02B8" w:rsidP="00FC02B8">
      <w:pPr>
        <w:pStyle w:val="Bibliography"/>
        <w:rPr>
          <w:rFonts w:ascii="Arial" w:hAnsi="Arial" w:cs="Arial"/>
          <w:color w:val="000000"/>
          <w:sz w:val="20"/>
        </w:rPr>
      </w:pPr>
      <w:r w:rsidRPr="00FC02B8">
        <w:rPr>
          <w:rFonts w:ascii="Arial" w:hAnsi="Arial" w:cs="Arial"/>
          <w:color w:val="000000"/>
          <w:sz w:val="20"/>
        </w:rPr>
        <w:t xml:space="preserve">30. </w:t>
      </w:r>
      <w:r w:rsidRPr="00FC02B8">
        <w:rPr>
          <w:rFonts w:ascii="Arial" w:hAnsi="Arial" w:cs="Arial"/>
          <w:color w:val="000000"/>
          <w:sz w:val="20"/>
        </w:rPr>
        <w:tab/>
        <w:t xml:space="preserve">T. Proffitt, M. Haslam, J. F. Mercader, C. Boesch, L. V. Luncz, Revisiting Panda 100, the first archaeological chimpanzee nut-cracking site. </w:t>
      </w:r>
      <w:r w:rsidRPr="00FC02B8">
        <w:rPr>
          <w:rFonts w:ascii="Arial" w:hAnsi="Arial" w:cs="Arial"/>
          <w:i/>
          <w:iCs/>
          <w:color w:val="000000"/>
          <w:sz w:val="20"/>
        </w:rPr>
        <w:t>Journal of Human Evolution</w:t>
      </w:r>
      <w:r w:rsidRPr="00FC02B8">
        <w:rPr>
          <w:rFonts w:ascii="Arial" w:hAnsi="Arial" w:cs="Arial"/>
          <w:color w:val="000000"/>
          <w:sz w:val="20"/>
        </w:rPr>
        <w:t xml:space="preserve"> </w:t>
      </w:r>
      <w:r w:rsidRPr="00FC02B8">
        <w:rPr>
          <w:rFonts w:ascii="Arial" w:hAnsi="Arial" w:cs="Arial"/>
          <w:b/>
          <w:bCs/>
          <w:color w:val="000000"/>
          <w:sz w:val="20"/>
        </w:rPr>
        <w:t>124</w:t>
      </w:r>
      <w:r w:rsidRPr="00FC02B8">
        <w:rPr>
          <w:rFonts w:ascii="Arial" w:hAnsi="Arial" w:cs="Arial"/>
          <w:color w:val="000000"/>
          <w:sz w:val="20"/>
        </w:rPr>
        <w:t>, 117–139 (2018).</w:t>
      </w:r>
    </w:p>
    <w:p w14:paraId="0072F1CA" w14:textId="31255535" w:rsidR="00E6133D" w:rsidRPr="00980C22" w:rsidRDefault="00115229" w:rsidP="00E6133D">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fldChar w:fldCharType="end"/>
      </w:r>
    </w:p>
    <w:p w14:paraId="044D5861" w14:textId="2644437A" w:rsidR="00115229" w:rsidRDefault="00115229" w:rsidP="00E6133D">
      <w:pPr>
        <w:keepNext/>
        <w:pBdr>
          <w:top w:val="nil"/>
          <w:left w:val="nil"/>
          <w:bottom w:val="nil"/>
          <w:right w:val="nil"/>
          <w:between w:val="nil"/>
        </w:pBdr>
        <w:spacing w:before="240" w:after="60"/>
        <w:contextualSpacing/>
        <w:jc w:val="both"/>
        <w:rPr>
          <w:rFonts w:ascii="Arial" w:hAnsi="Arial" w:cs="Arial"/>
          <w:color w:val="000000"/>
          <w:sz w:val="20"/>
          <w:szCs w:val="20"/>
        </w:rPr>
      </w:pPr>
    </w:p>
    <w:p w14:paraId="23DD68AD" w14:textId="03027339" w:rsidR="006C5B6D" w:rsidRDefault="006C5B6D">
      <w:pPr>
        <w:rPr>
          <w:rFonts w:ascii="Arial" w:hAnsi="Arial" w:cs="Arial"/>
          <w:color w:val="000000"/>
          <w:sz w:val="20"/>
          <w:szCs w:val="20"/>
        </w:rPr>
      </w:pPr>
      <w:r>
        <w:rPr>
          <w:rFonts w:ascii="Arial" w:hAnsi="Arial" w:cs="Arial"/>
          <w:color w:val="000000"/>
          <w:sz w:val="20"/>
          <w:szCs w:val="20"/>
        </w:rPr>
        <w:br w:type="page"/>
      </w:r>
    </w:p>
    <w:p w14:paraId="100B1359" w14:textId="77777777" w:rsidR="00115229" w:rsidRDefault="00115229" w:rsidP="00E6133D">
      <w:pPr>
        <w:keepNext/>
        <w:pBdr>
          <w:top w:val="nil"/>
          <w:left w:val="nil"/>
          <w:bottom w:val="nil"/>
          <w:right w:val="nil"/>
          <w:between w:val="nil"/>
        </w:pBdr>
        <w:spacing w:before="240" w:after="60"/>
        <w:contextualSpacing/>
        <w:jc w:val="both"/>
        <w:rPr>
          <w:rFonts w:ascii="Arial" w:hAnsi="Arial" w:cs="Arial"/>
          <w:color w:val="000000"/>
          <w:sz w:val="20"/>
          <w:szCs w:val="20"/>
        </w:rPr>
      </w:pPr>
    </w:p>
    <w:p w14:paraId="5D1CD93E" w14:textId="13F1F54F" w:rsid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t>Figures and Tables</w:t>
      </w:r>
    </w:p>
    <w:p w14:paraId="445C961D" w14:textId="2EF7BC24" w:rsidR="006C5B6D" w:rsidRDefault="006C5B6D"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p>
    <w:p w14:paraId="70F9703D" w14:textId="79299477" w:rsidR="006C5B6D" w:rsidRPr="00980C22" w:rsidRDefault="006C5B6D"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noProof/>
          <w:color w:val="000000"/>
          <w:sz w:val="20"/>
          <w:szCs w:val="20"/>
          <w:lang w:val="en-GB" w:eastAsia="en-GB"/>
        </w:rPr>
        <w:drawing>
          <wp:anchor distT="0" distB="0" distL="114300" distR="114300" simplePos="0" relativeHeight="251658240" behindDoc="0" locked="0" layoutInCell="1" allowOverlap="1" wp14:anchorId="2583BA5A" wp14:editId="4324E31C">
            <wp:simplePos x="1146048" y="1475232"/>
            <wp:positionH relativeFrom="column">
              <wp:align>left</wp:align>
            </wp:positionH>
            <wp:positionV relativeFrom="paragraph">
              <wp:align>top</wp:align>
            </wp:positionV>
            <wp:extent cx="3125707" cy="288512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125707" cy="2885129"/>
                    </a:xfrm>
                    <a:prstGeom prst="rect">
                      <a:avLst/>
                    </a:prstGeom>
                  </pic:spPr>
                </pic:pic>
              </a:graphicData>
            </a:graphic>
          </wp:anchor>
        </w:drawing>
      </w:r>
      <w:r w:rsidR="00695853">
        <w:rPr>
          <w:rFonts w:ascii="Arial" w:hAnsi="Arial" w:cs="Arial"/>
          <w:b/>
          <w:color w:val="000000"/>
          <w:sz w:val="20"/>
          <w:szCs w:val="20"/>
        </w:rPr>
        <w:br w:type="textWrapping" w:clear="all"/>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7ADC9E25" w14:textId="2270E70F" w:rsidR="00115229" w:rsidRPr="00115229" w:rsidRDefault="00E6133D" w:rsidP="00695853">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115229" w:rsidRPr="00115229">
        <w:rPr>
          <w:rFonts w:ascii="Arial" w:hAnsi="Arial" w:cs="Arial"/>
          <w:color w:val="000000"/>
          <w:sz w:val="20"/>
          <w:szCs w:val="20"/>
        </w:rPr>
        <w:t xml:space="preserve">A two-way interaction plot illustrating the effect of the number of </w:t>
      </w:r>
      <w:r w:rsidR="00115229" w:rsidRPr="00115229">
        <w:rPr>
          <w:rFonts w:ascii="Arial" w:hAnsi="Arial" w:cs="Arial"/>
          <w:i/>
          <w:iCs/>
          <w:color w:val="000000"/>
          <w:sz w:val="20"/>
          <w:szCs w:val="20"/>
        </w:rPr>
        <w:t xml:space="preserve">Trees </w:t>
      </w:r>
      <w:r w:rsidR="00115229" w:rsidRPr="00115229">
        <w:rPr>
          <w:rFonts w:ascii="Arial" w:hAnsi="Arial" w:cs="Arial"/>
          <w:color w:val="000000"/>
          <w:sz w:val="20"/>
          <w:szCs w:val="20"/>
        </w:rPr>
        <w:t xml:space="preserve">and number of </w:t>
      </w:r>
      <w:r w:rsidR="00115229" w:rsidRPr="00115229">
        <w:rPr>
          <w:rFonts w:ascii="Arial" w:hAnsi="Arial" w:cs="Arial"/>
          <w:i/>
          <w:iCs/>
          <w:color w:val="000000"/>
          <w:sz w:val="20"/>
          <w:szCs w:val="20"/>
        </w:rPr>
        <w:t xml:space="preserve">Sources </w:t>
      </w:r>
      <w:r w:rsidR="00115229" w:rsidRPr="00115229">
        <w:rPr>
          <w:rFonts w:ascii="Arial" w:hAnsi="Arial" w:cs="Arial"/>
          <w:color w:val="000000"/>
          <w:sz w:val="20"/>
          <w:szCs w:val="20"/>
        </w:rPr>
        <w:t xml:space="preserve">on </w:t>
      </w:r>
      <w:r w:rsidR="00695853">
        <w:rPr>
          <w:rFonts w:ascii="Arial" w:hAnsi="Arial" w:cs="Arial"/>
          <w:color w:val="000000"/>
          <w:sz w:val="20"/>
          <w:szCs w:val="20"/>
        </w:rPr>
        <w:t xml:space="preserve">the </w:t>
      </w:r>
      <w:r w:rsidR="00115229" w:rsidRPr="00115229">
        <w:rPr>
          <w:rFonts w:ascii="Arial" w:hAnsi="Arial" w:cs="Arial"/>
          <w:color w:val="000000"/>
          <w:sz w:val="20"/>
          <w:szCs w:val="20"/>
        </w:rPr>
        <w:t xml:space="preserve">maximum distance </w:t>
      </w:r>
      <w:r w:rsidR="00115229" w:rsidRPr="00115229">
        <w:rPr>
          <w:rFonts w:ascii="Arial" w:hAnsi="Arial" w:cs="Arial"/>
          <w:i/>
          <w:iCs/>
          <w:color w:val="000000"/>
          <w:sz w:val="20"/>
          <w:szCs w:val="20"/>
        </w:rPr>
        <w:t xml:space="preserve">Pounding Tools </w:t>
      </w:r>
      <w:r w:rsidR="00115229" w:rsidRPr="00115229">
        <w:rPr>
          <w:rFonts w:ascii="Arial" w:hAnsi="Arial" w:cs="Arial"/>
          <w:color w:val="000000"/>
          <w:sz w:val="20"/>
          <w:szCs w:val="20"/>
        </w:rPr>
        <w:t>move from its source.</w:t>
      </w:r>
      <w:r w:rsidR="00A861FB">
        <w:rPr>
          <w:rFonts w:ascii="Arial" w:hAnsi="Arial" w:cs="Arial"/>
          <w:color w:val="000000"/>
          <w:sz w:val="20"/>
          <w:szCs w:val="20"/>
        </w:rPr>
        <w:t xml:space="preserve"> </w:t>
      </w:r>
      <w:r w:rsidR="00115229" w:rsidRPr="00115229">
        <w:rPr>
          <w:rFonts w:ascii="Arial" w:hAnsi="Arial" w:cs="Arial"/>
          <w:color w:val="000000"/>
          <w:sz w:val="20"/>
          <w:szCs w:val="20"/>
        </w:rPr>
        <w:t xml:space="preserve">The number of </w:t>
      </w:r>
      <w:r w:rsidR="00293586">
        <w:rPr>
          <w:rFonts w:ascii="Arial" w:hAnsi="Arial" w:cs="Arial"/>
          <w:i/>
          <w:color w:val="000000"/>
          <w:sz w:val="20"/>
          <w:szCs w:val="20"/>
        </w:rPr>
        <w:t>S</w:t>
      </w:r>
      <w:r w:rsidR="00115229" w:rsidRPr="00FC02B8">
        <w:rPr>
          <w:rFonts w:ascii="Arial" w:hAnsi="Arial" w:cs="Arial"/>
          <w:i/>
          <w:color w:val="000000"/>
          <w:sz w:val="20"/>
          <w:szCs w:val="20"/>
        </w:rPr>
        <w:t>ources</w:t>
      </w:r>
      <w:r w:rsidR="00115229" w:rsidRPr="00115229">
        <w:rPr>
          <w:rFonts w:ascii="Arial" w:hAnsi="Arial" w:cs="Arial"/>
          <w:color w:val="000000"/>
          <w:sz w:val="20"/>
          <w:szCs w:val="20"/>
        </w:rPr>
        <w:t xml:space="preserve"> has a marginal effect on the maximum distances</w:t>
      </w:r>
      <w:r w:rsidR="00BD0807">
        <w:rPr>
          <w:rFonts w:ascii="Arial" w:hAnsi="Arial" w:cs="Arial"/>
          <w:color w:val="000000"/>
          <w:sz w:val="20"/>
          <w:szCs w:val="20"/>
        </w:rPr>
        <w:t xml:space="preserve"> </w:t>
      </w:r>
      <w:r w:rsidR="00BD0807" w:rsidRPr="00115229">
        <w:rPr>
          <w:rFonts w:ascii="Arial" w:hAnsi="Arial" w:cs="Arial"/>
          <w:i/>
          <w:iCs/>
          <w:color w:val="000000"/>
          <w:sz w:val="20"/>
          <w:szCs w:val="20"/>
        </w:rPr>
        <w:t xml:space="preserve">Pounding Tools </w:t>
      </w:r>
      <w:r w:rsidR="00BD0807" w:rsidRPr="00115229">
        <w:rPr>
          <w:rFonts w:ascii="Arial" w:hAnsi="Arial" w:cs="Arial"/>
          <w:color w:val="000000"/>
          <w:sz w:val="20"/>
          <w:szCs w:val="20"/>
        </w:rPr>
        <w:t>move</w:t>
      </w:r>
      <w:r w:rsidR="00BD0807">
        <w:rPr>
          <w:rFonts w:ascii="Arial" w:hAnsi="Arial" w:cs="Arial"/>
          <w:color w:val="000000"/>
          <w:sz w:val="20"/>
          <w:szCs w:val="20"/>
        </w:rPr>
        <w:t xml:space="preserve"> but this effect increases with the number of </w:t>
      </w:r>
      <w:r w:rsidR="00BD0807" w:rsidRPr="00BD0807">
        <w:rPr>
          <w:rFonts w:ascii="Arial" w:hAnsi="Arial" w:cs="Arial"/>
          <w:i/>
          <w:iCs/>
          <w:color w:val="000000"/>
          <w:sz w:val="20"/>
          <w:szCs w:val="20"/>
        </w:rPr>
        <w:t>Trees</w:t>
      </w:r>
      <w:r w:rsidR="00BD0807">
        <w:rPr>
          <w:rFonts w:ascii="Arial" w:hAnsi="Arial" w:cs="Arial"/>
          <w:color w:val="000000"/>
          <w:sz w:val="20"/>
          <w:szCs w:val="20"/>
        </w:rPr>
        <w:t xml:space="preserve">. On the other hand, </w:t>
      </w:r>
      <w:r w:rsidR="00115229" w:rsidRPr="00115229">
        <w:rPr>
          <w:rFonts w:ascii="Arial" w:hAnsi="Arial" w:cs="Arial"/>
          <w:color w:val="000000"/>
          <w:sz w:val="20"/>
          <w:szCs w:val="20"/>
        </w:rPr>
        <w:t xml:space="preserve">increasing the number of </w:t>
      </w:r>
      <w:r w:rsidR="00115229" w:rsidRPr="00115229">
        <w:rPr>
          <w:rFonts w:ascii="Arial" w:hAnsi="Arial" w:cs="Arial"/>
          <w:i/>
          <w:iCs/>
          <w:color w:val="000000"/>
          <w:sz w:val="20"/>
          <w:szCs w:val="20"/>
        </w:rPr>
        <w:t xml:space="preserve">Trees </w:t>
      </w:r>
      <w:r w:rsidR="00115229" w:rsidRPr="00115229">
        <w:rPr>
          <w:rFonts w:ascii="Arial" w:hAnsi="Arial" w:cs="Arial"/>
          <w:color w:val="000000"/>
          <w:sz w:val="20"/>
          <w:szCs w:val="20"/>
        </w:rPr>
        <w:t xml:space="preserve">has a </w:t>
      </w:r>
      <w:r w:rsidR="00695853">
        <w:rPr>
          <w:rFonts w:ascii="Arial" w:hAnsi="Arial" w:cs="Arial"/>
          <w:color w:val="000000"/>
          <w:sz w:val="20"/>
          <w:szCs w:val="20"/>
        </w:rPr>
        <w:t>large</w:t>
      </w:r>
      <w:r w:rsidR="00695853" w:rsidRPr="00115229">
        <w:rPr>
          <w:rFonts w:ascii="Arial" w:hAnsi="Arial" w:cs="Arial"/>
          <w:color w:val="000000"/>
          <w:sz w:val="20"/>
          <w:szCs w:val="20"/>
        </w:rPr>
        <w:t xml:space="preserve"> </w:t>
      </w:r>
      <w:r w:rsidR="00115229" w:rsidRPr="00115229">
        <w:rPr>
          <w:rFonts w:ascii="Arial" w:hAnsi="Arial" w:cs="Arial"/>
          <w:color w:val="000000"/>
          <w:sz w:val="20"/>
          <w:szCs w:val="20"/>
        </w:rPr>
        <w:t>effect</w:t>
      </w:r>
      <w:r w:rsidR="00BD0807">
        <w:rPr>
          <w:rFonts w:ascii="Arial" w:hAnsi="Arial" w:cs="Arial"/>
          <w:color w:val="000000"/>
          <w:sz w:val="20"/>
          <w:szCs w:val="20"/>
        </w:rPr>
        <w:t xml:space="preserve"> on the maximum distance a </w:t>
      </w:r>
      <w:r w:rsidR="00BD0807" w:rsidRPr="00BD0807">
        <w:rPr>
          <w:rFonts w:ascii="Arial" w:hAnsi="Arial" w:cs="Arial"/>
          <w:i/>
          <w:iCs/>
          <w:color w:val="000000"/>
          <w:sz w:val="20"/>
          <w:szCs w:val="20"/>
        </w:rPr>
        <w:t>Pounding Tool</w:t>
      </w:r>
      <w:r w:rsidR="00BD0807">
        <w:rPr>
          <w:rFonts w:ascii="Arial" w:hAnsi="Arial" w:cs="Arial"/>
          <w:color w:val="000000"/>
          <w:sz w:val="20"/>
          <w:szCs w:val="20"/>
        </w:rPr>
        <w:t xml:space="preserve"> can move from its </w:t>
      </w:r>
      <w:r w:rsidR="00BD0807" w:rsidRPr="00BD0807">
        <w:rPr>
          <w:rFonts w:ascii="Arial" w:hAnsi="Arial" w:cs="Arial"/>
          <w:i/>
          <w:iCs/>
          <w:color w:val="000000"/>
          <w:sz w:val="20"/>
          <w:szCs w:val="20"/>
        </w:rPr>
        <w:t>Source</w:t>
      </w:r>
      <w:r w:rsidR="00695853">
        <w:rPr>
          <w:rFonts w:ascii="Arial" w:hAnsi="Arial" w:cs="Arial"/>
          <w:i/>
          <w:iCs/>
          <w:color w:val="000000"/>
          <w:sz w:val="20"/>
          <w:szCs w:val="20"/>
        </w:rPr>
        <w:t xml:space="preserve"> </w:t>
      </w:r>
      <w:r w:rsidR="00695853" w:rsidRPr="00FC02B8">
        <w:rPr>
          <w:rFonts w:ascii="Arial" w:hAnsi="Arial" w:cs="Arial"/>
          <w:color w:val="000000"/>
          <w:sz w:val="20"/>
          <w:szCs w:val="20"/>
        </w:rPr>
        <w:t>(</w:t>
      </w:r>
      <w:r w:rsidR="00695853">
        <w:rPr>
          <w:rFonts w:ascii="Arial" w:hAnsi="Arial" w:cs="Arial"/>
          <w:color w:val="000000"/>
          <w:sz w:val="20"/>
          <w:szCs w:val="20"/>
        </w:rPr>
        <w:t>R</w:t>
      </w:r>
      <w:r w:rsidR="00695853" w:rsidRPr="00FC02B8">
        <w:rPr>
          <w:rFonts w:ascii="Arial" w:hAnsi="Arial" w:cs="Arial"/>
          <w:color w:val="000000"/>
          <w:sz w:val="20"/>
          <w:szCs w:val="20"/>
          <w:vertAlign w:val="superscript"/>
        </w:rPr>
        <w:t>2</w:t>
      </w:r>
      <w:r w:rsidR="00695853">
        <w:rPr>
          <w:rFonts w:ascii="Arial" w:hAnsi="Arial" w:cs="Arial"/>
          <w:color w:val="000000"/>
          <w:sz w:val="20"/>
          <w:szCs w:val="20"/>
        </w:rPr>
        <w:t xml:space="preserve"> = </w:t>
      </w:r>
      <w:r w:rsidR="00695853" w:rsidRPr="00695853">
        <w:rPr>
          <w:rFonts w:ascii="Arial" w:hAnsi="Arial" w:cs="Arial"/>
          <w:color w:val="000000"/>
          <w:sz w:val="20"/>
          <w:szCs w:val="20"/>
        </w:rPr>
        <w:t>0.7</w:t>
      </w:r>
      <w:r w:rsidR="00695853">
        <w:rPr>
          <w:rFonts w:ascii="Arial" w:hAnsi="Arial" w:cs="Arial"/>
          <w:color w:val="000000"/>
          <w:sz w:val="20"/>
          <w:szCs w:val="20"/>
        </w:rPr>
        <w:t xml:space="preserve">7, </w:t>
      </w:r>
      <w:r w:rsidR="00695853">
        <w:rPr>
          <w:rFonts w:ascii="Arial" w:hAnsi="Arial" w:cs="Arial"/>
          <w:i/>
          <w:iCs/>
          <w:color w:val="000000"/>
          <w:sz w:val="20"/>
          <w:szCs w:val="20"/>
        </w:rPr>
        <w:t xml:space="preserve">p </w:t>
      </w:r>
      <w:proofErr w:type="gramStart"/>
      <w:r w:rsidR="00695853">
        <w:rPr>
          <w:rFonts w:ascii="Arial" w:hAnsi="Arial" w:cs="Arial"/>
          <w:i/>
          <w:iCs/>
          <w:color w:val="000000"/>
          <w:sz w:val="20"/>
          <w:szCs w:val="20"/>
        </w:rPr>
        <w:t xml:space="preserve">= </w:t>
      </w:r>
      <w:r w:rsidR="00695853" w:rsidRPr="00695853">
        <w:rPr>
          <w:rFonts w:ascii="Arial" w:hAnsi="Arial" w:cs="Arial"/>
          <w:color w:val="000000"/>
          <w:sz w:val="20"/>
          <w:szCs w:val="20"/>
        </w:rPr>
        <w:t xml:space="preserve"> 2.2e</w:t>
      </w:r>
      <w:proofErr w:type="gramEnd"/>
      <w:r w:rsidR="00695853" w:rsidRPr="00695853">
        <w:rPr>
          <w:rFonts w:ascii="Arial" w:hAnsi="Arial" w:cs="Arial"/>
          <w:color w:val="000000"/>
          <w:sz w:val="20"/>
          <w:szCs w:val="20"/>
        </w:rPr>
        <w:t>-16</w:t>
      </w:r>
      <w:r w:rsidR="00695853">
        <w:rPr>
          <w:rFonts w:ascii="Arial" w:hAnsi="Arial" w:cs="Arial"/>
          <w:color w:val="000000"/>
          <w:sz w:val="20"/>
          <w:szCs w:val="20"/>
        </w:rPr>
        <w:t>)</w:t>
      </w:r>
      <w:r w:rsidR="00BD0807">
        <w:rPr>
          <w:rFonts w:ascii="Arial" w:hAnsi="Arial" w:cs="Arial"/>
          <w:color w:val="000000"/>
          <w:sz w:val="20"/>
          <w:szCs w:val="20"/>
        </w:rPr>
        <w:t>.</w:t>
      </w:r>
      <w:r w:rsidR="00115229" w:rsidRPr="00115229">
        <w:rPr>
          <w:rFonts w:ascii="Arial" w:hAnsi="Arial" w:cs="Arial"/>
          <w:color w:val="000000"/>
          <w:sz w:val="20"/>
          <w:szCs w:val="20"/>
        </w:rPr>
        <w:t xml:space="preserve"> </w:t>
      </w:r>
      <w:r w:rsidR="00695853">
        <w:rPr>
          <w:rFonts w:ascii="Arial" w:hAnsi="Arial" w:cs="Arial"/>
          <w:color w:val="000000"/>
          <w:sz w:val="20"/>
          <w:szCs w:val="20"/>
        </w:rPr>
        <w:t>The points represent observed values for each iteration for a given parameter combination.</w:t>
      </w:r>
    </w:p>
    <w:p w14:paraId="25A20502" w14:textId="659C9C18" w:rsidR="00115229" w:rsidRDefault="00115229" w:rsidP="00115229">
      <w:pPr>
        <w:keepNext/>
        <w:pBdr>
          <w:top w:val="nil"/>
          <w:left w:val="nil"/>
          <w:bottom w:val="nil"/>
          <w:right w:val="nil"/>
          <w:between w:val="nil"/>
        </w:pBdr>
        <w:spacing w:before="240" w:after="60"/>
        <w:contextualSpacing/>
        <w:rPr>
          <w:rFonts w:ascii="Arial" w:hAnsi="Arial" w:cs="Arial"/>
          <w:color w:val="000000"/>
          <w:sz w:val="20"/>
          <w:szCs w:val="20"/>
        </w:rPr>
      </w:pPr>
    </w:p>
    <w:p w14:paraId="5D3BAD94" w14:textId="1EF7DB3A" w:rsidR="00980C22" w:rsidRPr="00F649EE" w:rsidRDefault="00E6133D" w:rsidP="00115229">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color w:val="000000"/>
          <w:sz w:val="20"/>
          <w:szCs w:val="20"/>
        </w:rPr>
        <w:t xml:space="preserve"> </w:t>
      </w:r>
    </w:p>
    <w:p w14:paraId="0224AD56" w14:textId="3CE38964" w:rsidR="006C5B6D" w:rsidRDefault="006C5B6D">
      <w:pPr>
        <w:rPr>
          <w:rFonts w:ascii="Arial" w:hAnsi="Arial" w:cs="Arial"/>
          <w:color w:val="000000"/>
          <w:sz w:val="20"/>
          <w:szCs w:val="20"/>
        </w:rPr>
      </w:pPr>
      <w:r>
        <w:rPr>
          <w:rFonts w:ascii="Arial" w:hAnsi="Arial" w:cs="Arial"/>
          <w:color w:val="000000"/>
          <w:sz w:val="20"/>
          <w:szCs w:val="20"/>
        </w:rPr>
        <w:br w:type="page"/>
      </w:r>
    </w:p>
    <w:p w14:paraId="001A9E8B" w14:textId="08576044" w:rsidR="00E6133D" w:rsidRDefault="006C5B6D" w:rsidP="00E6133D">
      <w:pPr>
        <w:pBdr>
          <w:top w:val="nil"/>
          <w:left w:val="nil"/>
          <w:bottom w:val="nil"/>
          <w:right w:val="nil"/>
          <w:between w:val="nil"/>
        </w:pBdr>
        <w:contextualSpacing/>
        <w:rPr>
          <w:rFonts w:ascii="Arial" w:hAnsi="Arial" w:cs="Arial"/>
          <w:color w:val="000000"/>
          <w:sz w:val="20"/>
          <w:szCs w:val="20"/>
        </w:rPr>
      </w:pPr>
      <w:r>
        <w:rPr>
          <w:rFonts w:ascii="Arial" w:hAnsi="Arial" w:cs="Arial"/>
          <w:noProof/>
          <w:color w:val="000000"/>
          <w:sz w:val="20"/>
          <w:szCs w:val="20"/>
          <w:lang w:val="en-GB" w:eastAsia="en-GB"/>
        </w:rPr>
        <w:lastRenderedPageBreak/>
        <w:drawing>
          <wp:inline distT="0" distB="0" distL="0" distR="0" wp14:anchorId="1B14BD70" wp14:editId="6D8950D4">
            <wp:extent cx="3187700" cy="182880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7700" cy="1828800"/>
                    </a:xfrm>
                    <a:prstGeom prst="rect">
                      <a:avLst/>
                    </a:prstGeom>
                  </pic:spPr>
                </pic:pic>
              </a:graphicData>
            </a:graphic>
          </wp:inline>
        </w:drawing>
      </w:r>
    </w:p>
    <w:p w14:paraId="541A5DA9"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430FD31D" w14:textId="3251F9CF" w:rsidR="00115229" w:rsidRPr="00BD06A3" w:rsidRDefault="00E6133D" w:rsidP="00115229">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2. </w:t>
      </w:r>
      <w:r w:rsidR="00894E48">
        <w:rPr>
          <w:rFonts w:ascii="Arial" w:hAnsi="Arial" w:cs="Arial"/>
          <w:color w:val="000000"/>
          <w:sz w:val="20"/>
          <w:szCs w:val="20"/>
        </w:rPr>
        <w:t xml:space="preserve">Time-series plots showing the </w:t>
      </w:r>
      <w:r w:rsidR="00455979">
        <w:rPr>
          <w:rFonts w:ascii="Arial" w:hAnsi="Arial" w:cs="Arial"/>
          <w:color w:val="000000"/>
          <w:sz w:val="20"/>
          <w:szCs w:val="20"/>
        </w:rPr>
        <w:t xml:space="preserve">change </w:t>
      </w:r>
      <w:r w:rsidR="00894E48">
        <w:rPr>
          <w:rFonts w:ascii="Arial" w:hAnsi="Arial" w:cs="Arial"/>
          <w:color w:val="000000"/>
          <w:sz w:val="20"/>
          <w:szCs w:val="20"/>
        </w:rPr>
        <w:t>in the number of Tool-use loc</w:t>
      </w:r>
      <w:r w:rsidR="00BD06A3">
        <w:rPr>
          <w:rFonts w:ascii="Arial" w:hAnsi="Arial" w:cs="Arial"/>
          <w:color w:val="000000"/>
          <w:sz w:val="20"/>
          <w:szCs w:val="20"/>
        </w:rPr>
        <w:t>ations over time in model run</w:t>
      </w:r>
      <w:r w:rsidR="00455979">
        <w:rPr>
          <w:rFonts w:ascii="Arial" w:hAnsi="Arial" w:cs="Arial"/>
          <w:color w:val="000000"/>
          <w:sz w:val="20"/>
          <w:szCs w:val="20"/>
        </w:rPr>
        <w:t>s</w:t>
      </w:r>
      <w:r w:rsidR="00BD06A3">
        <w:rPr>
          <w:rFonts w:ascii="Arial" w:hAnsi="Arial" w:cs="Arial"/>
          <w:color w:val="000000"/>
          <w:sz w:val="20"/>
          <w:szCs w:val="20"/>
        </w:rPr>
        <w:t xml:space="preserve"> where the number of </w:t>
      </w:r>
      <w:r w:rsidR="00BD06A3" w:rsidRPr="00BD06A3">
        <w:rPr>
          <w:rFonts w:ascii="Arial" w:hAnsi="Arial" w:cs="Arial"/>
          <w:i/>
          <w:iCs/>
          <w:color w:val="000000"/>
          <w:sz w:val="20"/>
          <w:szCs w:val="20"/>
        </w:rPr>
        <w:t>Sources</w:t>
      </w:r>
      <w:r w:rsidR="00BD06A3">
        <w:rPr>
          <w:rFonts w:ascii="Arial" w:hAnsi="Arial" w:cs="Arial"/>
          <w:color w:val="000000"/>
          <w:sz w:val="20"/>
          <w:szCs w:val="20"/>
        </w:rPr>
        <w:t xml:space="preserve"> is 500 and the number of </w:t>
      </w:r>
      <w:r w:rsidR="00BD06A3" w:rsidRPr="00BD06A3">
        <w:rPr>
          <w:rFonts w:ascii="Arial" w:hAnsi="Arial" w:cs="Arial"/>
          <w:i/>
          <w:iCs/>
          <w:color w:val="000000"/>
          <w:sz w:val="20"/>
          <w:szCs w:val="20"/>
        </w:rPr>
        <w:t>Trees</w:t>
      </w:r>
      <w:r w:rsidR="00BD06A3">
        <w:rPr>
          <w:rFonts w:ascii="Arial" w:hAnsi="Arial" w:cs="Arial"/>
          <w:i/>
          <w:iCs/>
          <w:color w:val="000000"/>
          <w:sz w:val="20"/>
          <w:szCs w:val="20"/>
        </w:rPr>
        <w:t xml:space="preserve"> </w:t>
      </w:r>
      <w:r w:rsidR="00BD06A3">
        <w:rPr>
          <w:rFonts w:ascii="Arial" w:hAnsi="Arial" w:cs="Arial"/>
          <w:color w:val="000000"/>
          <w:sz w:val="20"/>
          <w:szCs w:val="20"/>
        </w:rPr>
        <w:t>is 2000.</w:t>
      </w:r>
      <w:r w:rsidR="00115793">
        <w:rPr>
          <w:rFonts w:ascii="Arial" w:hAnsi="Arial" w:cs="Arial"/>
          <w:color w:val="000000"/>
          <w:sz w:val="20"/>
          <w:szCs w:val="20"/>
        </w:rPr>
        <w:t xml:space="preserve"> Left: Iterations of the model where the locations of </w:t>
      </w:r>
      <w:r w:rsidR="00115793">
        <w:rPr>
          <w:rFonts w:ascii="Arial" w:hAnsi="Arial" w:cs="Arial"/>
          <w:i/>
          <w:iCs/>
          <w:color w:val="000000"/>
          <w:sz w:val="20"/>
          <w:szCs w:val="20"/>
        </w:rPr>
        <w:t>Trees</w:t>
      </w:r>
      <w:r w:rsidR="00115793">
        <w:rPr>
          <w:rFonts w:ascii="Arial" w:hAnsi="Arial" w:cs="Arial"/>
          <w:color w:val="000000"/>
          <w:sz w:val="20"/>
          <w:szCs w:val="20"/>
        </w:rPr>
        <w:t xml:space="preserve"> remain static throughout the simulation. Right: Iterations of the model where the locations of </w:t>
      </w:r>
      <w:r w:rsidR="00115793">
        <w:rPr>
          <w:rFonts w:ascii="Arial" w:hAnsi="Arial" w:cs="Arial"/>
          <w:i/>
          <w:iCs/>
          <w:color w:val="000000"/>
          <w:sz w:val="20"/>
          <w:szCs w:val="20"/>
        </w:rPr>
        <w:t xml:space="preserve">Trees </w:t>
      </w:r>
      <w:r w:rsidR="00115793">
        <w:rPr>
          <w:rFonts w:ascii="Arial" w:hAnsi="Arial" w:cs="Arial"/>
          <w:color w:val="000000"/>
          <w:sz w:val="20"/>
          <w:szCs w:val="20"/>
        </w:rPr>
        <w:t>are dynamic.</w:t>
      </w:r>
      <w:r w:rsidR="00FC02B8">
        <w:rPr>
          <w:rFonts w:ascii="Arial" w:hAnsi="Arial" w:cs="Arial"/>
          <w:color w:val="000000"/>
          <w:sz w:val="20"/>
          <w:szCs w:val="20"/>
        </w:rPr>
        <w:t xml:space="preserve"> </w:t>
      </w:r>
      <w:r w:rsidR="00115229" w:rsidRPr="00115229">
        <w:rPr>
          <w:rFonts w:ascii="Arial" w:hAnsi="Arial" w:cs="Arial"/>
          <w:color w:val="000000"/>
          <w:sz w:val="20"/>
          <w:szCs w:val="20"/>
        </w:rPr>
        <w:t xml:space="preserve">Each line in represents an individual iteration of </w:t>
      </w:r>
      <w:r w:rsidR="00455979">
        <w:rPr>
          <w:rFonts w:ascii="Arial" w:hAnsi="Arial" w:cs="Arial"/>
          <w:color w:val="000000"/>
          <w:sz w:val="20"/>
          <w:szCs w:val="20"/>
        </w:rPr>
        <w:t xml:space="preserve">the </w:t>
      </w:r>
      <w:r w:rsidR="00115229" w:rsidRPr="00115229">
        <w:rPr>
          <w:rFonts w:ascii="Arial" w:hAnsi="Arial" w:cs="Arial"/>
          <w:color w:val="000000"/>
          <w:sz w:val="20"/>
          <w:szCs w:val="20"/>
        </w:rPr>
        <w:t xml:space="preserve">model with time represented on the x-axis and the number of tool-use locations represented on the y-axis. Note that in iterations where </w:t>
      </w:r>
      <w:r w:rsidR="00293586">
        <w:rPr>
          <w:rFonts w:ascii="Arial" w:hAnsi="Arial" w:cs="Arial"/>
          <w:i/>
          <w:color w:val="000000"/>
          <w:sz w:val="20"/>
          <w:szCs w:val="20"/>
        </w:rPr>
        <w:t>T</w:t>
      </w:r>
      <w:r w:rsidR="00115229" w:rsidRPr="00115793">
        <w:rPr>
          <w:rFonts w:ascii="Arial" w:hAnsi="Arial" w:cs="Arial"/>
          <w:i/>
          <w:color w:val="000000"/>
          <w:sz w:val="20"/>
          <w:szCs w:val="20"/>
        </w:rPr>
        <w:t>ree</w:t>
      </w:r>
      <w:r w:rsidR="00115229" w:rsidRPr="00115229">
        <w:rPr>
          <w:rFonts w:ascii="Arial" w:hAnsi="Arial" w:cs="Arial"/>
          <w:color w:val="000000"/>
          <w:sz w:val="20"/>
          <w:szCs w:val="20"/>
        </w:rPr>
        <w:t xml:space="preserve"> locations </w:t>
      </w:r>
      <w:r w:rsidR="00FB634A">
        <w:rPr>
          <w:rFonts w:ascii="Arial" w:hAnsi="Arial" w:cs="Arial"/>
          <w:color w:val="000000"/>
          <w:sz w:val="20"/>
          <w:szCs w:val="20"/>
        </w:rPr>
        <w:t>are</w:t>
      </w:r>
      <w:r w:rsidR="00115229" w:rsidRPr="00115229">
        <w:rPr>
          <w:rFonts w:ascii="Arial" w:hAnsi="Arial" w:cs="Arial"/>
          <w:color w:val="000000"/>
          <w:sz w:val="20"/>
          <w:szCs w:val="20"/>
        </w:rPr>
        <w:t xml:space="preserve"> dynamic</w:t>
      </w:r>
      <w:r w:rsidR="00455979">
        <w:rPr>
          <w:rFonts w:ascii="Arial" w:hAnsi="Arial" w:cs="Arial"/>
          <w:color w:val="000000"/>
          <w:sz w:val="20"/>
          <w:szCs w:val="20"/>
        </w:rPr>
        <w:t xml:space="preserve"> </w:t>
      </w:r>
      <w:r w:rsidR="00115793">
        <w:rPr>
          <w:rFonts w:ascii="Arial" w:hAnsi="Arial" w:cs="Arial"/>
          <w:color w:val="000000"/>
          <w:sz w:val="20"/>
          <w:szCs w:val="20"/>
        </w:rPr>
        <w:t>(right)</w:t>
      </w:r>
      <w:r w:rsidR="00115229" w:rsidRPr="00115229">
        <w:rPr>
          <w:rFonts w:ascii="Arial" w:hAnsi="Arial" w:cs="Arial"/>
          <w:color w:val="000000"/>
          <w:sz w:val="20"/>
          <w:szCs w:val="20"/>
        </w:rPr>
        <w:t xml:space="preserve"> the number of tool-use locations is always greater. The slope of the lines (right) show that the number of tool-using locations will continue to increase </w:t>
      </w:r>
      <w:r w:rsidR="00BD06A3">
        <w:rPr>
          <w:rFonts w:ascii="Arial" w:hAnsi="Arial" w:cs="Arial"/>
          <w:color w:val="000000"/>
          <w:sz w:val="20"/>
          <w:szCs w:val="20"/>
        </w:rPr>
        <w:t xml:space="preserve">and would eventually plateau only after all 2000 </w:t>
      </w:r>
      <w:r w:rsidR="00BD06A3" w:rsidRPr="00BD06A3">
        <w:rPr>
          <w:rFonts w:ascii="Arial" w:hAnsi="Arial" w:cs="Arial"/>
          <w:i/>
          <w:iCs/>
          <w:color w:val="000000"/>
          <w:sz w:val="20"/>
          <w:szCs w:val="20"/>
        </w:rPr>
        <w:t>Trees</w:t>
      </w:r>
      <w:r w:rsidR="00BD06A3">
        <w:rPr>
          <w:rFonts w:ascii="Arial" w:hAnsi="Arial" w:cs="Arial"/>
          <w:i/>
          <w:iCs/>
          <w:color w:val="000000"/>
          <w:sz w:val="20"/>
          <w:szCs w:val="20"/>
        </w:rPr>
        <w:t xml:space="preserve"> </w:t>
      </w:r>
      <w:r w:rsidR="00BD06A3">
        <w:rPr>
          <w:rFonts w:ascii="Arial" w:hAnsi="Arial" w:cs="Arial"/>
          <w:color w:val="000000"/>
          <w:sz w:val="20"/>
          <w:szCs w:val="20"/>
        </w:rPr>
        <w:t xml:space="preserve">became available for tool-use. </w:t>
      </w:r>
    </w:p>
    <w:p w14:paraId="050F83B3"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00E2C86D" w14:textId="1840EC7A" w:rsidR="006C5B6D" w:rsidRDefault="006C5B6D">
      <w:pPr>
        <w:rPr>
          <w:rFonts w:ascii="Arial" w:hAnsi="Arial" w:cs="Arial"/>
          <w:color w:val="000000"/>
          <w:sz w:val="20"/>
          <w:szCs w:val="20"/>
        </w:rPr>
      </w:pPr>
      <w:r>
        <w:rPr>
          <w:rFonts w:ascii="Arial" w:hAnsi="Arial" w:cs="Arial"/>
          <w:color w:val="000000"/>
          <w:sz w:val="20"/>
          <w:szCs w:val="20"/>
        </w:rPr>
        <w:br w:type="page"/>
      </w:r>
    </w:p>
    <w:p w14:paraId="172FB426" w14:textId="4A5A7C7C" w:rsidR="00E6133D" w:rsidRPr="00F649EE" w:rsidRDefault="006C5B6D" w:rsidP="00E6133D">
      <w:pPr>
        <w:pBdr>
          <w:top w:val="nil"/>
          <w:left w:val="nil"/>
          <w:bottom w:val="nil"/>
          <w:right w:val="nil"/>
          <w:between w:val="nil"/>
        </w:pBdr>
        <w:contextualSpacing/>
        <w:rPr>
          <w:rFonts w:ascii="Arial" w:hAnsi="Arial" w:cs="Arial"/>
          <w:color w:val="000000"/>
          <w:sz w:val="20"/>
          <w:szCs w:val="20"/>
        </w:rPr>
      </w:pPr>
      <w:r>
        <w:rPr>
          <w:rFonts w:ascii="Arial" w:hAnsi="Arial" w:cs="Arial"/>
          <w:noProof/>
          <w:color w:val="000000"/>
          <w:sz w:val="20"/>
          <w:szCs w:val="20"/>
          <w:lang w:val="en-GB" w:eastAsia="en-GB"/>
        </w:rPr>
        <w:lastRenderedPageBreak/>
        <w:drawing>
          <wp:inline distT="0" distB="0" distL="0" distR="0" wp14:anchorId="0ECD7DF4" wp14:editId="167CBC8F">
            <wp:extent cx="54864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514C4EC0" w14:textId="6CC9F0F2" w:rsidR="00115229" w:rsidRPr="00115229" w:rsidRDefault="00115229" w:rsidP="00115229">
      <w:pPr>
        <w:keepNext/>
        <w:pBdr>
          <w:top w:val="nil"/>
          <w:left w:val="nil"/>
          <w:bottom w:val="nil"/>
          <w:right w:val="nil"/>
          <w:between w:val="nil"/>
        </w:pBdr>
        <w:spacing w:before="240" w:after="60"/>
        <w:contextualSpacing/>
        <w:rPr>
          <w:rFonts w:ascii="Arial" w:hAnsi="Arial" w:cs="Arial"/>
          <w:color w:val="000000"/>
          <w:sz w:val="20"/>
          <w:szCs w:val="20"/>
        </w:rPr>
      </w:pPr>
      <w:r>
        <w:rPr>
          <w:rFonts w:ascii="Arial" w:hAnsi="Arial" w:cs="Arial"/>
          <w:b/>
          <w:color w:val="000000"/>
          <w:sz w:val="20"/>
          <w:szCs w:val="20"/>
        </w:rPr>
        <w:t>Figure</w:t>
      </w:r>
      <w:r w:rsidR="00E6133D" w:rsidRPr="00F649EE">
        <w:rPr>
          <w:rFonts w:ascii="Arial" w:hAnsi="Arial" w:cs="Arial"/>
          <w:b/>
          <w:color w:val="000000"/>
          <w:sz w:val="20"/>
          <w:szCs w:val="20"/>
        </w:rPr>
        <w:t xml:space="preserve"> </w:t>
      </w:r>
      <w:r>
        <w:rPr>
          <w:rFonts w:ascii="Arial" w:hAnsi="Arial" w:cs="Arial"/>
          <w:b/>
          <w:color w:val="000000"/>
          <w:sz w:val="20"/>
          <w:szCs w:val="20"/>
        </w:rPr>
        <w:t>3</w:t>
      </w:r>
      <w:r w:rsidR="00E6133D" w:rsidRPr="00F649EE">
        <w:rPr>
          <w:rFonts w:ascii="Arial" w:hAnsi="Arial" w:cs="Arial"/>
          <w:b/>
          <w:color w:val="000000"/>
          <w:sz w:val="20"/>
          <w:szCs w:val="20"/>
        </w:rPr>
        <w:t xml:space="preserve">. </w:t>
      </w:r>
      <w:r w:rsidRPr="00115229">
        <w:rPr>
          <w:rFonts w:ascii="Arial" w:hAnsi="Arial" w:cs="Arial"/>
          <w:color w:val="000000"/>
          <w:sz w:val="20"/>
          <w:szCs w:val="20"/>
        </w:rPr>
        <w:t>A: The</w:t>
      </w:r>
      <w:r>
        <w:rPr>
          <w:rFonts w:ascii="Arial" w:hAnsi="Arial" w:cs="Arial"/>
          <w:color w:val="000000"/>
          <w:sz w:val="20"/>
          <w:szCs w:val="20"/>
        </w:rPr>
        <w:t xml:space="preserve"> </w:t>
      </w:r>
      <w:r w:rsidRPr="00115229">
        <w:rPr>
          <w:rFonts w:ascii="Arial" w:hAnsi="Arial" w:cs="Arial"/>
          <w:color w:val="000000"/>
          <w:sz w:val="20"/>
          <w:szCs w:val="20"/>
        </w:rPr>
        <w:t xml:space="preserve">archaeological record when there are 100 </w:t>
      </w:r>
      <w:r>
        <w:rPr>
          <w:rFonts w:ascii="Arial" w:hAnsi="Arial" w:cs="Arial"/>
          <w:i/>
          <w:iCs/>
          <w:color w:val="000000"/>
          <w:sz w:val="20"/>
          <w:szCs w:val="20"/>
        </w:rPr>
        <w:t>S</w:t>
      </w:r>
      <w:r w:rsidRPr="00115229">
        <w:rPr>
          <w:rFonts w:ascii="Arial" w:hAnsi="Arial" w:cs="Arial"/>
          <w:i/>
          <w:iCs/>
          <w:color w:val="000000"/>
          <w:sz w:val="20"/>
          <w:szCs w:val="20"/>
        </w:rPr>
        <w:t>ources</w:t>
      </w:r>
      <w:r w:rsidRPr="00115229">
        <w:rPr>
          <w:rFonts w:ascii="Arial" w:hAnsi="Arial" w:cs="Arial"/>
          <w:color w:val="000000"/>
          <w:sz w:val="20"/>
          <w:szCs w:val="20"/>
        </w:rPr>
        <w:t xml:space="preserve"> and 100 </w:t>
      </w:r>
      <w:r w:rsidRPr="00115229">
        <w:rPr>
          <w:rFonts w:ascii="Arial" w:hAnsi="Arial" w:cs="Arial"/>
          <w:i/>
          <w:iCs/>
          <w:color w:val="000000"/>
          <w:sz w:val="20"/>
          <w:szCs w:val="20"/>
        </w:rPr>
        <w:t>Trees</w:t>
      </w:r>
      <w:r w:rsidRPr="00115229">
        <w:rPr>
          <w:rFonts w:ascii="Arial" w:hAnsi="Arial" w:cs="Arial"/>
          <w:color w:val="000000"/>
          <w:sz w:val="20"/>
          <w:szCs w:val="20"/>
        </w:rPr>
        <w:t xml:space="preserve">. Notice that the subsequent archaeological record forms extremely localized patches of material. B: The archaeological record </w:t>
      </w:r>
      <w:r w:rsidR="00455979">
        <w:rPr>
          <w:rFonts w:ascii="Arial" w:hAnsi="Arial" w:cs="Arial"/>
          <w:color w:val="000000"/>
          <w:sz w:val="20"/>
          <w:szCs w:val="20"/>
        </w:rPr>
        <w:t xml:space="preserve">when </w:t>
      </w:r>
      <w:r w:rsidRPr="00115229">
        <w:rPr>
          <w:rFonts w:ascii="Arial" w:hAnsi="Arial" w:cs="Arial"/>
          <w:color w:val="000000"/>
          <w:sz w:val="20"/>
          <w:szCs w:val="20"/>
        </w:rPr>
        <w:t>there</w:t>
      </w:r>
      <w:r w:rsidR="00455979">
        <w:rPr>
          <w:rFonts w:ascii="Arial" w:hAnsi="Arial" w:cs="Arial"/>
          <w:color w:val="000000"/>
          <w:sz w:val="20"/>
          <w:szCs w:val="20"/>
        </w:rPr>
        <w:t xml:space="preserve"> are</w:t>
      </w:r>
      <w:r w:rsidRPr="00115229">
        <w:rPr>
          <w:rFonts w:ascii="Arial" w:hAnsi="Arial" w:cs="Arial"/>
          <w:color w:val="000000"/>
          <w:sz w:val="20"/>
          <w:szCs w:val="20"/>
        </w:rPr>
        <w:t xml:space="preserve"> 100 </w:t>
      </w:r>
      <w:r>
        <w:rPr>
          <w:rFonts w:ascii="Arial" w:hAnsi="Arial" w:cs="Arial"/>
          <w:i/>
          <w:iCs/>
          <w:color w:val="000000"/>
          <w:sz w:val="20"/>
          <w:szCs w:val="20"/>
        </w:rPr>
        <w:t>S</w:t>
      </w:r>
      <w:r w:rsidRPr="00115229">
        <w:rPr>
          <w:rFonts w:ascii="Arial" w:hAnsi="Arial" w:cs="Arial"/>
          <w:i/>
          <w:iCs/>
          <w:color w:val="000000"/>
          <w:sz w:val="20"/>
          <w:szCs w:val="20"/>
        </w:rPr>
        <w:t>ources</w:t>
      </w:r>
      <w:r w:rsidRPr="00115229">
        <w:rPr>
          <w:rFonts w:ascii="Arial" w:hAnsi="Arial" w:cs="Arial"/>
          <w:color w:val="000000"/>
          <w:sz w:val="20"/>
          <w:szCs w:val="20"/>
        </w:rPr>
        <w:t xml:space="preserve"> and 2000 </w:t>
      </w:r>
      <w:r w:rsidRPr="00115229">
        <w:rPr>
          <w:rFonts w:ascii="Arial" w:hAnsi="Arial" w:cs="Arial"/>
          <w:i/>
          <w:iCs/>
          <w:color w:val="000000"/>
          <w:sz w:val="20"/>
          <w:szCs w:val="20"/>
        </w:rPr>
        <w:t>Trees</w:t>
      </w:r>
      <w:r w:rsidRPr="00115229">
        <w:rPr>
          <w:rFonts w:ascii="Arial" w:hAnsi="Arial" w:cs="Arial"/>
          <w:color w:val="000000"/>
          <w:sz w:val="20"/>
          <w:szCs w:val="20"/>
        </w:rPr>
        <w:t xml:space="preserve">. This archaeological record is becoming more widespread but remains localized. C: The archaeological record </w:t>
      </w:r>
      <w:r w:rsidR="00455979">
        <w:rPr>
          <w:rFonts w:ascii="Arial" w:hAnsi="Arial" w:cs="Arial"/>
          <w:color w:val="000000"/>
          <w:sz w:val="20"/>
          <w:szCs w:val="20"/>
        </w:rPr>
        <w:t xml:space="preserve">when </w:t>
      </w:r>
      <w:r w:rsidRPr="00115229">
        <w:rPr>
          <w:rFonts w:ascii="Arial" w:hAnsi="Arial" w:cs="Arial"/>
          <w:color w:val="000000"/>
          <w:sz w:val="20"/>
          <w:szCs w:val="20"/>
        </w:rPr>
        <w:t xml:space="preserve">there </w:t>
      </w:r>
      <w:r w:rsidR="00455979">
        <w:rPr>
          <w:rFonts w:ascii="Arial" w:hAnsi="Arial" w:cs="Arial"/>
          <w:color w:val="000000"/>
          <w:sz w:val="20"/>
          <w:szCs w:val="20"/>
        </w:rPr>
        <w:t xml:space="preserve">are </w:t>
      </w:r>
      <w:r w:rsidRPr="00115229">
        <w:rPr>
          <w:rFonts w:ascii="Arial" w:hAnsi="Arial" w:cs="Arial"/>
          <w:color w:val="000000"/>
          <w:sz w:val="20"/>
          <w:szCs w:val="20"/>
        </w:rPr>
        <w:t xml:space="preserve">100 </w:t>
      </w:r>
      <w:r w:rsidRPr="00115229">
        <w:rPr>
          <w:rFonts w:ascii="Arial" w:hAnsi="Arial" w:cs="Arial"/>
          <w:i/>
          <w:iCs/>
          <w:color w:val="000000"/>
          <w:sz w:val="20"/>
          <w:szCs w:val="20"/>
        </w:rPr>
        <w:t>Sources</w:t>
      </w:r>
      <w:r w:rsidRPr="00115229">
        <w:rPr>
          <w:rFonts w:ascii="Arial" w:hAnsi="Arial" w:cs="Arial"/>
          <w:color w:val="000000"/>
          <w:sz w:val="20"/>
          <w:szCs w:val="20"/>
        </w:rPr>
        <w:t xml:space="preserve"> and 2000 </w:t>
      </w:r>
      <w:r w:rsidRPr="00115229">
        <w:rPr>
          <w:rFonts w:ascii="Arial" w:hAnsi="Arial" w:cs="Arial"/>
          <w:i/>
          <w:iCs/>
          <w:color w:val="000000"/>
          <w:sz w:val="20"/>
          <w:szCs w:val="20"/>
        </w:rPr>
        <w:t>Trees</w:t>
      </w:r>
      <w:r w:rsidRPr="00115229">
        <w:rPr>
          <w:rFonts w:ascii="Arial" w:hAnsi="Arial" w:cs="Arial"/>
          <w:color w:val="000000"/>
          <w:sz w:val="20"/>
          <w:szCs w:val="20"/>
        </w:rPr>
        <w:t xml:space="preserve"> where </w:t>
      </w:r>
      <w:r w:rsidR="00115793" w:rsidRPr="00115793">
        <w:rPr>
          <w:rFonts w:ascii="Arial" w:hAnsi="Arial" w:cs="Arial"/>
          <w:i/>
          <w:iCs/>
          <w:color w:val="000000"/>
          <w:sz w:val="20"/>
          <w:szCs w:val="20"/>
        </w:rPr>
        <w:t>Tree</w:t>
      </w:r>
      <w:r w:rsidR="00115793">
        <w:rPr>
          <w:rFonts w:ascii="Arial" w:hAnsi="Arial" w:cs="Arial"/>
          <w:i/>
          <w:iCs/>
          <w:color w:val="000000"/>
          <w:sz w:val="20"/>
          <w:szCs w:val="20"/>
        </w:rPr>
        <w:t xml:space="preserve"> </w:t>
      </w:r>
      <w:r w:rsidR="00115793">
        <w:rPr>
          <w:rFonts w:ascii="Arial" w:hAnsi="Arial" w:cs="Arial"/>
          <w:color w:val="000000"/>
          <w:sz w:val="20"/>
          <w:szCs w:val="20"/>
        </w:rPr>
        <w:t>locations change over time.</w:t>
      </w:r>
      <w:r w:rsidR="00115793" w:rsidRPr="00115229">
        <w:rPr>
          <w:rFonts w:ascii="Arial" w:hAnsi="Arial" w:cs="Arial"/>
          <w:color w:val="000000"/>
          <w:sz w:val="20"/>
          <w:szCs w:val="20"/>
        </w:rPr>
        <w:t xml:space="preserve"> </w:t>
      </w:r>
      <w:r w:rsidR="00455979">
        <w:rPr>
          <w:rFonts w:ascii="Arial" w:hAnsi="Arial" w:cs="Arial"/>
          <w:color w:val="000000"/>
          <w:sz w:val="20"/>
          <w:szCs w:val="20"/>
        </w:rPr>
        <w:t>N</w:t>
      </w:r>
      <w:r w:rsidRPr="00115229">
        <w:rPr>
          <w:rFonts w:ascii="Arial" w:hAnsi="Arial" w:cs="Arial"/>
          <w:color w:val="000000"/>
          <w:sz w:val="20"/>
          <w:szCs w:val="20"/>
        </w:rPr>
        <w:t>otice how</w:t>
      </w:r>
      <w:r w:rsidR="00115793">
        <w:rPr>
          <w:rFonts w:ascii="Arial" w:hAnsi="Arial" w:cs="Arial"/>
          <w:color w:val="000000"/>
          <w:sz w:val="20"/>
          <w:szCs w:val="20"/>
        </w:rPr>
        <w:t xml:space="preserve"> the material record becomes substantially more widespread under these conditions</w:t>
      </w:r>
      <w:r w:rsidRPr="00115229">
        <w:rPr>
          <w:rFonts w:ascii="Arial" w:hAnsi="Arial" w:cs="Arial"/>
          <w:color w:val="000000"/>
          <w:sz w:val="20"/>
          <w:szCs w:val="20"/>
        </w:rPr>
        <w:t xml:space="preserve">. </w:t>
      </w:r>
    </w:p>
    <w:p w14:paraId="65759CCF" w14:textId="7776009A" w:rsidR="00E6133D" w:rsidRPr="00F649EE" w:rsidRDefault="00E6133D" w:rsidP="00115229">
      <w:pPr>
        <w:keepNext/>
        <w:pBdr>
          <w:top w:val="nil"/>
          <w:left w:val="nil"/>
          <w:bottom w:val="nil"/>
          <w:right w:val="nil"/>
          <w:between w:val="nil"/>
        </w:pBdr>
        <w:spacing w:before="240" w:after="60"/>
        <w:contextualSpacing/>
        <w:rPr>
          <w:rFonts w:ascii="Arial" w:hAnsi="Arial" w:cs="Arial"/>
          <w:color w:val="000000"/>
          <w:sz w:val="20"/>
          <w:szCs w:val="20"/>
        </w:rPr>
      </w:pPr>
    </w:p>
    <w:p w14:paraId="615D8097" w14:textId="069798DC" w:rsidR="006C5B6D" w:rsidRDefault="006C5B6D">
      <w:pPr>
        <w:rPr>
          <w:rFonts w:ascii="Arial" w:hAnsi="Arial" w:cs="Arial"/>
          <w:color w:val="000000"/>
          <w:sz w:val="20"/>
          <w:szCs w:val="20"/>
        </w:rPr>
      </w:pPr>
      <w:r>
        <w:rPr>
          <w:rFonts w:ascii="Arial" w:hAnsi="Arial" w:cs="Arial"/>
          <w:color w:val="000000"/>
          <w:sz w:val="20"/>
          <w:szCs w:val="20"/>
        </w:rPr>
        <w:br w:type="page"/>
      </w:r>
    </w:p>
    <w:p w14:paraId="00CFD71D" w14:textId="60F8D2BE" w:rsidR="00980C22" w:rsidRPr="00980C22" w:rsidRDefault="006C5B6D" w:rsidP="00E6133D">
      <w:pPr>
        <w:pBdr>
          <w:top w:val="nil"/>
          <w:left w:val="nil"/>
          <w:bottom w:val="nil"/>
          <w:right w:val="nil"/>
          <w:between w:val="nil"/>
        </w:pBdr>
        <w:contextualSpacing/>
        <w:rPr>
          <w:rFonts w:ascii="Arial" w:hAnsi="Arial" w:cs="Arial"/>
          <w:color w:val="000000"/>
          <w:sz w:val="20"/>
          <w:szCs w:val="20"/>
        </w:rPr>
      </w:pPr>
      <w:r>
        <w:rPr>
          <w:rFonts w:ascii="Arial" w:hAnsi="Arial" w:cs="Arial"/>
          <w:noProof/>
          <w:color w:val="000000"/>
          <w:sz w:val="20"/>
          <w:szCs w:val="20"/>
          <w:lang w:val="en-GB" w:eastAsia="en-GB"/>
        </w:rPr>
        <w:lastRenderedPageBreak/>
        <w:drawing>
          <wp:inline distT="0" distB="0" distL="0" distR="0" wp14:anchorId="44B9AEEC" wp14:editId="69850A20">
            <wp:extent cx="5486400" cy="2355850"/>
            <wp:effectExtent l="0" t="0" r="0" b="63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2355850"/>
                    </a:xfrm>
                    <a:prstGeom prst="rect">
                      <a:avLst/>
                    </a:prstGeom>
                  </pic:spPr>
                </pic:pic>
              </a:graphicData>
            </a:graphic>
          </wp:inline>
        </w:drawing>
      </w:r>
    </w:p>
    <w:p w14:paraId="5B1B15F8"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5DC60BE2" w14:textId="6BAE13FB" w:rsidR="003C3164" w:rsidRPr="00293724" w:rsidRDefault="00115229" w:rsidP="003C3164">
      <w:pPr>
        <w:keepNext/>
        <w:pBdr>
          <w:top w:val="nil"/>
          <w:left w:val="nil"/>
          <w:bottom w:val="nil"/>
          <w:right w:val="nil"/>
          <w:between w:val="nil"/>
        </w:pBdr>
        <w:spacing w:before="240" w:after="60"/>
        <w:contextualSpacing/>
        <w:rPr>
          <w:rFonts w:ascii="Arial" w:hAnsi="Arial" w:cs="Arial"/>
          <w:color w:val="000000"/>
          <w:sz w:val="20"/>
          <w:szCs w:val="20"/>
        </w:rPr>
      </w:pPr>
      <w:r>
        <w:rPr>
          <w:rFonts w:ascii="Arial" w:hAnsi="Arial" w:cs="Arial"/>
          <w:b/>
          <w:color w:val="000000"/>
          <w:sz w:val="20"/>
          <w:szCs w:val="20"/>
        </w:rPr>
        <w:t>Figure</w:t>
      </w:r>
      <w:r w:rsidR="00E6133D" w:rsidRPr="00F649EE">
        <w:rPr>
          <w:rFonts w:ascii="Arial" w:hAnsi="Arial" w:cs="Arial"/>
          <w:b/>
          <w:color w:val="000000"/>
          <w:sz w:val="20"/>
          <w:szCs w:val="20"/>
        </w:rPr>
        <w:t xml:space="preserve"> </w:t>
      </w:r>
      <w:r>
        <w:rPr>
          <w:rFonts w:ascii="Arial" w:hAnsi="Arial" w:cs="Arial"/>
          <w:b/>
          <w:color w:val="000000"/>
          <w:sz w:val="20"/>
          <w:szCs w:val="20"/>
        </w:rPr>
        <w:t>4</w:t>
      </w:r>
      <w:r w:rsidR="00E6133D" w:rsidRPr="00F649EE">
        <w:rPr>
          <w:rFonts w:ascii="Arial" w:hAnsi="Arial" w:cs="Arial"/>
          <w:b/>
          <w:color w:val="000000"/>
          <w:sz w:val="20"/>
          <w:szCs w:val="20"/>
        </w:rPr>
        <w:t>.</w:t>
      </w:r>
      <w:r w:rsidR="00E6133D" w:rsidRPr="00F649EE">
        <w:rPr>
          <w:rFonts w:ascii="Arial" w:hAnsi="Arial" w:cs="Arial"/>
          <w:color w:val="000000"/>
          <w:sz w:val="20"/>
          <w:szCs w:val="20"/>
        </w:rPr>
        <w:t xml:space="preserve"> </w:t>
      </w:r>
      <w:r w:rsidR="00440538" w:rsidRPr="00115793">
        <w:rPr>
          <w:rFonts w:ascii="Arial" w:hAnsi="Arial" w:cs="Arial"/>
          <w:color w:val="000000"/>
          <w:sz w:val="20"/>
          <w:szCs w:val="20"/>
        </w:rPr>
        <w:t>Left</w:t>
      </w:r>
      <w:r w:rsidR="00440538" w:rsidRPr="00440538">
        <w:rPr>
          <w:rFonts w:ascii="Arial" w:hAnsi="Arial" w:cs="Arial"/>
          <w:color w:val="000000"/>
          <w:sz w:val="20"/>
          <w:szCs w:val="20"/>
        </w:rPr>
        <w:t xml:space="preserve">: Scatter plot showing the relationship of the number </w:t>
      </w:r>
      <w:r w:rsidR="00D86DF6">
        <w:rPr>
          <w:rFonts w:ascii="Arial" w:hAnsi="Arial" w:cs="Arial"/>
          <w:color w:val="000000"/>
          <w:sz w:val="20"/>
          <w:szCs w:val="20"/>
        </w:rPr>
        <w:t xml:space="preserve">of </w:t>
      </w:r>
      <w:r w:rsidR="00440538" w:rsidRPr="00115793">
        <w:rPr>
          <w:rFonts w:ascii="Arial" w:hAnsi="Arial" w:cs="Arial"/>
          <w:i/>
          <w:color w:val="000000"/>
          <w:sz w:val="20"/>
          <w:szCs w:val="20"/>
        </w:rPr>
        <w:t>Pounding Tools</w:t>
      </w:r>
      <w:r w:rsidR="00440538" w:rsidRPr="00440538">
        <w:rPr>
          <w:rFonts w:ascii="Arial" w:hAnsi="Arial" w:cs="Arial"/>
          <w:color w:val="000000"/>
          <w:sz w:val="20"/>
          <w:szCs w:val="20"/>
        </w:rPr>
        <w:t xml:space="preserve"> in a grid cell with the distance to the nearest </w:t>
      </w:r>
      <w:r w:rsidR="00440538" w:rsidRPr="00115793">
        <w:rPr>
          <w:rFonts w:ascii="Arial" w:hAnsi="Arial" w:cs="Arial"/>
          <w:i/>
          <w:color w:val="000000"/>
          <w:sz w:val="20"/>
          <w:szCs w:val="20"/>
        </w:rPr>
        <w:t>source</w:t>
      </w:r>
      <w:r w:rsidR="00440538" w:rsidRPr="00440538">
        <w:rPr>
          <w:rFonts w:ascii="Arial" w:hAnsi="Arial" w:cs="Arial"/>
          <w:color w:val="000000"/>
          <w:sz w:val="20"/>
          <w:szCs w:val="20"/>
        </w:rPr>
        <w:t xml:space="preserve">. </w:t>
      </w:r>
      <w:r w:rsidR="00115793">
        <w:rPr>
          <w:rFonts w:ascii="Arial" w:hAnsi="Arial" w:cs="Arial"/>
          <w:color w:val="000000"/>
          <w:sz w:val="20"/>
          <w:szCs w:val="20"/>
        </w:rPr>
        <w:t>Center</w:t>
      </w:r>
      <w:r w:rsidR="00440538" w:rsidRPr="00440538">
        <w:rPr>
          <w:rFonts w:ascii="Arial" w:hAnsi="Arial" w:cs="Arial"/>
          <w:color w:val="000000"/>
          <w:sz w:val="20"/>
          <w:szCs w:val="20"/>
        </w:rPr>
        <w:t xml:space="preserve">: The relationship between </w:t>
      </w:r>
      <w:r w:rsidR="00440538" w:rsidRPr="00115793">
        <w:rPr>
          <w:rFonts w:ascii="Arial" w:hAnsi="Arial" w:cs="Arial"/>
          <w:i/>
          <w:color w:val="000000"/>
          <w:sz w:val="20"/>
          <w:szCs w:val="20"/>
        </w:rPr>
        <w:t>Pounding Tool</w:t>
      </w:r>
      <w:r w:rsidR="00440538" w:rsidRPr="00440538">
        <w:rPr>
          <w:rFonts w:ascii="Arial" w:hAnsi="Arial" w:cs="Arial"/>
          <w:color w:val="000000"/>
          <w:sz w:val="20"/>
          <w:szCs w:val="20"/>
        </w:rPr>
        <w:t xml:space="preserve"> size and distance to its </w:t>
      </w:r>
      <w:r w:rsidR="00D86DF6">
        <w:rPr>
          <w:rFonts w:ascii="Arial" w:hAnsi="Arial" w:cs="Arial"/>
          <w:i/>
          <w:color w:val="000000"/>
          <w:sz w:val="20"/>
          <w:szCs w:val="20"/>
        </w:rPr>
        <w:t>S</w:t>
      </w:r>
      <w:r w:rsidR="00440538" w:rsidRPr="00115793">
        <w:rPr>
          <w:rFonts w:ascii="Arial" w:hAnsi="Arial" w:cs="Arial"/>
          <w:i/>
          <w:color w:val="000000"/>
          <w:sz w:val="20"/>
          <w:szCs w:val="20"/>
        </w:rPr>
        <w:t>ource</w:t>
      </w:r>
      <w:r w:rsidR="00440538" w:rsidRPr="00440538">
        <w:rPr>
          <w:rFonts w:ascii="Arial" w:hAnsi="Arial" w:cs="Arial"/>
          <w:color w:val="000000"/>
          <w:sz w:val="20"/>
          <w:szCs w:val="20"/>
        </w:rPr>
        <w:t>.</w:t>
      </w:r>
      <w:r w:rsidR="00214801">
        <w:rPr>
          <w:rFonts w:ascii="Arial" w:hAnsi="Arial" w:cs="Arial"/>
          <w:color w:val="000000"/>
          <w:sz w:val="20"/>
          <w:szCs w:val="20"/>
        </w:rPr>
        <w:t xml:space="preserve"> Since grid cells are not associated with a </w:t>
      </w:r>
      <w:r w:rsidR="00214801" w:rsidRPr="00214801">
        <w:rPr>
          <w:rFonts w:ascii="Arial" w:hAnsi="Arial" w:cs="Arial"/>
          <w:i/>
          <w:iCs/>
          <w:color w:val="000000"/>
          <w:sz w:val="20"/>
          <w:szCs w:val="20"/>
        </w:rPr>
        <w:t xml:space="preserve">Source </w:t>
      </w:r>
      <w:r w:rsidR="00214801">
        <w:rPr>
          <w:rFonts w:ascii="Arial" w:hAnsi="Arial" w:cs="Arial"/>
          <w:color w:val="000000"/>
          <w:sz w:val="20"/>
          <w:szCs w:val="20"/>
        </w:rPr>
        <w:t xml:space="preserve">their relationship to </w:t>
      </w:r>
      <w:r w:rsidR="00214801" w:rsidRPr="00214801">
        <w:rPr>
          <w:rFonts w:ascii="Arial" w:hAnsi="Arial" w:cs="Arial"/>
          <w:i/>
          <w:iCs/>
          <w:color w:val="000000"/>
          <w:sz w:val="20"/>
          <w:szCs w:val="20"/>
        </w:rPr>
        <w:t>Sources</w:t>
      </w:r>
      <w:r w:rsidR="00214801">
        <w:rPr>
          <w:rFonts w:ascii="Arial" w:hAnsi="Arial" w:cs="Arial"/>
          <w:color w:val="000000"/>
          <w:sz w:val="20"/>
          <w:szCs w:val="20"/>
        </w:rPr>
        <w:t xml:space="preserve"> is expressed as the minimum distance.</w:t>
      </w:r>
      <w:r w:rsidR="00440538" w:rsidRPr="00440538">
        <w:rPr>
          <w:rFonts w:ascii="Arial" w:hAnsi="Arial" w:cs="Arial"/>
          <w:color w:val="000000"/>
          <w:sz w:val="20"/>
          <w:szCs w:val="20"/>
        </w:rPr>
        <w:t xml:space="preserve"> Note: All plots show runs where the number of </w:t>
      </w:r>
      <w:r w:rsidR="00D86DF6">
        <w:rPr>
          <w:rFonts w:ascii="Arial" w:hAnsi="Arial" w:cs="Arial"/>
          <w:i/>
          <w:color w:val="000000"/>
          <w:sz w:val="20"/>
          <w:szCs w:val="20"/>
        </w:rPr>
        <w:t>S</w:t>
      </w:r>
      <w:r w:rsidR="00440538" w:rsidRPr="00115793">
        <w:rPr>
          <w:rFonts w:ascii="Arial" w:hAnsi="Arial" w:cs="Arial"/>
          <w:i/>
          <w:color w:val="000000"/>
          <w:sz w:val="20"/>
          <w:szCs w:val="20"/>
        </w:rPr>
        <w:t>ources</w:t>
      </w:r>
      <w:r w:rsidR="00440538" w:rsidRPr="00440538">
        <w:rPr>
          <w:rFonts w:ascii="Arial" w:hAnsi="Arial" w:cs="Arial"/>
          <w:color w:val="000000"/>
          <w:sz w:val="20"/>
          <w:szCs w:val="20"/>
        </w:rPr>
        <w:t xml:space="preserve"> is 100 and the number of </w:t>
      </w:r>
      <w:r w:rsidR="00D86DF6">
        <w:rPr>
          <w:rFonts w:ascii="Arial" w:hAnsi="Arial" w:cs="Arial"/>
          <w:i/>
          <w:color w:val="000000"/>
          <w:sz w:val="20"/>
          <w:szCs w:val="20"/>
        </w:rPr>
        <w:t>T</w:t>
      </w:r>
      <w:r w:rsidR="00440538" w:rsidRPr="00115793">
        <w:rPr>
          <w:rFonts w:ascii="Arial" w:hAnsi="Arial" w:cs="Arial"/>
          <w:i/>
          <w:color w:val="000000"/>
          <w:sz w:val="20"/>
          <w:szCs w:val="20"/>
        </w:rPr>
        <w:t>rees</w:t>
      </w:r>
      <w:r w:rsidR="00440538" w:rsidRPr="00440538">
        <w:rPr>
          <w:rFonts w:ascii="Arial" w:hAnsi="Arial" w:cs="Arial"/>
          <w:color w:val="000000"/>
          <w:sz w:val="20"/>
          <w:szCs w:val="20"/>
        </w:rPr>
        <w:t xml:space="preserve"> is 2000. See SOM figures 5, 6, and 7 for other model runs. </w:t>
      </w:r>
      <w:r w:rsidR="00115793">
        <w:rPr>
          <w:rFonts w:ascii="Arial" w:hAnsi="Arial" w:cs="Arial"/>
          <w:color w:val="000000"/>
          <w:sz w:val="20"/>
          <w:szCs w:val="20"/>
        </w:rPr>
        <w:t>Right</w:t>
      </w:r>
      <w:r w:rsidR="00440538" w:rsidRPr="00440538">
        <w:rPr>
          <w:rFonts w:ascii="Arial" w:hAnsi="Arial" w:cs="Arial"/>
          <w:color w:val="000000"/>
          <w:sz w:val="20"/>
          <w:szCs w:val="20"/>
        </w:rPr>
        <w:t xml:space="preserve">: The effect of the environment on the representation of </w:t>
      </w:r>
      <w:r w:rsidR="00440538" w:rsidRPr="00115793">
        <w:rPr>
          <w:rFonts w:ascii="Arial" w:hAnsi="Arial" w:cs="Arial"/>
          <w:i/>
          <w:color w:val="000000"/>
          <w:sz w:val="20"/>
          <w:szCs w:val="20"/>
        </w:rPr>
        <w:t>Pounding tools</w:t>
      </w:r>
      <w:r w:rsidR="00440538" w:rsidRPr="00440538">
        <w:rPr>
          <w:rFonts w:ascii="Arial" w:hAnsi="Arial" w:cs="Arial"/>
          <w:color w:val="000000"/>
          <w:sz w:val="20"/>
          <w:szCs w:val="20"/>
        </w:rPr>
        <w:t xml:space="preserve"> in the simulated material record. Increasing the number of </w:t>
      </w:r>
      <w:r w:rsidR="00D86DF6" w:rsidRPr="00115793">
        <w:rPr>
          <w:rFonts w:ascii="Arial" w:hAnsi="Arial" w:cs="Arial"/>
          <w:i/>
          <w:color w:val="000000"/>
          <w:sz w:val="20"/>
          <w:szCs w:val="20"/>
        </w:rPr>
        <w:t>Sources</w:t>
      </w:r>
      <w:r w:rsidR="00D86DF6" w:rsidRPr="00440538">
        <w:rPr>
          <w:rFonts w:ascii="Arial" w:hAnsi="Arial" w:cs="Arial"/>
          <w:color w:val="000000"/>
          <w:sz w:val="20"/>
          <w:szCs w:val="20"/>
        </w:rPr>
        <w:t xml:space="preserve"> </w:t>
      </w:r>
      <w:r w:rsidR="00440538" w:rsidRPr="00440538">
        <w:rPr>
          <w:rFonts w:ascii="Arial" w:hAnsi="Arial" w:cs="Arial"/>
          <w:color w:val="000000"/>
          <w:sz w:val="20"/>
          <w:szCs w:val="20"/>
        </w:rPr>
        <w:t xml:space="preserve">increases the percentage of assemblages that contain </w:t>
      </w:r>
      <w:r w:rsidR="00440538" w:rsidRPr="00115793">
        <w:rPr>
          <w:rFonts w:ascii="Arial" w:hAnsi="Arial" w:cs="Arial"/>
          <w:i/>
          <w:color w:val="000000"/>
          <w:sz w:val="20"/>
          <w:szCs w:val="20"/>
        </w:rPr>
        <w:t>Pounding Tools</w:t>
      </w:r>
      <w:r w:rsidR="00440538" w:rsidRPr="00440538">
        <w:rPr>
          <w:rFonts w:ascii="Arial" w:hAnsi="Arial" w:cs="Arial"/>
          <w:color w:val="000000"/>
          <w:sz w:val="20"/>
          <w:szCs w:val="20"/>
        </w:rPr>
        <w:t xml:space="preserve">. Increasing the number of </w:t>
      </w:r>
      <w:r w:rsidR="00440538" w:rsidRPr="00115793">
        <w:rPr>
          <w:rFonts w:ascii="Arial" w:hAnsi="Arial" w:cs="Arial"/>
          <w:i/>
          <w:color w:val="000000"/>
          <w:sz w:val="20"/>
          <w:szCs w:val="20"/>
        </w:rPr>
        <w:t>Trees</w:t>
      </w:r>
      <w:r w:rsidR="00440538" w:rsidRPr="00440538">
        <w:rPr>
          <w:rFonts w:ascii="Arial" w:hAnsi="Arial" w:cs="Arial"/>
          <w:color w:val="000000"/>
          <w:sz w:val="20"/>
          <w:szCs w:val="20"/>
        </w:rPr>
        <w:t xml:space="preserve"> (See SOM Figure 8) or allowing the </w:t>
      </w:r>
      <w:r w:rsidR="00440538" w:rsidRPr="00115793">
        <w:rPr>
          <w:rFonts w:ascii="Arial" w:hAnsi="Arial" w:cs="Arial"/>
          <w:i/>
          <w:color w:val="000000"/>
          <w:sz w:val="20"/>
          <w:szCs w:val="20"/>
        </w:rPr>
        <w:t>Tree</w:t>
      </w:r>
      <w:r w:rsidR="00440538" w:rsidRPr="00440538">
        <w:rPr>
          <w:rFonts w:ascii="Arial" w:hAnsi="Arial" w:cs="Arial"/>
          <w:color w:val="000000"/>
          <w:sz w:val="20"/>
          <w:szCs w:val="20"/>
        </w:rPr>
        <w:t xml:space="preserve"> locations to be dynamic substantially reduces the proportion of assemblages that contain useable tools</w:t>
      </w:r>
      <w:r w:rsidR="00440538">
        <w:rPr>
          <w:rFonts w:ascii="Arial" w:hAnsi="Arial" w:cs="Arial"/>
          <w:color w:val="000000"/>
          <w:sz w:val="20"/>
          <w:szCs w:val="20"/>
        </w:rPr>
        <w:t>.</w:t>
      </w:r>
    </w:p>
    <w:p w14:paraId="01C59DFD" w14:textId="11C2D3DE" w:rsidR="00115229" w:rsidRPr="00115229" w:rsidRDefault="00115229" w:rsidP="00115229">
      <w:pPr>
        <w:keepNext/>
        <w:pBdr>
          <w:top w:val="nil"/>
          <w:left w:val="nil"/>
          <w:bottom w:val="nil"/>
          <w:right w:val="nil"/>
          <w:between w:val="nil"/>
        </w:pBdr>
        <w:spacing w:before="240" w:after="60"/>
        <w:contextualSpacing/>
        <w:rPr>
          <w:rFonts w:ascii="Arial" w:hAnsi="Arial" w:cs="Arial"/>
          <w:color w:val="000000"/>
          <w:sz w:val="20"/>
          <w:szCs w:val="20"/>
        </w:rPr>
      </w:pPr>
      <w:r w:rsidRPr="00115229">
        <w:rPr>
          <w:rFonts w:ascii="Arial" w:hAnsi="Arial" w:cs="Arial"/>
          <w:color w:val="000000"/>
          <w:sz w:val="20"/>
          <w:szCs w:val="20"/>
        </w:rPr>
        <w:t xml:space="preserve"> </w:t>
      </w:r>
    </w:p>
    <w:p w14:paraId="1A055CD6" w14:textId="154AB081" w:rsidR="00980C22" w:rsidRPr="00F649EE" w:rsidRDefault="00980C22" w:rsidP="00980C22">
      <w:pPr>
        <w:keepNext/>
        <w:pBdr>
          <w:top w:val="nil"/>
          <w:left w:val="nil"/>
          <w:bottom w:val="nil"/>
          <w:right w:val="nil"/>
          <w:between w:val="nil"/>
        </w:pBdr>
        <w:spacing w:before="240" w:after="60"/>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8E5EBA">
      <w:type w:val="continuous"/>
      <w:pgSz w:w="12240" w:h="15840"/>
      <w:pgMar w:top="1440" w:right="1800" w:bottom="1440" w:left="180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A7868" w14:textId="77777777" w:rsidR="00857689" w:rsidRDefault="00857689">
      <w:pPr>
        <w:spacing w:after="0"/>
      </w:pPr>
      <w:r>
        <w:separator/>
      </w:r>
    </w:p>
  </w:endnote>
  <w:endnote w:type="continuationSeparator" w:id="0">
    <w:p w14:paraId="4EF21691" w14:textId="77777777" w:rsidR="00857689" w:rsidRDefault="008576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44FA" w14:textId="3C8A6C8B" w:rsidR="00155B1D" w:rsidRDefault="00155B1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p w14:paraId="5346F214" w14:textId="77777777" w:rsidR="00155B1D" w:rsidRDefault="00155B1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23F32" w14:textId="77777777" w:rsidR="00857689" w:rsidRDefault="00857689">
      <w:pPr>
        <w:spacing w:after="0"/>
      </w:pPr>
      <w:r>
        <w:separator/>
      </w:r>
    </w:p>
  </w:footnote>
  <w:footnote w:type="continuationSeparator" w:id="0">
    <w:p w14:paraId="506ADE3E" w14:textId="77777777" w:rsidR="00857689" w:rsidRDefault="008576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04CCF" w14:textId="77777777" w:rsidR="00155B1D" w:rsidRDefault="00155B1D">
    <w:pPr>
      <w:jc w:val="right"/>
      <w:rPr>
        <w:sz w:val="20"/>
        <w:szCs w:val="20"/>
      </w:rPr>
    </w:pPr>
  </w:p>
  <w:p w14:paraId="186F9857" w14:textId="77777777" w:rsidR="00155B1D" w:rsidRDefault="00155B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3713"/>
    <w:rsid w:val="000078B4"/>
    <w:rsid w:val="00052D0D"/>
    <w:rsid w:val="0007044F"/>
    <w:rsid w:val="000754C0"/>
    <w:rsid w:val="00083DC4"/>
    <w:rsid w:val="000C3044"/>
    <w:rsid w:val="00115229"/>
    <w:rsid w:val="00115793"/>
    <w:rsid w:val="00155B1D"/>
    <w:rsid w:val="00197067"/>
    <w:rsid w:val="001A1477"/>
    <w:rsid w:val="001E3C9B"/>
    <w:rsid w:val="00214801"/>
    <w:rsid w:val="00251549"/>
    <w:rsid w:val="00270945"/>
    <w:rsid w:val="00293586"/>
    <w:rsid w:val="00293724"/>
    <w:rsid w:val="002A7053"/>
    <w:rsid w:val="002B2848"/>
    <w:rsid w:val="00326CBA"/>
    <w:rsid w:val="00333F4D"/>
    <w:rsid w:val="00353435"/>
    <w:rsid w:val="003707DD"/>
    <w:rsid w:val="003830A5"/>
    <w:rsid w:val="003852C4"/>
    <w:rsid w:val="003C1791"/>
    <w:rsid w:val="003C3164"/>
    <w:rsid w:val="003F06CD"/>
    <w:rsid w:val="00440538"/>
    <w:rsid w:val="00455979"/>
    <w:rsid w:val="00474D11"/>
    <w:rsid w:val="004768C8"/>
    <w:rsid w:val="00483D1D"/>
    <w:rsid w:val="0048573E"/>
    <w:rsid w:val="004B135C"/>
    <w:rsid w:val="004C0109"/>
    <w:rsid w:val="004C5FDA"/>
    <w:rsid w:val="00567478"/>
    <w:rsid w:val="005A78D5"/>
    <w:rsid w:val="005B4EF8"/>
    <w:rsid w:val="005B7E9C"/>
    <w:rsid w:val="005C4948"/>
    <w:rsid w:val="005C7DD7"/>
    <w:rsid w:val="00623869"/>
    <w:rsid w:val="00695853"/>
    <w:rsid w:val="006C5B6D"/>
    <w:rsid w:val="006D0F28"/>
    <w:rsid w:val="00744214"/>
    <w:rsid w:val="00751B4E"/>
    <w:rsid w:val="00761F12"/>
    <w:rsid w:val="0076736B"/>
    <w:rsid w:val="00780696"/>
    <w:rsid w:val="007B2922"/>
    <w:rsid w:val="007F5414"/>
    <w:rsid w:val="00856683"/>
    <w:rsid w:val="00857689"/>
    <w:rsid w:val="008603BB"/>
    <w:rsid w:val="00871EFB"/>
    <w:rsid w:val="00894E48"/>
    <w:rsid w:val="008B3592"/>
    <w:rsid w:val="008E5EBA"/>
    <w:rsid w:val="008E6DB8"/>
    <w:rsid w:val="008E6FA7"/>
    <w:rsid w:val="00903588"/>
    <w:rsid w:val="00904FBD"/>
    <w:rsid w:val="00973464"/>
    <w:rsid w:val="00980C22"/>
    <w:rsid w:val="009A0535"/>
    <w:rsid w:val="009C0982"/>
    <w:rsid w:val="009F5BC8"/>
    <w:rsid w:val="009F66BE"/>
    <w:rsid w:val="00A1401C"/>
    <w:rsid w:val="00A30A7F"/>
    <w:rsid w:val="00A53018"/>
    <w:rsid w:val="00A53343"/>
    <w:rsid w:val="00A635A9"/>
    <w:rsid w:val="00A6700E"/>
    <w:rsid w:val="00A85CC3"/>
    <w:rsid w:val="00A861FB"/>
    <w:rsid w:val="00AB3830"/>
    <w:rsid w:val="00AB3EB5"/>
    <w:rsid w:val="00AC429E"/>
    <w:rsid w:val="00AE60EF"/>
    <w:rsid w:val="00B204EC"/>
    <w:rsid w:val="00B30FD6"/>
    <w:rsid w:val="00B33E22"/>
    <w:rsid w:val="00B9147E"/>
    <w:rsid w:val="00B92F98"/>
    <w:rsid w:val="00BC511B"/>
    <w:rsid w:val="00BD06A3"/>
    <w:rsid w:val="00BD0807"/>
    <w:rsid w:val="00BE4C5C"/>
    <w:rsid w:val="00C736E7"/>
    <w:rsid w:val="00C92736"/>
    <w:rsid w:val="00C97AF8"/>
    <w:rsid w:val="00CC756F"/>
    <w:rsid w:val="00CD34B1"/>
    <w:rsid w:val="00CD384E"/>
    <w:rsid w:val="00D57EAD"/>
    <w:rsid w:val="00D62DF6"/>
    <w:rsid w:val="00D6554A"/>
    <w:rsid w:val="00D67A23"/>
    <w:rsid w:val="00D86DF6"/>
    <w:rsid w:val="00D9438A"/>
    <w:rsid w:val="00DC7416"/>
    <w:rsid w:val="00DC7CC4"/>
    <w:rsid w:val="00E01958"/>
    <w:rsid w:val="00E36CC6"/>
    <w:rsid w:val="00E6133D"/>
    <w:rsid w:val="00EA44F9"/>
    <w:rsid w:val="00EB1AEC"/>
    <w:rsid w:val="00EC39D4"/>
    <w:rsid w:val="00ED5B41"/>
    <w:rsid w:val="00F649EE"/>
    <w:rsid w:val="00FB5347"/>
    <w:rsid w:val="00FB634A"/>
    <w:rsid w:val="00FC02B8"/>
    <w:rsid w:val="00FC3D3A"/>
    <w:rsid w:val="00FE0103"/>
    <w:rsid w:val="00FF1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FB5347"/>
    <w:rPr>
      <w:color w:val="605E5C"/>
      <w:shd w:val="clear" w:color="auto" w:fill="E1DFDD"/>
    </w:rPr>
  </w:style>
  <w:style w:type="paragraph" w:styleId="Bibliography">
    <w:name w:val="Bibliography"/>
    <w:basedOn w:val="Normal"/>
    <w:next w:val="Normal"/>
    <w:uiPriority w:val="37"/>
    <w:unhideWhenUsed/>
    <w:rsid w:val="00115229"/>
    <w:pPr>
      <w:tabs>
        <w:tab w:val="left" w:pos="500"/>
      </w:tabs>
      <w:spacing w:after="240"/>
      <w:ind w:left="504" w:hanging="504"/>
    </w:pPr>
  </w:style>
  <w:style w:type="paragraph" w:customStyle="1" w:styleId="FirstParagraph">
    <w:name w:val="First Paragraph"/>
    <w:basedOn w:val="BodyText"/>
    <w:next w:val="BodyText"/>
    <w:qFormat/>
    <w:rsid w:val="003C1791"/>
    <w:pPr>
      <w:spacing w:before="180" w:after="180"/>
    </w:pPr>
    <w:rPr>
      <w:sz w:val="24"/>
      <w:szCs w:val="24"/>
    </w:rPr>
  </w:style>
  <w:style w:type="paragraph" w:styleId="BodyText">
    <w:name w:val="Body Text"/>
    <w:basedOn w:val="Normal"/>
    <w:link w:val="BodyTextChar"/>
    <w:uiPriority w:val="99"/>
    <w:unhideWhenUsed/>
    <w:rsid w:val="003C1791"/>
    <w:pPr>
      <w:spacing w:after="120"/>
    </w:pPr>
  </w:style>
  <w:style w:type="character" w:customStyle="1" w:styleId="BodyTextChar">
    <w:name w:val="Body Text Char"/>
    <w:basedOn w:val="DefaultParagraphFont"/>
    <w:link w:val="BodyText"/>
    <w:uiPriority w:val="99"/>
    <w:rsid w:val="003C1791"/>
  </w:style>
  <w:style w:type="character" w:styleId="LineNumber">
    <w:name w:val="line number"/>
    <w:basedOn w:val="DefaultParagraphFont"/>
    <w:uiPriority w:val="99"/>
    <w:semiHidden/>
    <w:unhideWhenUsed/>
    <w:rsid w:val="003707DD"/>
  </w:style>
  <w:style w:type="paragraph" w:styleId="Revision">
    <w:name w:val="Revision"/>
    <w:hidden/>
    <w:uiPriority w:val="99"/>
    <w:semiHidden/>
    <w:rsid w:val="00003713"/>
    <w:pPr>
      <w:spacing w:after="0"/>
    </w:pPr>
  </w:style>
  <w:style w:type="character" w:styleId="UnresolvedMention">
    <w:name w:val="Unresolved Mention"/>
    <w:basedOn w:val="DefaultParagraphFont"/>
    <w:uiPriority w:val="99"/>
    <w:semiHidden/>
    <w:unhideWhenUsed/>
    <w:rsid w:val="007B2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6724">
      <w:bodyDiv w:val="1"/>
      <w:marLeft w:val="0"/>
      <w:marRight w:val="0"/>
      <w:marTop w:val="0"/>
      <w:marBottom w:val="0"/>
      <w:divBdr>
        <w:top w:val="none" w:sz="0" w:space="0" w:color="auto"/>
        <w:left w:val="none" w:sz="0" w:space="0" w:color="auto"/>
        <w:bottom w:val="none" w:sz="0" w:space="0" w:color="auto"/>
        <w:right w:val="none" w:sz="0" w:space="0" w:color="auto"/>
      </w:divBdr>
    </w:div>
    <w:div w:id="30083615">
      <w:bodyDiv w:val="1"/>
      <w:marLeft w:val="0"/>
      <w:marRight w:val="0"/>
      <w:marTop w:val="0"/>
      <w:marBottom w:val="0"/>
      <w:divBdr>
        <w:top w:val="none" w:sz="0" w:space="0" w:color="auto"/>
        <w:left w:val="none" w:sz="0" w:space="0" w:color="auto"/>
        <w:bottom w:val="none" w:sz="0" w:space="0" w:color="auto"/>
        <w:right w:val="none" w:sz="0" w:space="0" w:color="auto"/>
      </w:divBdr>
    </w:div>
    <w:div w:id="44912886">
      <w:bodyDiv w:val="1"/>
      <w:marLeft w:val="0"/>
      <w:marRight w:val="0"/>
      <w:marTop w:val="0"/>
      <w:marBottom w:val="0"/>
      <w:divBdr>
        <w:top w:val="none" w:sz="0" w:space="0" w:color="auto"/>
        <w:left w:val="none" w:sz="0" w:space="0" w:color="auto"/>
        <w:bottom w:val="none" w:sz="0" w:space="0" w:color="auto"/>
        <w:right w:val="none" w:sz="0" w:space="0" w:color="auto"/>
      </w:divBdr>
      <w:divsChild>
        <w:div w:id="574974526">
          <w:marLeft w:val="0"/>
          <w:marRight w:val="0"/>
          <w:marTop w:val="0"/>
          <w:marBottom w:val="0"/>
          <w:divBdr>
            <w:top w:val="none" w:sz="0" w:space="0" w:color="auto"/>
            <w:left w:val="none" w:sz="0" w:space="0" w:color="auto"/>
            <w:bottom w:val="none" w:sz="0" w:space="0" w:color="auto"/>
            <w:right w:val="none" w:sz="0" w:space="0" w:color="auto"/>
          </w:divBdr>
          <w:divsChild>
            <w:div w:id="1676029329">
              <w:marLeft w:val="0"/>
              <w:marRight w:val="0"/>
              <w:marTop w:val="0"/>
              <w:marBottom w:val="0"/>
              <w:divBdr>
                <w:top w:val="none" w:sz="0" w:space="0" w:color="auto"/>
                <w:left w:val="none" w:sz="0" w:space="0" w:color="auto"/>
                <w:bottom w:val="none" w:sz="0" w:space="0" w:color="auto"/>
                <w:right w:val="none" w:sz="0" w:space="0" w:color="auto"/>
              </w:divBdr>
              <w:divsChild>
                <w:div w:id="613944774">
                  <w:marLeft w:val="0"/>
                  <w:marRight w:val="0"/>
                  <w:marTop w:val="0"/>
                  <w:marBottom w:val="0"/>
                  <w:divBdr>
                    <w:top w:val="none" w:sz="0" w:space="0" w:color="auto"/>
                    <w:left w:val="none" w:sz="0" w:space="0" w:color="auto"/>
                    <w:bottom w:val="none" w:sz="0" w:space="0" w:color="auto"/>
                    <w:right w:val="none" w:sz="0" w:space="0" w:color="auto"/>
                  </w:divBdr>
                  <w:divsChild>
                    <w:div w:id="20969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5111">
      <w:bodyDiv w:val="1"/>
      <w:marLeft w:val="0"/>
      <w:marRight w:val="0"/>
      <w:marTop w:val="0"/>
      <w:marBottom w:val="0"/>
      <w:divBdr>
        <w:top w:val="none" w:sz="0" w:space="0" w:color="auto"/>
        <w:left w:val="none" w:sz="0" w:space="0" w:color="auto"/>
        <w:bottom w:val="none" w:sz="0" w:space="0" w:color="auto"/>
        <w:right w:val="none" w:sz="0" w:space="0" w:color="auto"/>
      </w:divBdr>
      <w:divsChild>
        <w:div w:id="1175802025">
          <w:marLeft w:val="0"/>
          <w:marRight w:val="0"/>
          <w:marTop w:val="0"/>
          <w:marBottom w:val="0"/>
          <w:divBdr>
            <w:top w:val="none" w:sz="0" w:space="0" w:color="auto"/>
            <w:left w:val="none" w:sz="0" w:space="0" w:color="auto"/>
            <w:bottom w:val="none" w:sz="0" w:space="0" w:color="auto"/>
            <w:right w:val="none" w:sz="0" w:space="0" w:color="auto"/>
          </w:divBdr>
          <w:divsChild>
            <w:div w:id="27879850">
              <w:marLeft w:val="0"/>
              <w:marRight w:val="0"/>
              <w:marTop w:val="0"/>
              <w:marBottom w:val="0"/>
              <w:divBdr>
                <w:top w:val="none" w:sz="0" w:space="0" w:color="auto"/>
                <w:left w:val="none" w:sz="0" w:space="0" w:color="auto"/>
                <w:bottom w:val="none" w:sz="0" w:space="0" w:color="auto"/>
                <w:right w:val="none" w:sz="0" w:space="0" w:color="auto"/>
              </w:divBdr>
              <w:divsChild>
                <w:div w:id="1208033269">
                  <w:marLeft w:val="0"/>
                  <w:marRight w:val="0"/>
                  <w:marTop w:val="0"/>
                  <w:marBottom w:val="0"/>
                  <w:divBdr>
                    <w:top w:val="none" w:sz="0" w:space="0" w:color="auto"/>
                    <w:left w:val="none" w:sz="0" w:space="0" w:color="auto"/>
                    <w:bottom w:val="none" w:sz="0" w:space="0" w:color="auto"/>
                    <w:right w:val="none" w:sz="0" w:space="0" w:color="auto"/>
                  </w:divBdr>
                  <w:divsChild>
                    <w:div w:id="11634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223297782">
      <w:bodyDiv w:val="1"/>
      <w:marLeft w:val="0"/>
      <w:marRight w:val="0"/>
      <w:marTop w:val="0"/>
      <w:marBottom w:val="0"/>
      <w:divBdr>
        <w:top w:val="none" w:sz="0" w:space="0" w:color="auto"/>
        <w:left w:val="none" w:sz="0" w:space="0" w:color="auto"/>
        <w:bottom w:val="none" w:sz="0" w:space="0" w:color="auto"/>
        <w:right w:val="none" w:sz="0" w:space="0" w:color="auto"/>
      </w:divBdr>
      <w:divsChild>
        <w:div w:id="1566837938">
          <w:marLeft w:val="0"/>
          <w:marRight w:val="0"/>
          <w:marTop w:val="0"/>
          <w:marBottom w:val="0"/>
          <w:divBdr>
            <w:top w:val="none" w:sz="0" w:space="0" w:color="auto"/>
            <w:left w:val="none" w:sz="0" w:space="0" w:color="auto"/>
            <w:bottom w:val="none" w:sz="0" w:space="0" w:color="auto"/>
            <w:right w:val="none" w:sz="0" w:space="0" w:color="auto"/>
          </w:divBdr>
          <w:divsChild>
            <w:div w:id="1439712400">
              <w:marLeft w:val="0"/>
              <w:marRight w:val="0"/>
              <w:marTop w:val="0"/>
              <w:marBottom w:val="0"/>
              <w:divBdr>
                <w:top w:val="none" w:sz="0" w:space="0" w:color="auto"/>
                <w:left w:val="none" w:sz="0" w:space="0" w:color="auto"/>
                <w:bottom w:val="none" w:sz="0" w:space="0" w:color="auto"/>
                <w:right w:val="none" w:sz="0" w:space="0" w:color="auto"/>
              </w:divBdr>
              <w:divsChild>
                <w:div w:id="1797140262">
                  <w:marLeft w:val="0"/>
                  <w:marRight w:val="0"/>
                  <w:marTop w:val="0"/>
                  <w:marBottom w:val="0"/>
                  <w:divBdr>
                    <w:top w:val="none" w:sz="0" w:space="0" w:color="auto"/>
                    <w:left w:val="none" w:sz="0" w:space="0" w:color="auto"/>
                    <w:bottom w:val="none" w:sz="0" w:space="0" w:color="auto"/>
                    <w:right w:val="none" w:sz="0" w:space="0" w:color="auto"/>
                  </w:divBdr>
                  <w:divsChild>
                    <w:div w:id="1170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7436">
      <w:bodyDiv w:val="1"/>
      <w:marLeft w:val="0"/>
      <w:marRight w:val="0"/>
      <w:marTop w:val="0"/>
      <w:marBottom w:val="0"/>
      <w:divBdr>
        <w:top w:val="none" w:sz="0" w:space="0" w:color="auto"/>
        <w:left w:val="none" w:sz="0" w:space="0" w:color="auto"/>
        <w:bottom w:val="none" w:sz="0" w:space="0" w:color="auto"/>
        <w:right w:val="none" w:sz="0" w:space="0" w:color="auto"/>
      </w:divBdr>
      <w:divsChild>
        <w:div w:id="656767445">
          <w:marLeft w:val="0"/>
          <w:marRight w:val="0"/>
          <w:marTop w:val="0"/>
          <w:marBottom w:val="0"/>
          <w:divBdr>
            <w:top w:val="none" w:sz="0" w:space="0" w:color="auto"/>
            <w:left w:val="none" w:sz="0" w:space="0" w:color="auto"/>
            <w:bottom w:val="none" w:sz="0" w:space="0" w:color="auto"/>
            <w:right w:val="none" w:sz="0" w:space="0" w:color="auto"/>
          </w:divBdr>
          <w:divsChild>
            <w:div w:id="967585286">
              <w:marLeft w:val="0"/>
              <w:marRight w:val="0"/>
              <w:marTop w:val="0"/>
              <w:marBottom w:val="0"/>
              <w:divBdr>
                <w:top w:val="none" w:sz="0" w:space="0" w:color="auto"/>
                <w:left w:val="none" w:sz="0" w:space="0" w:color="auto"/>
                <w:bottom w:val="none" w:sz="0" w:space="0" w:color="auto"/>
                <w:right w:val="none" w:sz="0" w:space="0" w:color="auto"/>
              </w:divBdr>
              <w:divsChild>
                <w:div w:id="1401438691">
                  <w:marLeft w:val="0"/>
                  <w:marRight w:val="0"/>
                  <w:marTop w:val="0"/>
                  <w:marBottom w:val="0"/>
                  <w:divBdr>
                    <w:top w:val="none" w:sz="0" w:space="0" w:color="auto"/>
                    <w:left w:val="none" w:sz="0" w:space="0" w:color="auto"/>
                    <w:bottom w:val="none" w:sz="0" w:space="0" w:color="auto"/>
                    <w:right w:val="none" w:sz="0" w:space="0" w:color="auto"/>
                  </w:divBdr>
                  <w:divsChild>
                    <w:div w:id="19145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06157">
      <w:bodyDiv w:val="1"/>
      <w:marLeft w:val="0"/>
      <w:marRight w:val="0"/>
      <w:marTop w:val="0"/>
      <w:marBottom w:val="0"/>
      <w:divBdr>
        <w:top w:val="none" w:sz="0" w:space="0" w:color="auto"/>
        <w:left w:val="none" w:sz="0" w:space="0" w:color="auto"/>
        <w:bottom w:val="none" w:sz="0" w:space="0" w:color="auto"/>
        <w:right w:val="none" w:sz="0" w:space="0" w:color="auto"/>
      </w:divBdr>
      <w:divsChild>
        <w:div w:id="1124233828">
          <w:marLeft w:val="0"/>
          <w:marRight w:val="0"/>
          <w:marTop w:val="0"/>
          <w:marBottom w:val="0"/>
          <w:divBdr>
            <w:top w:val="none" w:sz="0" w:space="0" w:color="auto"/>
            <w:left w:val="none" w:sz="0" w:space="0" w:color="auto"/>
            <w:bottom w:val="none" w:sz="0" w:space="0" w:color="auto"/>
            <w:right w:val="none" w:sz="0" w:space="0" w:color="auto"/>
          </w:divBdr>
          <w:divsChild>
            <w:div w:id="1877351127">
              <w:marLeft w:val="0"/>
              <w:marRight w:val="0"/>
              <w:marTop w:val="0"/>
              <w:marBottom w:val="0"/>
              <w:divBdr>
                <w:top w:val="none" w:sz="0" w:space="0" w:color="auto"/>
                <w:left w:val="none" w:sz="0" w:space="0" w:color="auto"/>
                <w:bottom w:val="none" w:sz="0" w:space="0" w:color="auto"/>
                <w:right w:val="none" w:sz="0" w:space="0" w:color="auto"/>
              </w:divBdr>
              <w:divsChild>
                <w:div w:id="1411391503">
                  <w:marLeft w:val="0"/>
                  <w:marRight w:val="0"/>
                  <w:marTop w:val="0"/>
                  <w:marBottom w:val="0"/>
                  <w:divBdr>
                    <w:top w:val="none" w:sz="0" w:space="0" w:color="auto"/>
                    <w:left w:val="none" w:sz="0" w:space="0" w:color="auto"/>
                    <w:bottom w:val="none" w:sz="0" w:space="0" w:color="auto"/>
                    <w:right w:val="none" w:sz="0" w:space="0" w:color="auto"/>
                  </w:divBdr>
                  <w:divsChild>
                    <w:div w:id="9170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706624">
      <w:bodyDiv w:val="1"/>
      <w:marLeft w:val="0"/>
      <w:marRight w:val="0"/>
      <w:marTop w:val="0"/>
      <w:marBottom w:val="0"/>
      <w:divBdr>
        <w:top w:val="none" w:sz="0" w:space="0" w:color="auto"/>
        <w:left w:val="none" w:sz="0" w:space="0" w:color="auto"/>
        <w:bottom w:val="none" w:sz="0" w:space="0" w:color="auto"/>
        <w:right w:val="none" w:sz="0" w:space="0" w:color="auto"/>
      </w:divBdr>
      <w:divsChild>
        <w:div w:id="1924796291">
          <w:marLeft w:val="0"/>
          <w:marRight w:val="0"/>
          <w:marTop w:val="0"/>
          <w:marBottom w:val="0"/>
          <w:divBdr>
            <w:top w:val="none" w:sz="0" w:space="0" w:color="auto"/>
            <w:left w:val="none" w:sz="0" w:space="0" w:color="auto"/>
            <w:bottom w:val="none" w:sz="0" w:space="0" w:color="auto"/>
            <w:right w:val="none" w:sz="0" w:space="0" w:color="auto"/>
          </w:divBdr>
          <w:divsChild>
            <w:div w:id="417143983">
              <w:marLeft w:val="0"/>
              <w:marRight w:val="0"/>
              <w:marTop w:val="0"/>
              <w:marBottom w:val="0"/>
              <w:divBdr>
                <w:top w:val="none" w:sz="0" w:space="0" w:color="auto"/>
                <w:left w:val="none" w:sz="0" w:space="0" w:color="auto"/>
                <w:bottom w:val="none" w:sz="0" w:space="0" w:color="auto"/>
                <w:right w:val="none" w:sz="0" w:space="0" w:color="auto"/>
              </w:divBdr>
              <w:divsChild>
                <w:div w:id="510681446">
                  <w:marLeft w:val="0"/>
                  <w:marRight w:val="0"/>
                  <w:marTop w:val="0"/>
                  <w:marBottom w:val="0"/>
                  <w:divBdr>
                    <w:top w:val="none" w:sz="0" w:space="0" w:color="auto"/>
                    <w:left w:val="none" w:sz="0" w:space="0" w:color="auto"/>
                    <w:bottom w:val="none" w:sz="0" w:space="0" w:color="auto"/>
                    <w:right w:val="none" w:sz="0" w:space="0" w:color="auto"/>
                  </w:divBdr>
                  <w:divsChild>
                    <w:div w:id="1329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9101">
      <w:bodyDiv w:val="1"/>
      <w:marLeft w:val="0"/>
      <w:marRight w:val="0"/>
      <w:marTop w:val="0"/>
      <w:marBottom w:val="0"/>
      <w:divBdr>
        <w:top w:val="none" w:sz="0" w:space="0" w:color="auto"/>
        <w:left w:val="none" w:sz="0" w:space="0" w:color="auto"/>
        <w:bottom w:val="none" w:sz="0" w:space="0" w:color="auto"/>
        <w:right w:val="none" w:sz="0" w:space="0" w:color="auto"/>
      </w:divBdr>
      <w:divsChild>
        <w:div w:id="1713455299">
          <w:marLeft w:val="0"/>
          <w:marRight w:val="0"/>
          <w:marTop w:val="0"/>
          <w:marBottom w:val="0"/>
          <w:divBdr>
            <w:top w:val="none" w:sz="0" w:space="0" w:color="auto"/>
            <w:left w:val="none" w:sz="0" w:space="0" w:color="auto"/>
            <w:bottom w:val="none" w:sz="0" w:space="0" w:color="auto"/>
            <w:right w:val="none" w:sz="0" w:space="0" w:color="auto"/>
          </w:divBdr>
          <w:divsChild>
            <w:div w:id="1770274339">
              <w:marLeft w:val="0"/>
              <w:marRight w:val="0"/>
              <w:marTop w:val="0"/>
              <w:marBottom w:val="0"/>
              <w:divBdr>
                <w:top w:val="none" w:sz="0" w:space="0" w:color="auto"/>
                <w:left w:val="none" w:sz="0" w:space="0" w:color="auto"/>
                <w:bottom w:val="none" w:sz="0" w:space="0" w:color="auto"/>
                <w:right w:val="none" w:sz="0" w:space="0" w:color="auto"/>
              </w:divBdr>
              <w:divsChild>
                <w:div w:id="1367833872">
                  <w:marLeft w:val="0"/>
                  <w:marRight w:val="0"/>
                  <w:marTop w:val="0"/>
                  <w:marBottom w:val="0"/>
                  <w:divBdr>
                    <w:top w:val="none" w:sz="0" w:space="0" w:color="auto"/>
                    <w:left w:val="none" w:sz="0" w:space="0" w:color="auto"/>
                    <w:bottom w:val="none" w:sz="0" w:space="0" w:color="auto"/>
                    <w:right w:val="none" w:sz="0" w:space="0" w:color="auto"/>
                  </w:divBdr>
                  <w:divsChild>
                    <w:div w:id="6908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85206">
      <w:bodyDiv w:val="1"/>
      <w:marLeft w:val="0"/>
      <w:marRight w:val="0"/>
      <w:marTop w:val="0"/>
      <w:marBottom w:val="0"/>
      <w:divBdr>
        <w:top w:val="none" w:sz="0" w:space="0" w:color="auto"/>
        <w:left w:val="none" w:sz="0" w:space="0" w:color="auto"/>
        <w:bottom w:val="none" w:sz="0" w:space="0" w:color="auto"/>
        <w:right w:val="none" w:sz="0" w:space="0" w:color="auto"/>
      </w:divBdr>
      <w:divsChild>
        <w:div w:id="1927959522">
          <w:marLeft w:val="0"/>
          <w:marRight w:val="0"/>
          <w:marTop w:val="0"/>
          <w:marBottom w:val="0"/>
          <w:divBdr>
            <w:top w:val="none" w:sz="0" w:space="0" w:color="auto"/>
            <w:left w:val="none" w:sz="0" w:space="0" w:color="auto"/>
            <w:bottom w:val="none" w:sz="0" w:space="0" w:color="auto"/>
            <w:right w:val="none" w:sz="0" w:space="0" w:color="auto"/>
          </w:divBdr>
          <w:divsChild>
            <w:div w:id="1217428048">
              <w:marLeft w:val="0"/>
              <w:marRight w:val="0"/>
              <w:marTop w:val="0"/>
              <w:marBottom w:val="0"/>
              <w:divBdr>
                <w:top w:val="none" w:sz="0" w:space="0" w:color="auto"/>
                <w:left w:val="none" w:sz="0" w:space="0" w:color="auto"/>
                <w:bottom w:val="none" w:sz="0" w:space="0" w:color="auto"/>
                <w:right w:val="none" w:sz="0" w:space="0" w:color="auto"/>
              </w:divBdr>
              <w:divsChild>
                <w:div w:id="1274483532">
                  <w:marLeft w:val="0"/>
                  <w:marRight w:val="0"/>
                  <w:marTop w:val="0"/>
                  <w:marBottom w:val="0"/>
                  <w:divBdr>
                    <w:top w:val="none" w:sz="0" w:space="0" w:color="auto"/>
                    <w:left w:val="none" w:sz="0" w:space="0" w:color="auto"/>
                    <w:bottom w:val="none" w:sz="0" w:space="0" w:color="auto"/>
                    <w:right w:val="none" w:sz="0" w:space="0" w:color="auto"/>
                  </w:divBdr>
                  <w:divsChild>
                    <w:div w:id="205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31914">
      <w:bodyDiv w:val="1"/>
      <w:marLeft w:val="0"/>
      <w:marRight w:val="0"/>
      <w:marTop w:val="0"/>
      <w:marBottom w:val="0"/>
      <w:divBdr>
        <w:top w:val="none" w:sz="0" w:space="0" w:color="auto"/>
        <w:left w:val="none" w:sz="0" w:space="0" w:color="auto"/>
        <w:bottom w:val="none" w:sz="0" w:space="0" w:color="auto"/>
        <w:right w:val="none" w:sz="0" w:space="0" w:color="auto"/>
      </w:divBdr>
      <w:divsChild>
        <w:div w:id="1725711980">
          <w:marLeft w:val="0"/>
          <w:marRight w:val="0"/>
          <w:marTop w:val="0"/>
          <w:marBottom w:val="0"/>
          <w:divBdr>
            <w:top w:val="none" w:sz="0" w:space="0" w:color="auto"/>
            <w:left w:val="none" w:sz="0" w:space="0" w:color="auto"/>
            <w:bottom w:val="none" w:sz="0" w:space="0" w:color="auto"/>
            <w:right w:val="none" w:sz="0" w:space="0" w:color="auto"/>
          </w:divBdr>
          <w:divsChild>
            <w:div w:id="158346796">
              <w:marLeft w:val="0"/>
              <w:marRight w:val="0"/>
              <w:marTop w:val="0"/>
              <w:marBottom w:val="0"/>
              <w:divBdr>
                <w:top w:val="none" w:sz="0" w:space="0" w:color="auto"/>
                <w:left w:val="none" w:sz="0" w:space="0" w:color="auto"/>
                <w:bottom w:val="none" w:sz="0" w:space="0" w:color="auto"/>
                <w:right w:val="none" w:sz="0" w:space="0" w:color="auto"/>
              </w:divBdr>
              <w:divsChild>
                <w:div w:id="1926301817">
                  <w:marLeft w:val="0"/>
                  <w:marRight w:val="0"/>
                  <w:marTop w:val="0"/>
                  <w:marBottom w:val="0"/>
                  <w:divBdr>
                    <w:top w:val="none" w:sz="0" w:space="0" w:color="auto"/>
                    <w:left w:val="none" w:sz="0" w:space="0" w:color="auto"/>
                    <w:bottom w:val="none" w:sz="0" w:space="0" w:color="auto"/>
                    <w:right w:val="none" w:sz="0" w:space="0" w:color="auto"/>
                  </w:divBdr>
                  <w:divsChild>
                    <w:div w:id="7679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602124">
      <w:bodyDiv w:val="1"/>
      <w:marLeft w:val="0"/>
      <w:marRight w:val="0"/>
      <w:marTop w:val="0"/>
      <w:marBottom w:val="0"/>
      <w:divBdr>
        <w:top w:val="none" w:sz="0" w:space="0" w:color="auto"/>
        <w:left w:val="none" w:sz="0" w:space="0" w:color="auto"/>
        <w:bottom w:val="none" w:sz="0" w:space="0" w:color="auto"/>
        <w:right w:val="none" w:sz="0" w:space="0" w:color="auto"/>
      </w:divBdr>
      <w:divsChild>
        <w:div w:id="1400441140">
          <w:marLeft w:val="0"/>
          <w:marRight w:val="0"/>
          <w:marTop w:val="0"/>
          <w:marBottom w:val="0"/>
          <w:divBdr>
            <w:top w:val="none" w:sz="0" w:space="0" w:color="auto"/>
            <w:left w:val="none" w:sz="0" w:space="0" w:color="auto"/>
            <w:bottom w:val="none" w:sz="0" w:space="0" w:color="auto"/>
            <w:right w:val="none" w:sz="0" w:space="0" w:color="auto"/>
          </w:divBdr>
          <w:divsChild>
            <w:div w:id="461077735">
              <w:marLeft w:val="0"/>
              <w:marRight w:val="0"/>
              <w:marTop w:val="0"/>
              <w:marBottom w:val="0"/>
              <w:divBdr>
                <w:top w:val="none" w:sz="0" w:space="0" w:color="auto"/>
                <w:left w:val="none" w:sz="0" w:space="0" w:color="auto"/>
                <w:bottom w:val="none" w:sz="0" w:space="0" w:color="auto"/>
                <w:right w:val="none" w:sz="0" w:space="0" w:color="auto"/>
              </w:divBdr>
              <w:divsChild>
                <w:div w:id="1994749023">
                  <w:marLeft w:val="0"/>
                  <w:marRight w:val="0"/>
                  <w:marTop w:val="0"/>
                  <w:marBottom w:val="0"/>
                  <w:divBdr>
                    <w:top w:val="none" w:sz="0" w:space="0" w:color="auto"/>
                    <w:left w:val="none" w:sz="0" w:space="0" w:color="auto"/>
                    <w:bottom w:val="none" w:sz="0" w:space="0" w:color="auto"/>
                    <w:right w:val="none" w:sz="0" w:space="0" w:color="auto"/>
                  </w:divBdr>
                  <w:divsChild>
                    <w:div w:id="14062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119870">
      <w:bodyDiv w:val="1"/>
      <w:marLeft w:val="0"/>
      <w:marRight w:val="0"/>
      <w:marTop w:val="0"/>
      <w:marBottom w:val="0"/>
      <w:divBdr>
        <w:top w:val="none" w:sz="0" w:space="0" w:color="auto"/>
        <w:left w:val="none" w:sz="0" w:space="0" w:color="auto"/>
        <w:bottom w:val="none" w:sz="0" w:space="0" w:color="auto"/>
        <w:right w:val="none" w:sz="0" w:space="0" w:color="auto"/>
      </w:divBdr>
    </w:div>
    <w:div w:id="713039844">
      <w:bodyDiv w:val="1"/>
      <w:marLeft w:val="0"/>
      <w:marRight w:val="0"/>
      <w:marTop w:val="0"/>
      <w:marBottom w:val="0"/>
      <w:divBdr>
        <w:top w:val="none" w:sz="0" w:space="0" w:color="auto"/>
        <w:left w:val="none" w:sz="0" w:space="0" w:color="auto"/>
        <w:bottom w:val="none" w:sz="0" w:space="0" w:color="auto"/>
        <w:right w:val="none" w:sz="0" w:space="0" w:color="auto"/>
      </w:divBdr>
      <w:divsChild>
        <w:div w:id="805242101">
          <w:marLeft w:val="0"/>
          <w:marRight w:val="0"/>
          <w:marTop w:val="0"/>
          <w:marBottom w:val="0"/>
          <w:divBdr>
            <w:top w:val="none" w:sz="0" w:space="0" w:color="auto"/>
            <w:left w:val="none" w:sz="0" w:space="0" w:color="auto"/>
            <w:bottom w:val="none" w:sz="0" w:space="0" w:color="auto"/>
            <w:right w:val="none" w:sz="0" w:space="0" w:color="auto"/>
          </w:divBdr>
          <w:divsChild>
            <w:div w:id="1865049637">
              <w:marLeft w:val="0"/>
              <w:marRight w:val="0"/>
              <w:marTop w:val="0"/>
              <w:marBottom w:val="0"/>
              <w:divBdr>
                <w:top w:val="none" w:sz="0" w:space="0" w:color="auto"/>
                <w:left w:val="none" w:sz="0" w:space="0" w:color="auto"/>
                <w:bottom w:val="none" w:sz="0" w:space="0" w:color="auto"/>
                <w:right w:val="none" w:sz="0" w:space="0" w:color="auto"/>
              </w:divBdr>
              <w:divsChild>
                <w:div w:id="215313378">
                  <w:marLeft w:val="0"/>
                  <w:marRight w:val="0"/>
                  <w:marTop w:val="0"/>
                  <w:marBottom w:val="0"/>
                  <w:divBdr>
                    <w:top w:val="none" w:sz="0" w:space="0" w:color="auto"/>
                    <w:left w:val="none" w:sz="0" w:space="0" w:color="auto"/>
                    <w:bottom w:val="none" w:sz="0" w:space="0" w:color="auto"/>
                    <w:right w:val="none" w:sz="0" w:space="0" w:color="auto"/>
                  </w:divBdr>
                  <w:divsChild>
                    <w:div w:id="1793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854220">
      <w:bodyDiv w:val="1"/>
      <w:marLeft w:val="0"/>
      <w:marRight w:val="0"/>
      <w:marTop w:val="0"/>
      <w:marBottom w:val="0"/>
      <w:divBdr>
        <w:top w:val="none" w:sz="0" w:space="0" w:color="auto"/>
        <w:left w:val="none" w:sz="0" w:space="0" w:color="auto"/>
        <w:bottom w:val="none" w:sz="0" w:space="0" w:color="auto"/>
        <w:right w:val="none" w:sz="0" w:space="0" w:color="auto"/>
      </w:divBdr>
    </w:div>
    <w:div w:id="850605136">
      <w:bodyDiv w:val="1"/>
      <w:marLeft w:val="0"/>
      <w:marRight w:val="0"/>
      <w:marTop w:val="0"/>
      <w:marBottom w:val="0"/>
      <w:divBdr>
        <w:top w:val="none" w:sz="0" w:space="0" w:color="auto"/>
        <w:left w:val="none" w:sz="0" w:space="0" w:color="auto"/>
        <w:bottom w:val="none" w:sz="0" w:space="0" w:color="auto"/>
        <w:right w:val="none" w:sz="0" w:space="0" w:color="auto"/>
      </w:divBdr>
      <w:divsChild>
        <w:div w:id="23069010">
          <w:marLeft w:val="0"/>
          <w:marRight w:val="0"/>
          <w:marTop w:val="0"/>
          <w:marBottom w:val="0"/>
          <w:divBdr>
            <w:top w:val="none" w:sz="0" w:space="0" w:color="auto"/>
            <w:left w:val="none" w:sz="0" w:space="0" w:color="auto"/>
            <w:bottom w:val="none" w:sz="0" w:space="0" w:color="auto"/>
            <w:right w:val="none" w:sz="0" w:space="0" w:color="auto"/>
          </w:divBdr>
          <w:divsChild>
            <w:div w:id="1536191689">
              <w:marLeft w:val="0"/>
              <w:marRight w:val="0"/>
              <w:marTop w:val="0"/>
              <w:marBottom w:val="0"/>
              <w:divBdr>
                <w:top w:val="none" w:sz="0" w:space="0" w:color="auto"/>
                <w:left w:val="none" w:sz="0" w:space="0" w:color="auto"/>
                <w:bottom w:val="none" w:sz="0" w:space="0" w:color="auto"/>
                <w:right w:val="none" w:sz="0" w:space="0" w:color="auto"/>
              </w:divBdr>
              <w:divsChild>
                <w:div w:id="1829439514">
                  <w:marLeft w:val="0"/>
                  <w:marRight w:val="0"/>
                  <w:marTop w:val="0"/>
                  <w:marBottom w:val="0"/>
                  <w:divBdr>
                    <w:top w:val="none" w:sz="0" w:space="0" w:color="auto"/>
                    <w:left w:val="none" w:sz="0" w:space="0" w:color="auto"/>
                    <w:bottom w:val="none" w:sz="0" w:space="0" w:color="auto"/>
                    <w:right w:val="none" w:sz="0" w:space="0" w:color="auto"/>
                  </w:divBdr>
                  <w:divsChild>
                    <w:div w:id="9924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041">
      <w:bodyDiv w:val="1"/>
      <w:marLeft w:val="0"/>
      <w:marRight w:val="0"/>
      <w:marTop w:val="0"/>
      <w:marBottom w:val="0"/>
      <w:divBdr>
        <w:top w:val="none" w:sz="0" w:space="0" w:color="auto"/>
        <w:left w:val="none" w:sz="0" w:space="0" w:color="auto"/>
        <w:bottom w:val="none" w:sz="0" w:space="0" w:color="auto"/>
        <w:right w:val="none" w:sz="0" w:space="0" w:color="auto"/>
      </w:divBdr>
    </w:div>
    <w:div w:id="951588926">
      <w:bodyDiv w:val="1"/>
      <w:marLeft w:val="0"/>
      <w:marRight w:val="0"/>
      <w:marTop w:val="0"/>
      <w:marBottom w:val="0"/>
      <w:divBdr>
        <w:top w:val="none" w:sz="0" w:space="0" w:color="auto"/>
        <w:left w:val="none" w:sz="0" w:space="0" w:color="auto"/>
        <w:bottom w:val="none" w:sz="0" w:space="0" w:color="auto"/>
        <w:right w:val="none" w:sz="0" w:space="0" w:color="auto"/>
      </w:divBdr>
      <w:divsChild>
        <w:div w:id="63995144">
          <w:marLeft w:val="0"/>
          <w:marRight w:val="0"/>
          <w:marTop w:val="0"/>
          <w:marBottom w:val="0"/>
          <w:divBdr>
            <w:top w:val="none" w:sz="0" w:space="0" w:color="auto"/>
            <w:left w:val="none" w:sz="0" w:space="0" w:color="auto"/>
            <w:bottom w:val="none" w:sz="0" w:space="0" w:color="auto"/>
            <w:right w:val="none" w:sz="0" w:space="0" w:color="auto"/>
          </w:divBdr>
          <w:divsChild>
            <w:div w:id="1749503051">
              <w:marLeft w:val="0"/>
              <w:marRight w:val="0"/>
              <w:marTop w:val="0"/>
              <w:marBottom w:val="0"/>
              <w:divBdr>
                <w:top w:val="none" w:sz="0" w:space="0" w:color="auto"/>
                <w:left w:val="none" w:sz="0" w:space="0" w:color="auto"/>
                <w:bottom w:val="none" w:sz="0" w:space="0" w:color="auto"/>
                <w:right w:val="none" w:sz="0" w:space="0" w:color="auto"/>
              </w:divBdr>
              <w:divsChild>
                <w:div w:id="186798859">
                  <w:marLeft w:val="0"/>
                  <w:marRight w:val="0"/>
                  <w:marTop w:val="0"/>
                  <w:marBottom w:val="0"/>
                  <w:divBdr>
                    <w:top w:val="none" w:sz="0" w:space="0" w:color="auto"/>
                    <w:left w:val="none" w:sz="0" w:space="0" w:color="auto"/>
                    <w:bottom w:val="none" w:sz="0" w:space="0" w:color="auto"/>
                    <w:right w:val="none" w:sz="0" w:space="0" w:color="auto"/>
                  </w:divBdr>
                  <w:divsChild>
                    <w:div w:id="14926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73433">
      <w:bodyDiv w:val="1"/>
      <w:marLeft w:val="0"/>
      <w:marRight w:val="0"/>
      <w:marTop w:val="0"/>
      <w:marBottom w:val="0"/>
      <w:divBdr>
        <w:top w:val="none" w:sz="0" w:space="0" w:color="auto"/>
        <w:left w:val="none" w:sz="0" w:space="0" w:color="auto"/>
        <w:bottom w:val="none" w:sz="0" w:space="0" w:color="auto"/>
        <w:right w:val="none" w:sz="0" w:space="0" w:color="auto"/>
      </w:divBdr>
      <w:divsChild>
        <w:div w:id="1566719212">
          <w:marLeft w:val="0"/>
          <w:marRight w:val="0"/>
          <w:marTop w:val="0"/>
          <w:marBottom w:val="0"/>
          <w:divBdr>
            <w:top w:val="none" w:sz="0" w:space="0" w:color="auto"/>
            <w:left w:val="none" w:sz="0" w:space="0" w:color="auto"/>
            <w:bottom w:val="none" w:sz="0" w:space="0" w:color="auto"/>
            <w:right w:val="none" w:sz="0" w:space="0" w:color="auto"/>
          </w:divBdr>
          <w:divsChild>
            <w:div w:id="1657106105">
              <w:marLeft w:val="0"/>
              <w:marRight w:val="0"/>
              <w:marTop w:val="0"/>
              <w:marBottom w:val="0"/>
              <w:divBdr>
                <w:top w:val="none" w:sz="0" w:space="0" w:color="auto"/>
                <w:left w:val="none" w:sz="0" w:space="0" w:color="auto"/>
                <w:bottom w:val="none" w:sz="0" w:space="0" w:color="auto"/>
                <w:right w:val="none" w:sz="0" w:space="0" w:color="auto"/>
              </w:divBdr>
              <w:divsChild>
                <w:div w:id="1137452020">
                  <w:marLeft w:val="0"/>
                  <w:marRight w:val="0"/>
                  <w:marTop w:val="0"/>
                  <w:marBottom w:val="0"/>
                  <w:divBdr>
                    <w:top w:val="none" w:sz="0" w:space="0" w:color="auto"/>
                    <w:left w:val="none" w:sz="0" w:space="0" w:color="auto"/>
                    <w:bottom w:val="none" w:sz="0" w:space="0" w:color="auto"/>
                    <w:right w:val="none" w:sz="0" w:space="0" w:color="auto"/>
                  </w:divBdr>
                  <w:divsChild>
                    <w:div w:id="15011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5428">
      <w:bodyDiv w:val="1"/>
      <w:marLeft w:val="0"/>
      <w:marRight w:val="0"/>
      <w:marTop w:val="0"/>
      <w:marBottom w:val="0"/>
      <w:divBdr>
        <w:top w:val="none" w:sz="0" w:space="0" w:color="auto"/>
        <w:left w:val="none" w:sz="0" w:space="0" w:color="auto"/>
        <w:bottom w:val="none" w:sz="0" w:space="0" w:color="auto"/>
        <w:right w:val="none" w:sz="0" w:space="0" w:color="auto"/>
      </w:divBdr>
      <w:divsChild>
        <w:div w:id="836844279">
          <w:marLeft w:val="0"/>
          <w:marRight w:val="0"/>
          <w:marTop w:val="0"/>
          <w:marBottom w:val="0"/>
          <w:divBdr>
            <w:top w:val="none" w:sz="0" w:space="0" w:color="auto"/>
            <w:left w:val="none" w:sz="0" w:space="0" w:color="auto"/>
            <w:bottom w:val="none" w:sz="0" w:space="0" w:color="auto"/>
            <w:right w:val="none" w:sz="0" w:space="0" w:color="auto"/>
          </w:divBdr>
          <w:divsChild>
            <w:div w:id="620184775">
              <w:marLeft w:val="0"/>
              <w:marRight w:val="0"/>
              <w:marTop w:val="0"/>
              <w:marBottom w:val="0"/>
              <w:divBdr>
                <w:top w:val="none" w:sz="0" w:space="0" w:color="auto"/>
                <w:left w:val="none" w:sz="0" w:space="0" w:color="auto"/>
                <w:bottom w:val="none" w:sz="0" w:space="0" w:color="auto"/>
                <w:right w:val="none" w:sz="0" w:space="0" w:color="auto"/>
              </w:divBdr>
              <w:divsChild>
                <w:div w:id="1925021235">
                  <w:marLeft w:val="0"/>
                  <w:marRight w:val="0"/>
                  <w:marTop w:val="0"/>
                  <w:marBottom w:val="0"/>
                  <w:divBdr>
                    <w:top w:val="none" w:sz="0" w:space="0" w:color="auto"/>
                    <w:left w:val="none" w:sz="0" w:space="0" w:color="auto"/>
                    <w:bottom w:val="none" w:sz="0" w:space="0" w:color="auto"/>
                    <w:right w:val="none" w:sz="0" w:space="0" w:color="auto"/>
                  </w:divBdr>
                  <w:divsChild>
                    <w:div w:id="10535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867118">
      <w:bodyDiv w:val="1"/>
      <w:marLeft w:val="0"/>
      <w:marRight w:val="0"/>
      <w:marTop w:val="0"/>
      <w:marBottom w:val="0"/>
      <w:divBdr>
        <w:top w:val="none" w:sz="0" w:space="0" w:color="auto"/>
        <w:left w:val="none" w:sz="0" w:space="0" w:color="auto"/>
        <w:bottom w:val="none" w:sz="0" w:space="0" w:color="auto"/>
        <w:right w:val="none" w:sz="0" w:space="0" w:color="auto"/>
      </w:divBdr>
    </w:div>
    <w:div w:id="1145200163">
      <w:bodyDiv w:val="1"/>
      <w:marLeft w:val="0"/>
      <w:marRight w:val="0"/>
      <w:marTop w:val="0"/>
      <w:marBottom w:val="0"/>
      <w:divBdr>
        <w:top w:val="none" w:sz="0" w:space="0" w:color="auto"/>
        <w:left w:val="none" w:sz="0" w:space="0" w:color="auto"/>
        <w:bottom w:val="none" w:sz="0" w:space="0" w:color="auto"/>
        <w:right w:val="none" w:sz="0" w:space="0" w:color="auto"/>
      </w:divBdr>
      <w:divsChild>
        <w:div w:id="1306818460">
          <w:marLeft w:val="0"/>
          <w:marRight w:val="0"/>
          <w:marTop w:val="0"/>
          <w:marBottom w:val="0"/>
          <w:divBdr>
            <w:top w:val="none" w:sz="0" w:space="0" w:color="auto"/>
            <w:left w:val="none" w:sz="0" w:space="0" w:color="auto"/>
            <w:bottom w:val="none" w:sz="0" w:space="0" w:color="auto"/>
            <w:right w:val="none" w:sz="0" w:space="0" w:color="auto"/>
          </w:divBdr>
          <w:divsChild>
            <w:div w:id="187723399">
              <w:marLeft w:val="0"/>
              <w:marRight w:val="0"/>
              <w:marTop w:val="0"/>
              <w:marBottom w:val="0"/>
              <w:divBdr>
                <w:top w:val="none" w:sz="0" w:space="0" w:color="auto"/>
                <w:left w:val="none" w:sz="0" w:space="0" w:color="auto"/>
                <w:bottom w:val="none" w:sz="0" w:space="0" w:color="auto"/>
                <w:right w:val="none" w:sz="0" w:space="0" w:color="auto"/>
              </w:divBdr>
              <w:divsChild>
                <w:div w:id="1169173627">
                  <w:marLeft w:val="0"/>
                  <w:marRight w:val="0"/>
                  <w:marTop w:val="0"/>
                  <w:marBottom w:val="0"/>
                  <w:divBdr>
                    <w:top w:val="none" w:sz="0" w:space="0" w:color="auto"/>
                    <w:left w:val="none" w:sz="0" w:space="0" w:color="auto"/>
                    <w:bottom w:val="none" w:sz="0" w:space="0" w:color="auto"/>
                    <w:right w:val="none" w:sz="0" w:space="0" w:color="auto"/>
                  </w:divBdr>
                  <w:divsChild>
                    <w:div w:id="15197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872007">
      <w:bodyDiv w:val="1"/>
      <w:marLeft w:val="0"/>
      <w:marRight w:val="0"/>
      <w:marTop w:val="0"/>
      <w:marBottom w:val="0"/>
      <w:divBdr>
        <w:top w:val="none" w:sz="0" w:space="0" w:color="auto"/>
        <w:left w:val="none" w:sz="0" w:space="0" w:color="auto"/>
        <w:bottom w:val="none" w:sz="0" w:space="0" w:color="auto"/>
        <w:right w:val="none" w:sz="0" w:space="0" w:color="auto"/>
      </w:divBdr>
      <w:divsChild>
        <w:div w:id="1907034765">
          <w:marLeft w:val="0"/>
          <w:marRight w:val="0"/>
          <w:marTop w:val="0"/>
          <w:marBottom w:val="0"/>
          <w:divBdr>
            <w:top w:val="none" w:sz="0" w:space="0" w:color="auto"/>
            <w:left w:val="none" w:sz="0" w:space="0" w:color="auto"/>
            <w:bottom w:val="none" w:sz="0" w:space="0" w:color="auto"/>
            <w:right w:val="none" w:sz="0" w:space="0" w:color="auto"/>
          </w:divBdr>
          <w:divsChild>
            <w:div w:id="2050370849">
              <w:marLeft w:val="0"/>
              <w:marRight w:val="0"/>
              <w:marTop w:val="0"/>
              <w:marBottom w:val="0"/>
              <w:divBdr>
                <w:top w:val="none" w:sz="0" w:space="0" w:color="auto"/>
                <w:left w:val="none" w:sz="0" w:space="0" w:color="auto"/>
                <w:bottom w:val="none" w:sz="0" w:space="0" w:color="auto"/>
                <w:right w:val="none" w:sz="0" w:space="0" w:color="auto"/>
              </w:divBdr>
              <w:divsChild>
                <w:div w:id="1905947716">
                  <w:marLeft w:val="0"/>
                  <w:marRight w:val="0"/>
                  <w:marTop w:val="0"/>
                  <w:marBottom w:val="0"/>
                  <w:divBdr>
                    <w:top w:val="none" w:sz="0" w:space="0" w:color="auto"/>
                    <w:left w:val="none" w:sz="0" w:space="0" w:color="auto"/>
                    <w:bottom w:val="none" w:sz="0" w:space="0" w:color="auto"/>
                    <w:right w:val="none" w:sz="0" w:space="0" w:color="auto"/>
                  </w:divBdr>
                  <w:divsChild>
                    <w:div w:id="20720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4523">
      <w:bodyDiv w:val="1"/>
      <w:marLeft w:val="0"/>
      <w:marRight w:val="0"/>
      <w:marTop w:val="0"/>
      <w:marBottom w:val="0"/>
      <w:divBdr>
        <w:top w:val="none" w:sz="0" w:space="0" w:color="auto"/>
        <w:left w:val="none" w:sz="0" w:space="0" w:color="auto"/>
        <w:bottom w:val="none" w:sz="0" w:space="0" w:color="auto"/>
        <w:right w:val="none" w:sz="0" w:space="0" w:color="auto"/>
      </w:divBdr>
      <w:divsChild>
        <w:div w:id="216943493">
          <w:marLeft w:val="0"/>
          <w:marRight w:val="0"/>
          <w:marTop w:val="0"/>
          <w:marBottom w:val="0"/>
          <w:divBdr>
            <w:top w:val="none" w:sz="0" w:space="0" w:color="auto"/>
            <w:left w:val="none" w:sz="0" w:space="0" w:color="auto"/>
            <w:bottom w:val="none" w:sz="0" w:space="0" w:color="auto"/>
            <w:right w:val="none" w:sz="0" w:space="0" w:color="auto"/>
          </w:divBdr>
          <w:divsChild>
            <w:div w:id="1161312677">
              <w:marLeft w:val="0"/>
              <w:marRight w:val="0"/>
              <w:marTop w:val="0"/>
              <w:marBottom w:val="0"/>
              <w:divBdr>
                <w:top w:val="none" w:sz="0" w:space="0" w:color="auto"/>
                <w:left w:val="none" w:sz="0" w:space="0" w:color="auto"/>
                <w:bottom w:val="none" w:sz="0" w:space="0" w:color="auto"/>
                <w:right w:val="none" w:sz="0" w:space="0" w:color="auto"/>
              </w:divBdr>
              <w:divsChild>
                <w:div w:id="1371951642">
                  <w:marLeft w:val="0"/>
                  <w:marRight w:val="0"/>
                  <w:marTop w:val="0"/>
                  <w:marBottom w:val="0"/>
                  <w:divBdr>
                    <w:top w:val="none" w:sz="0" w:space="0" w:color="auto"/>
                    <w:left w:val="none" w:sz="0" w:space="0" w:color="auto"/>
                    <w:bottom w:val="none" w:sz="0" w:space="0" w:color="auto"/>
                    <w:right w:val="none" w:sz="0" w:space="0" w:color="auto"/>
                  </w:divBdr>
                  <w:divsChild>
                    <w:div w:id="18585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77049">
      <w:bodyDiv w:val="1"/>
      <w:marLeft w:val="0"/>
      <w:marRight w:val="0"/>
      <w:marTop w:val="0"/>
      <w:marBottom w:val="0"/>
      <w:divBdr>
        <w:top w:val="none" w:sz="0" w:space="0" w:color="auto"/>
        <w:left w:val="none" w:sz="0" w:space="0" w:color="auto"/>
        <w:bottom w:val="none" w:sz="0" w:space="0" w:color="auto"/>
        <w:right w:val="none" w:sz="0" w:space="0" w:color="auto"/>
      </w:divBdr>
      <w:divsChild>
        <w:div w:id="858927259">
          <w:marLeft w:val="0"/>
          <w:marRight w:val="0"/>
          <w:marTop w:val="0"/>
          <w:marBottom w:val="0"/>
          <w:divBdr>
            <w:top w:val="none" w:sz="0" w:space="0" w:color="auto"/>
            <w:left w:val="none" w:sz="0" w:space="0" w:color="auto"/>
            <w:bottom w:val="none" w:sz="0" w:space="0" w:color="auto"/>
            <w:right w:val="none" w:sz="0" w:space="0" w:color="auto"/>
          </w:divBdr>
          <w:divsChild>
            <w:div w:id="2013945720">
              <w:marLeft w:val="0"/>
              <w:marRight w:val="0"/>
              <w:marTop w:val="0"/>
              <w:marBottom w:val="0"/>
              <w:divBdr>
                <w:top w:val="none" w:sz="0" w:space="0" w:color="auto"/>
                <w:left w:val="none" w:sz="0" w:space="0" w:color="auto"/>
                <w:bottom w:val="none" w:sz="0" w:space="0" w:color="auto"/>
                <w:right w:val="none" w:sz="0" w:space="0" w:color="auto"/>
              </w:divBdr>
              <w:divsChild>
                <w:div w:id="1740518967">
                  <w:marLeft w:val="0"/>
                  <w:marRight w:val="0"/>
                  <w:marTop w:val="0"/>
                  <w:marBottom w:val="0"/>
                  <w:divBdr>
                    <w:top w:val="none" w:sz="0" w:space="0" w:color="auto"/>
                    <w:left w:val="none" w:sz="0" w:space="0" w:color="auto"/>
                    <w:bottom w:val="none" w:sz="0" w:space="0" w:color="auto"/>
                    <w:right w:val="none" w:sz="0" w:space="0" w:color="auto"/>
                  </w:divBdr>
                  <w:divsChild>
                    <w:div w:id="2346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852566">
      <w:bodyDiv w:val="1"/>
      <w:marLeft w:val="0"/>
      <w:marRight w:val="0"/>
      <w:marTop w:val="0"/>
      <w:marBottom w:val="0"/>
      <w:divBdr>
        <w:top w:val="none" w:sz="0" w:space="0" w:color="auto"/>
        <w:left w:val="none" w:sz="0" w:space="0" w:color="auto"/>
        <w:bottom w:val="none" w:sz="0" w:space="0" w:color="auto"/>
        <w:right w:val="none" w:sz="0" w:space="0" w:color="auto"/>
      </w:divBdr>
      <w:divsChild>
        <w:div w:id="1195851742">
          <w:marLeft w:val="0"/>
          <w:marRight w:val="0"/>
          <w:marTop w:val="0"/>
          <w:marBottom w:val="0"/>
          <w:divBdr>
            <w:top w:val="none" w:sz="0" w:space="0" w:color="auto"/>
            <w:left w:val="none" w:sz="0" w:space="0" w:color="auto"/>
            <w:bottom w:val="none" w:sz="0" w:space="0" w:color="auto"/>
            <w:right w:val="none" w:sz="0" w:space="0" w:color="auto"/>
          </w:divBdr>
          <w:divsChild>
            <w:div w:id="1928689634">
              <w:marLeft w:val="0"/>
              <w:marRight w:val="0"/>
              <w:marTop w:val="0"/>
              <w:marBottom w:val="0"/>
              <w:divBdr>
                <w:top w:val="none" w:sz="0" w:space="0" w:color="auto"/>
                <w:left w:val="none" w:sz="0" w:space="0" w:color="auto"/>
                <w:bottom w:val="none" w:sz="0" w:space="0" w:color="auto"/>
                <w:right w:val="none" w:sz="0" w:space="0" w:color="auto"/>
              </w:divBdr>
              <w:divsChild>
                <w:div w:id="1348756917">
                  <w:marLeft w:val="0"/>
                  <w:marRight w:val="0"/>
                  <w:marTop w:val="0"/>
                  <w:marBottom w:val="0"/>
                  <w:divBdr>
                    <w:top w:val="none" w:sz="0" w:space="0" w:color="auto"/>
                    <w:left w:val="none" w:sz="0" w:space="0" w:color="auto"/>
                    <w:bottom w:val="none" w:sz="0" w:space="0" w:color="auto"/>
                    <w:right w:val="none" w:sz="0" w:space="0" w:color="auto"/>
                  </w:divBdr>
                  <w:divsChild>
                    <w:div w:id="1471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09717">
      <w:bodyDiv w:val="1"/>
      <w:marLeft w:val="0"/>
      <w:marRight w:val="0"/>
      <w:marTop w:val="0"/>
      <w:marBottom w:val="0"/>
      <w:divBdr>
        <w:top w:val="none" w:sz="0" w:space="0" w:color="auto"/>
        <w:left w:val="none" w:sz="0" w:space="0" w:color="auto"/>
        <w:bottom w:val="none" w:sz="0" w:space="0" w:color="auto"/>
        <w:right w:val="none" w:sz="0" w:space="0" w:color="auto"/>
      </w:divBdr>
      <w:divsChild>
        <w:div w:id="2070373608">
          <w:marLeft w:val="0"/>
          <w:marRight w:val="0"/>
          <w:marTop w:val="0"/>
          <w:marBottom w:val="0"/>
          <w:divBdr>
            <w:top w:val="none" w:sz="0" w:space="0" w:color="auto"/>
            <w:left w:val="none" w:sz="0" w:space="0" w:color="auto"/>
            <w:bottom w:val="none" w:sz="0" w:space="0" w:color="auto"/>
            <w:right w:val="none" w:sz="0" w:space="0" w:color="auto"/>
          </w:divBdr>
          <w:divsChild>
            <w:div w:id="502209748">
              <w:marLeft w:val="0"/>
              <w:marRight w:val="0"/>
              <w:marTop w:val="0"/>
              <w:marBottom w:val="0"/>
              <w:divBdr>
                <w:top w:val="none" w:sz="0" w:space="0" w:color="auto"/>
                <w:left w:val="none" w:sz="0" w:space="0" w:color="auto"/>
                <w:bottom w:val="none" w:sz="0" w:space="0" w:color="auto"/>
                <w:right w:val="none" w:sz="0" w:space="0" w:color="auto"/>
              </w:divBdr>
              <w:divsChild>
                <w:div w:id="1635868176">
                  <w:marLeft w:val="0"/>
                  <w:marRight w:val="0"/>
                  <w:marTop w:val="0"/>
                  <w:marBottom w:val="0"/>
                  <w:divBdr>
                    <w:top w:val="none" w:sz="0" w:space="0" w:color="auto"/>
                    <w:left w:val="none" w:sz="0" w:space="0" w:color="auto"/>
                    <w:bottom w:val="none" w:sz="0" w:space="0" w:color="auto"/>
                    <w:right w:val="none" w:sz="0" w:space="0" w:color="auto"/>
                  </w:divBdr>
                  <w:divsChild>
                    <w:div w:id="11384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92171">
      <w:bodyDiv w:val="1"/>
      <w:marLeft w:val="0"/>
      <w:marRight w:val="0"/>
      <w:marTop w:val="0"/>
      <w:marBottom w:val="0"/>
      <w:divBdr>
        <w:top w:val="none" w:sz="0" w:space="0" w:color="auto"/>
        <w:left w:val="none" w:sz="0" w:space="0" w:color="auto"/>
        <w:bottom w:val="none" w:sz="0" w:space="0" w:color="auto"/>
        <w:right w:val="none" w:sz="0" w:space="0" w:color="auto"/>
      </w:divBdr>
      <w:divsChild>
        <w:div w:id="778259994">
          <w:marLeft w:val="0"/>
          <w:marRight w:val="0"/>
          <w:marTop w:val="0"/>
          <w:marBottom w:val="0"/>
          <w:divBdr>
            <w:top w:val="none" w:sz="0" w:space="0" w:color="auto"/>
            <w:left w:val="none" w:sz="0" w:space="0" w:color="auto"/>
            <w:bottom w:val="none" w:sz="0" w:space="0" w:color="auto"/>
            <w:right w:val="none" w:sz="0" w:space="0" w:color="auto"/>
          </w:divBdr>
          <w:divsChild>
            <w:div w:id="867910882">
              <w:marLeft w:val="0"/>
              <w:marRight w:val="0"/>
              <w:marTop w:val="0"/>
              <w:marBottom w:val="0"/>
              <w:divBdr>
                <w:top w:val="none" w:sz="0" w:space="0" w:color="auto"/>
                <w:left w:val="none" w:sz="0" w:space="0" w:color="auto"/>
                <w:bottom w:val="none" w:sz="0" w:space="0" w:color="auto"/>
                <w:right w:val="none" w:sz="0" w:space="0" w:color="auto"/>
              </w:divBdr>
              <w:divsChild>
                <w:div w:id="612053617">
                  <w:marLeft w:val="0"/>
                  <w:marRight w:val="0"/>
                  <w:marTop w:val="0"/>
                  <w:marBottom w:val="0"/>
                  <w:divBdr>
                    <w:top w:val="none" w:sz="0" w:space="0" w:color="auto"/>
                    <w:left w:val="none" w:sz="0" w:space="0" w:color="auto"/>
                    <w:bottom w:val="none" w:sz="0" w:space="0" w:color="auto"/>
                    <w:right w:val="none" w:sz="0" w:space="0" w:color="auto"/>
                  </w:divBdr>
                  <w:divsChild>
                    <w:div w:id="20463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06513">
      <w:bodyDiv w:val="1"/>
      <w:marLeft w:val="0"/>
      <w:marRight w:val="0"/>
      <w:marTop w:val="0"/>
      <w:marBottom w:val="0"/>
      <w:divBdr>
        <w:top w:val="none" w:sz="0" w:space="0" w:color="auto"/>
        <w:left w:val="none" w:sz="0" w:space="0" w:color="auto"/>
        <w:bottom w:val="none" w:sz="0" w:space="0" w:color="auto"/>
        <w:right w:val="none" w:sz="0" w:space="0" w:color="auto"/>
      </w:divBdr>
      <w:divsChild>
        <w:div w:id="2056807096">
          <w:marLeft w:val="0"/>
          <w:marRight w:val="0"/>
          <w:marTop w:val="0"/>
          <w:marBottom w:val="0"/>
          <w:divBdr>
            <w:top w:val="none" w:sz="0" w:space="0" w:color="auto"/>
            <w:left w:val="none" w:sz="0" w:space="0" w:color="auto"/>
            <w:bottom w:val="none" w:sz="0" w:space="0" w:color="auto"/>
            <w:right w:val="none" w:sz="0" w:space="0" w:color="auto"/>
          </w:divBdr>
          <w:divsChild>
            <w:div w:id="1708290026">
              <w:marLeft w:val="0"/>
              <w:marRight w:val="0"/>
              <w:marTop w:val="0"/>
              <w:marBottom w:val="0"/>
              <w:divBdr>
                <w:top w:val="none" w:sz="0" w:space="0" w:color="auto"/>
                <w:left w:val="none" w:sz="0" w:space="0" w:color="auto"/>
                <w:bottom w:val="none" w:sz="0" w:space="0" w:color="auto"/>
                <w:right w:val="none" w:sz="0" w:space="0" w:color="auto"/>
              </w:divBdr>
              <w:divsChild>
                <w:div w:id="771511565">
                  <w:marLeft w:val="0"/>
                  <w:marRight w:val="0"/>
                  <w:marTop w:val="0"/>
                  <w:marBottom w:val="0"/>
                  <w:divBdr>
                    <w:top w:val="none" w:sz="0" w:space="0" w:color="auto"/>
                    <w:left w:val="none" w:sz="0" w:space="0" w:color="auto"/>
                    <w:bottom w:val="none" w:sz="0" w:space="0" w:color="auto"/>
                    <w:right w:val="none" w:sz="0" w:space="0" w:color="auto"/>
                  </w:divBdr>
                  <w:divsChild>
                    <w:div w:id="16614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060638">
      <w:bodyDiv w:val="1"/>
      <w:marLeft w:val="0"/>
      <w:marRight w:val="0"/>
      <w:marTop w:val="0"/>
      <w:marBottom w:val="0"/>
      <w:divBdr>
        <w:top w:val="none" w:sz="0" w:space="0" w:color="auto"/>
        <w:left w:val="none" w:sz="0" w:space="0" w:color="auto"/>
        <w:bottom w:val="none" w:sz="0" w:space="0" w:color="auto"/>
        <w:right w:val="none" w:sz="0" w:space="0" w:color="auto"/>
      </w:divBdr>
      <w:divsChild>
        <w:div w:id="1923947848">
          <w:marLeft w:val="0"/>
          <w:marRight w:val="0"/>
          <w:marTop w:val="0"/>
          <w:marBottom w:val="0"/>
          <w:divBdr>
            <w:top w:val="none" w:sz="0" w:space="0" w:color="auto"/>
            <w:left w:val="none" w:sz="0" w:space="0" w:color="auto"/>
            <w:bottom w:val="none" w:sz="0" w:space="0" w:color="auto"/>
            <w:right w:val="none" w:sz="0" w:space="0" w:color="auto"/>
          </w:divBdr>
          <w:divsChild>
            <w:div w:id="2008825586">
              <w:marLeft w:val="0"/>
              <w:marRight w:val="0"/>
              <w:marTop w:val="0"/>
              <w:marBottom w:val="0"/>
              <w:divBdr>
                <w:top w:val="none" w:sz="0" w:space="0" w:color="auto"/>
                <w:left w:val="none" w:sz="0" w:space="0" w:color="auto"/>
                <w:bottom w:val="none" w:sz="0" w:space="0" w:color="auto"/>
                <w:right w:val="none" w:sz="0" w:space="0" w:color="auto"/>
              </w:divBdr>
              <w:divsChild>
                <w:div w:id="2045670358">
                  <w:marLeft w:val="0"/>
                  <w:marRight w:val="0"/>
                  <w:marTop w:val="0"/>
                  <w:marBottom w:val="0"/>
                  <w:divBdr>
                    <w:top w:val="none" w:sz="0" w:space="0" w:color="auto"/>
                    <w:left w:val="none" w:sz="0" w:space="0" w:color="auto"/>
                    <w:bottom w:val="none" w:sz="0" w:space="0" w:color="auto"/>
                    <w:right w:val="none" w:sz="0" w:space="0" w:color="auto"/>
                  </w:divBdr>
                  <w:divsChild>
                    <w:div w:id="9583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54110">
      <w:bodyDiv w:val="1"/>
      <w:marLeft w:val="0"/>
      <w:marRight w:val="0"/>
      <w:marTop w:val="0"/>
      <w:marBottom w:val="0"/>
      <w:divBdr>
        <w:top w:val="none" w:sz="0" w:space="0" w:color="auto"/>
        <w:left w:val="none" w:sz="0" w:space="0" w:color="auto"/>
        <w:bottom w:val="none" w:sz="0" w:space="0" w:color="auto"/>
        <w:right w:val="none" w:sz="0" w:space="0" w:color="auto"/>
      </w:divBdr>
      <w:divsChild>
        <w:div w:id="1411349335">
          <w:marLeft w:val="0"/>
          <w:marRight w:val="0"/>
          <w:marTop w:val="0"/>
          <w:marBottom w:val="0"/>
          <w:divBdr>
            <w:top w:val="none" w:sz="0" w:space="0" w:color="auto"/>
            <w:left w:val="none" w:sz="0" w:space="0" w:color="auto"/>
            <w:bottom w:val="none" w:sz="0" w:space="0" w:color="auto"/>
            <w:right w:val="none" w:sz="0" w:space="0" w:color="auto"/>
          </w:divBdr>
          <w:divsChild>
            <w:div w:id="442379129">
              <w:marLeft w:val="0"/>
              <w:marRight w:val="0"/>
              <w:marTop w:val="0"/>
              <w:marBottom w:val="0"/>
              <w:divBdr>
                <w:top w:val="none" w:sz="0" w:space="0" w:color="auto"/>
                <w:left w:val="none" w:sz="0" w:space="0" w:color="auto"/>
                <w:bottom w:val="none" w:sz="0" w:space="0" w:color="auto"/>
                <w:right w:val="none" w:sz="0" w:space="0" w:color="auto"/>
              </w:divBdr>
              <w:divsChild>
                <w:div w:id="1867012500">
                  <w:marLeft w:val="0"/>
                  <w:marRight w:val="0"/>
                  <w:marTop w:val="0"/>
                  <w:marBottom w:val="0"/>
                  <w:divBdr>
                    <w:top w:val="none" w:sz="0" w:space="0" w:color="auto"/>
                    <w:left w:val="none" w:sz="0" w:space="0" w:color="auto"/>
                    <w:bottom w:val="none" w:sz="0" w:space="0" w:color="auto"/>
                    <w:right w:val="none" w:sz="0" w:space="0" w:color="auto"/>
                  </w:divBdr>
                  <w:divsChild>
                    <w:div w:id="20183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816159">
      <w:bodyDiv w:val="1"/>
      <w:marLeft w:val="0"/>
      <w:marRight w:val="0"/>
      <w:marTop w:val="0"/>
      <w:marBottom w:val="0"/>
      <w:divBdr>
        <w:top w:val="none" w:sz="0" w:space="0" w:color="auto"/>
        <w:left w:val="none" w:sz="0" w:space="0" w:color="auto"/>
        <w:bottom w:val="none" w:sz="0" w:space="0" w:color="auto"/>
        <w:right w:val="none" w:sz="0" w:space="0" w:color="auto"/>
      </w:divBdr>
      <w:divsChild>
        <w:div w:id="897591942">
          <w:marLeft w:val="0"/>
          <w:marRight w:val="0"/>
          <w:marTop w:val="0"/>
          <w:marBottom w:val="0"/>
          <w:divBdr>
            <w:top w:val="none" w:sz="0" w:space="0" w:color="auto"/>
            <w:left w:val="none" w:sz="0" w:space="0" w:color="auto"/>
            <w:bottom w:val="none" w:sz="0" w:space="0" w:color="auto"/>
            <w:right w:val="none" w:sz="0" w:space="0" w:color="auto"/>
          </w:divBdr>
          <w:divsChild>
            <w:div w:id="2033408484">
              <w:marLeft w:val="0"/>
              <w:marRight w:val="0"/>
              <w:marTop w:val="0"/>
              <w:marBottom w:val="0"/>
              <w:divBdr>
                <w:top w:val="none" w:sz="0" w:space="0" w:color="auto"/>
                <w:left w:val="none" w:sz="0" w:space="0" w:color="auto"/>
                <w:bottom w:val="none" w:sz="0" w:space="0" w:color="auto"/>
                <w:right w:val="none" w:sz="0" w:space="0" w:color="auto"/>
              </w:divBdr>
              <w:divsChild>
                <w:div w:id="2017146196">
                  <w:marLeft w:val="0"/>
                  <w:marRight w:val="0"/>
                  <w:marTop w:val="0"/>
                  <w:marBottom w:val="0"/>
                  <w:divBdr>
                    <w:top w:val="none" w:sz="0" w:space="0" w:color="auto"/>
                    <w:left w:val="none" w:sz="0" w:space="0" w:color="auto"/>
                    <w:bottom w:val="none" w:sz="0" w:space="0" w:color="auto"/>
                    <w:right w:val="none" w:sz="0" w:space="0" w:color="auto"/>
                  </w:divBdr>
                  <w:divsChild>
                    <w:div w:id="1102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42336">
      <w:bodyDiv w:val="1"/>
      <w:marLeft w:val="0"/>
      <w:marRight w:val="0"/>
      <w:marTop w:val="0"/>
      <w:marBottom w:val="0"/>
      <w:divBdr>
        <w:top w:val="none" w:sz="0" w:space="0" w:color="auto"/>
        <w:left w:val="none" w:sz="0" w:space="0" w:color="auto"/>
        <w:bottom w:val="none" w:sz="0" w:space="0" w:color="auto"/>
        <w:right w:val="none" w:sz="0" w:space="0" w:color="auto"/>
      </w:divBdr>
      <w:divsChild>
        <w:div w:id="1572304633">
          <w:marLeft w:val="0"/>
          <w:marRight w:val="0"/>
          <w:marTop w:val="0"/>
          <w:marBottom w:val="0"/>
          <w:divBdr>
            <w:top w:val="none" w:sz="0" w:space="0" w:color="auto"/>
            <w:left w:val="none" w:sz="0" w:space="0" w:color="auto"/>
            <w:bottom w:val="none" w:sz="0" w:space="0" w:color="auto"/>
            <w:right w:val="none" w:sz="0" w:space="0" w:color="auto"/>
          </w:divBdr>
          <w:divsChild>
            <w:div w:id="1670325623">
              <w:marLeft w:val="0"/>
              <w:marRight w:val="0"/>
              <w:marTop w:val="0"/>
              <w:marBottom w:val="0"/>
              <w:divBdr>
                <w:top w:val="none" w:sz="0" w:space="0" w:color="auto"/>
                <w:left w:val="none" w:sz="0" w:space="0" w:color="auto"/>
                <w:bottom w:val="none" w:sz="0" w:space="0" w:color="auto"/>
                <w:right w:val="none" w:sz="0" w:space="0" w:color="auto"/>
              </w:divBdr>
              <w:divsChild>
                <w:div w:id="1227183666">
                  <w:marLeft w:val="0"/>
                  <w:marRight w:val="0"/>
                  <w:marTop w:val="0"/>
                  <w:marBottom w:val="0"/>
                  <w:divBdr>
                    <w:top w:val="none" w:sz="0" w:space="0" w:color="auto"/>
                    <w:left w:val="none" w:sz="0" w:space="0" w:color="auto"/>
                    <w:bottom w:val="none" w:sz="0" w:space="0" w:color="auto"/>
                    <w:right w:val="none" w:sz="0" w:space="0" w:color="auto"/>
                  </w:divBdr>
                  <w:divsChild>
                    <w:div w:id="3352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94884">
      <w:bodyDiv w:val="1"/>
      <w:marLeft w:val="0"/>
      <w:marRight w:val="0"/>
      <w:marTop w:val="0"/>
      <w:marBottom w:val="0"/>
      <w:divBdr>
        <w:top w:val="none" w:sz="0" w:space="0" w:color="auto"/>
        <w:left w:val="none" w:sz="0" w:space="0" w:color="auto"/>
        <w:bottom w:val="none" w:sz="0" w:space="0" w:color="auto"/>
        <w:right w:val="none" w:sz="0" w:space="0" w:color="auto"/>
      </w:divBdr>
    </w:div>
    <w:div w:id="1694185251">
      <w:bodyDiv w:val="1"/>
      <w:marLeft w:val="0"/>
      <w:marRight w:val="0"/>
      <w:marTop w:val="0"/>
      <w:marBottom w:val="0"/>
      <w:divBdr>
        <w:top w:val="none" w:sz="0" w:space="0" w:color="auto"/>
        <w:left w:val="none" w:sz="0" w:space="0" w:color="auto"/>
        <w:bottom w:val="none" w:sz="0" w:space="0" w:color="auto"/>
        <w:right w:val="none" w:sz="0" w:space="0" w:color="auto"/>
      </w:divBdr>
    </w:div>
    <w:div w:id="1743024177">
      <w:bodyDiv w:val="1"/>
      <w:marLeft w:val="0"/>
      <w:marRight w:val="0"/>
      <w:marTop w:val="0"/>
      <w:marBottom w:val="0"/>
      <w:divBdr>
        <w:top w:val="none" w:sz="0" w:space="0" w:color="auto"/>
        <w:left w:val="none" w:sz="0" w:space="0" w:color="auto"/>
        <w:bottom w:val="none" w:sz="0" w:space="0" w:color="auto"/>
        <w:right w:val="none" w:sz="0" w:space="0" w:color="auto"/>
      </w:divBdr>
      <w:divsChild>
        <w:div w:id="1164854022">
          <w:marLeft w:val="0"/>
          <w:marRight w:val="0"/>
          <w:marTop w:val="0"/>
          <w:marBottom w:val="0"/>
          <w:divBdr>
            <w:top w:val="none" w:sz="0" w:space="0" w:color="auto"/>
            <w:left w:val="none" w:sz="0" w:space="0" w:color="auto"/>
            <w:bottom w:val="none" w:sz="0" w:space="0" w:color="auto"/>
            <w:right w:val="none" w:sz="0" w:space="0" w:color="auto"/>
          </w:divBdr>
          <w:divsChild>
            <w:div w:id="1031689667">
              <w:marLeft w:val="0"/>
              <w:marRight w:val="0"/>
              <w:marTop w:val="0"/>
              <w:marBottom w:val="0"/>
              <w:divBdr>
                <w:top w:val="none" w:sz="0" w:space="0" w:color="auto"/>
                <w:left w:val="none" w:sz="0" w:space="0" w:color="auto"/>
                <w:bottom w:val="none" w:sz="0" w:space="0" w:color="auto"/>
                <w:right w:val="none" w:sz="0" w:space="0" w:color="auto"/>
              </w:divBdr>
              <w:divsChild>
                <w:div w:id="506753093">
                  <w:marLeft w:val="0"/>
                  <w:marRight w:val="0"/>
                  <w:marTop w:val="0"/>
                  <w:marBottom w:val="0"/>
                  <w:divBdr>
                    <w:top w:val="none" w:sz="0" w:space="0" w:color="auto"/>
                    <w:left w:val="none" w:sz="0" w:space="0" w:color="auto"/>
                    <w:bottom w:val="none" w:sz="0" w:space="0" w:color="auto"/>
                    <w:right w:val="none" w:sz="0" w:space="0" w:color="auto"/>
                  </w:divBdr>
                  <w:divsChild>
                    <w:div w:id="19578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00071">
      <w:bodyDiv w:val="1"/>
      <w:marLeft w:val="0"/>
      <w:marRight w:val="0"/>
      <w:marTop w:val="0"/>
      <w:marBottom w:val="0"/>
      <w:divBdr>
        <w:top w:val="none" w:sz="0" w:space="0" w:color="auto"/>
        <w:left w:val="none" w:sz="0" w:space="0" w:color="auto"/>
        <w:bottom w:val="none" w:sz="0" w:space="0" w:color="auto"/>
        <w:right w:val="none" w:sz="0" w:space="0" w:color="auto"/>
      </w:divBdr>
      <w:divsChild>
        <w:div w:id="915355765">
          <w:marLeft w:val="0"/>
          <w:marRight w:val="0"/>
          <w:marTop w:val="0"/>
          <w:marBottom w:val="0"/>
          <w:divBdr>
            <w:top w:val="none" w:sz="0" w:space="0" w:color="auto"/>
            <w:left w:val="none" w:sz="0" w:space="0" w:color="auto"/>
            <w:bottom w:val="none" w:sz="0" w:space="0" w:color="auto"/>
            <w:right w:val="none" w:sz="0" w:space="0" w:color="auto"/>
          </w:divBdr>
          <w:divsChild>
            <w:div w:id="504789362">
              <w:marLeft w:val="0"/>
              <w:marRight w:val="0"/>
              <w:marTop w:val="0"/>
              <w:marBottom w:val="0"/>
              <w:divBdr>
                <w:top w:val="none" w:sz="0" w:space="0" w:color="auto"/>
                <w:left w:val="none" w:sz="0" w:space="0" w:color="auto"/>
                <w:bottom w:val="none" w:sz="0" w:space="0" w:color="auto"/>
                <w:right w:val="none" w:sz="0" w:space="0" w:color="auto"/>
              </w:divBdr>
              <w:divsChild>
                <w:div w:id="268051649">
                  <w:marLeft w:val="0"/>
                  <w:marRight w:val="0"/>
                  <w:marTop w:val="0"/>
                  <w:marBottom w:val="0"/>
                  <w:divBdr>
                    <w:top w:val="none" w:sz="0" w:space="0" w:color="auto"/>
                    <w:left w:val="none" w:sz="0" w:space="0" w:color="auto"/>
                    <w:bottom w:val="none" w:sz="0" w:space="0" w:color="auto"/>
                    <w:right w:val="none" w:sz="0" w:space="0" w:color="auto"/>
                  </w:divBdr>
                  <w:divsChild>
                    <w:div w:id="12811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247099">
      <w:bodyDiv w:val="1"/>
      <w:marLeft w:val="0"/>
      <w:marRight w:val="0"/>
      <w:marTop w:val="0"/>
      <w:marBottom w:val="0"/>
      <w:divBdr>
        <w:top w:val="none" w:sz="0" w:space="0" w:color="auto"/>
        <w:left w:val="none" w:sz="0" w:space="0" w:color="auto"/>
        <w:bottom w:val="none" w:sz="0" w:space="0" w:color="auto"/>
        <w:right w:val="none" w:sz="0" w:space="0" w:color="auto"/>
      </w:divBdr>
      <w:divsChild>
        <w:div w:id="2014870152">
          <w:marLeft w:val="0"/>
          <w:marRight w:val="0"/>
          <w:marTop w:val="0"/>
          <w:marBottom w:val="0"/>
          <w:divBdr>
            <w:top w:val="none" w:sz="0" w:space="0" w:color="auto"/>
            <w:left w:val="none" w:sz="0" w:space="0" w:color="auto"/>
            <w:bottom w:val="none" w:sz="0" w:space="0" w:color="auto"/>
            <w:right w:val="none" w:sz="0" w:space="0" w:color="auto"/>
          </w:divBdr>
          <w:divsChild>
            <w:div w:id="820657072">
              <w:marLeft w:val="0"/>
              <w:marRight w:val="0"/>
              <w:marTop w:val="0"/>
              <w:marBottom w:val="0"/>
              <w:divBdr>
                <w:top w:val="none" w:sz="0" w:space="0" w:color="auto"/>
                <w:left w:val="none" w:sz="0" w:space="0" w:color="auto"/>
                <w:bottom w:val="none" w:sz="0" w:space="0" w:color="auto"/>
                <w:right w:val="none" w:sz="0" w:space="0" w:color="auto"/>
              </w:divBdr>
              <w:divsChild>
                <w:div w:id="1067655899">
                  <w:marLeft w:val="0"/>
                  <w:marRight w:val="0"/>
                  <w:marTop w:val="0"/>
                  <w:marBottom w:val="0"/>
                  <w:divBdr>
                    <w:top w:val="none" w:sz="0" w:space="0" w:color="auto"/>
                    <w:left w:val="none" w:sz="0" w:space="0" w:color="auto"/>
                    <w:bottom w:val="none" w:sz="0" w:space="0" w:color="auto"/>
                    <w:right w:val="none" w:sz="0" w:space="0" w:color="auto"/>
                  </w:divBdr>
                  <w:divsChild>
                    <w:div w:id="6090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89322">
      <w:bodyDiv w:val="1"/>
      <w:marLeft w:val="0"/>
      <w:marRight w:val="0"/>
      <w:marTop w:val="0"/>
      <w:marBottom w:val="0"/>
      <w:divBdr>
        <w:top w:val="none" w:sz="0" w:space="0" w:color="auto"/>
        <w:left w:val="none" w:sz="0" w:space="0" w:color="auto"/>
        <w:bottom w:val="none" w:sz="0" w:space="0" w:color="auto"/>
        <w:right w:val="none" w:sz="0" w:space="0" w:color="auto"/>
      </w:divBdr>
      <w:divsChild>
        <w:div w:id="335966012">
          <w:marLeft w:val="0"/>
          <w:marRight w:val="0"/>
          <w:marTop w:val="0"/>
          <w:marBottom w:val="0"/>
          <w:divBdr>
            <w:top w:val="none" w:sz="0" w:space="0" w:color="auto"/>
            <w:left w:val="none" w:sz="0" w:space="0" w:color="auto"/>
            <w:bottom w:val="none" w:sz="0" w:space="0" w:color="auto"/>
            <w:right w:val="none" w:sz="0" w:space="0" w:color="auto"/>
          </w:divBdr>
          <w:divsChild>
            <w:div w:id="1590964198">
              <w:marLeft w:val="0"/>
              <w:marRight w:val="0"/>
              <w:marTop w:val="0"/>
              <w:marBottom w:val="0"/>
              <w:divBdr>
                <w:top w:val="none" w:sz="0" w:space="0" w:color="auto"/>
                <w:left w:val="none" w:sz="0" w:space="0" w:color="auto"/>
                <w:bottom w:val="none" w:sz="0" w:space="0" w:color="auto"/>
                <w:right w:val="none" w:sz="0" w:space="0" w:color="auto"/>
              </w:divBdr>
              <w:divsChild>
                <w:div w:id="351611349">
                  <w:marLeft w:val="0"/>
                  <w:marRight w:val="0"/>
                  <w:marTop w:val="0"/>
                  <w:marBottom w:val="0"/>
                  <w:divBdr>
                    <w:top w:val="none" w:sz="0" w:space="0" w:color="auto"/>
                    <w:left w:val="none" w:sz="0" w:space="0" w:color="auto"/>
                    <w:bottom w:val="none" w:sz="0" w:space="0" w:color="auto"/>
                    <w:right w:val="none" w:sz="0" w:space="0" w:color="auto"/>
                  </w:divBdr>
                  <w:divsChild>
                    <w:div w:id="15998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75318">
      <w:bodyDiv w:val="1"/>
      <w:marLeft w:val="0"/>
      <w:marRight w:val="0"/>
      <w:marTop w:val="0"/>
      <w:marBottom w:val="0"/>
      <w:divBdr>
        <w:top w:val="none" w:sz="0" w:space="0" w:color="auto"/>
        <w:left w:val="none" w:sz="0" w:space="0" w:color="auto"/>
        <w:bottom w:val="none" w:sz="0" w:space="0" w:color="auto"/>
        <w:right w:val="none" w:sz="0" w:space="0" w:color="auto"/>
      </w:divBdr>
      <w:divsChild>
        <w:div w:id="8725372">
          <w:marLeft w:val="0"/>
          <w:marRight w:val="0"/>
          <w:marTop w:val="0"/>
          <w:marBottom w:val="0"/>
          <w:divBdr>
            <w:top w:val="none" w:sz="0" w:space="0" w:color="auto"/>
            <w:left w:val="none" w:sz="0" w:space="0" w:color="auto"/>
            <w:bottom w:val="none" w:sz="0" w:space="0" w:color="auto"/>
            <w:right w:val="none" w:sz="0" w:space="0" w:color="auto"/>
          </w:divBdr>
          <w:divsChild>
            <w:div w:id="2054498297">
              <w:marLeft w:val="0"/>
              <w:marRight w:val="0"/>
              <w:marTop w:val="0"/>
              <w:marBottom w:val="0"/>
              <w:divBdr>
                <w:top w:val="none" w:sz="0" w:space="0" w:color="auto"/>
                <w:left w:val="none" w:sz="0" w:space="0" w:color="auto"/>
                <w:bottom w:val="none" w:sz="0" w:space="0" w:color="auto"/>
                <w:right w:val="none" w:sz="0" w:space="0" w:color="auto"/>
              </w:divBdr>
              <w:divsChild>
                <w:div w:id="1233811951">
                  <w:marLeft w:val="0"/>
                  <w:marRight w:val="0"/>
                  <w:marTop w:val="0"/>
                  <w:marBottom w:val="0"/>
                  <w:divBdr>
                    <w:top w:val="none" w:sz="0" w:space="0" w:color="auto"/>
                    <w:left w:val="none" w:sz="0" w:space="0" w:color="auto"/>
                    <w:bottom w:val="none" w:sz="0" w:space="0" w:color="auto"/>
                    <w:right w:val="none" w:sz="0" w:space="0" w:color="auto"/>
                  </w:divBdr>
                  <w:divsChild>
                    <w:div w:id="8943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498734">
      <w:bodyDiv w:val="1"/>
      <w:marLeft w:val="0"/>
      <w:marRight w:val="0"/>
      <w:marTop w:val="0"/>
      <w:marBottom w:val="0"/>
      <w:divBdr>
        <w:top w:val="none" w:sz="0" w:space="0" w:color="auto"/>
        <w:left w:val="none" w:sz="0" w:space="0" w:color="auto"/>
        <w:bottom w:val="none" w:sz="0" w:space="0" w:color="auto"/>
        <w:right w:val="none" w:sz="0" w:space="0" w:color="auto"/>
      </w:divBdr>
      <w:divsChild>
        <w:div w:id="1287616049">
          <w:marLeft w:val="0"/>
          <w:marRight w:val="0"/>
          <w:marTop w:val="0"/>
          <w:marBottom w:val="0"/>
          <w:divBdr>
            <w:top w:val="none" w:sz="0" w:space="0" w:color="auto"/>
            <w:left w:val="none" w:sz="0" w:space="0" w:color="auto"/>
            <w:bottom w:val="none" w:sz="0" w:space="0" w:color="auto"/>
            <w:right w:val="none" w:sz="0" w:space="0" w:color="auto"/>
          </w:divBdr>
          <w:divsChild>
            <w:div w:id="591475981">
              <w:marLeft w:val="0"/>
              <w:marRight w:val="0"/>
              <w:marTop w:val="0"/>
              <w:marBottom w:val="0"/>
              <w:divBdr>
                <w:top w:val="none" w:sz="0" w:space="0" w:color="auto"/>
                <w:left w:val="none" w:sz="0" w:space="0" w:color="auto"/>
                <w:bottom w:val="none" w:sz="0" w:space="0" w:color="auto"/>
                <w:right w:val="none" w:sz="0" w:space="0" w:color="auto"/>
              </w:divBdr>
              <w:divsChild>
                <w:div w:id="2040547324">
                  <w:marLeft w:val="0"/>
                  <w:marRight w:val="0"/>
                  <w:marTop w:val="0"/>
                  <w:marBottom w:val="0"/>
                  <w:divBdr>
                    <w:top w:val="none" w:sz="0" w:space="0" w:color="auto"/>
                    <w:left w:val="none" w:sz="0" w:space="0" w:color="auto"/>
                    <w:bottom w:val="none" w:sz="0" w:space="0" w:color="auto"/>
                    <w:right w:val="none" w:sz="0" w:space="0" w:color="auto"/>
                  </w:divBdr>
                  <w:divsChild>
                    <w:div w:id="4815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75247">
      <w:bodyDiv w:val="1"/>
      <w:marLeft w:val="0"/>
      <w:marRight w:val="0"/>
      <w:marTop w:val="0"/>
      <w:marBottom w:val="0"/>
      <w:divBdr>
        <w:top w:val="none" w:sz="0" w:space="0" w:color="auto"/>
        <w:left w:val="none" w:sz="0" w:space="0" w:color="auto"/>
        <w:bottom w:val="none" w:sz="0" w:space="0" w:color="auto"/>
        <w:right w:val="none" w:sz="0" w:space="0" w:color="auto"/>
      </w:divBdr>
      <w:divsChild>
        <w:div w:id="691497734">
          <w:marLeft w:val="0"/>
          <w:marRight w:val="0"/>
          <w:marTop w:val="0"/>
          <w:marBottom w:val="0"/>
          <w:divBdr>
            <w:top w:val="none" w:sz="0" w:space="0" w:color="auto"/>
            <w:left w:val="none" w:sz="0" w:space="0" w:color="auto"/>
            <w:bottom w:val="none" w:sz="0" w:space="0" w:color="auto"/>
            <w:right w:val="none" w:sz="0" w:space="0" w:color="auto"/>
          </w:divBdr>
          <w:divsChild>
            <w:div w:id="572006834">
              <w:marLeft w:val="0"/>
              <w:marRight w:val="0"/>
              <w:marTop w:val="0"/>
              <w:marBottom w:val="0"/>
              <w:divBdr>
                <w:top w:val="none" w:sz="0" w:space="0" w:color="auto"/>
                <w:left w:val="none" w:sz="0" w:space="0" w:color="auto"/>
                <w:bottom w:val="none" w:sz="0" w:space="0" w:color="auto"/>
                <w:right w:val="none" w:sz="0" w:space="0" w:color="auto"/>
              </w:divBdr>
              <w:divsChild>
                <w:div w:id="1294947898">
                  <w:marLeft w:val="0"/>
                  <w:marRight w:val="0"/>
                  <w:marTop w:val="0"/>
                  <w:marBottom w:val="0"/>
                  <w:divBdr>
                    <w:top w:val="none" w:sz="0" w:space="0" w:color="auto"/>
                    <w:left w:val="none" w:sz="0" w:space="0" w:color="auto"/>
                    <w:bottom w:val="none" w:sz="0" w:space="0" w:color="auto"/>
                    <w:right w:val="none" w:sz="0" w:space="0" w:color="auto"/>
                  </w:divBdr>
                  <w:divsChild>
                    <w:div w:id="1555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3452">
      <w:bodyDiv w:val="1"/>
      <w:marLeft w:val="0"/>
      <w:marRight w:val="0"/>
      <w:marTop w:val="0"/>
      <w:marBottom w:val="0"/>
      <w:divBdr>
        <w:top w:val="none" w:sz="0" w:space="0" w:color="auto"/>
        <w:left w:val="none" w:sz="0" w:space="0" w:color="auto"/>
        <w:bottom w:val="none" w:sz="0" w:space="0" w:color="auto"/>
        <w:right w:val="none" w:sz="0" w:space="0" w:color="auto"/>
      </w:divBdr>
      <w:divsChild>
        <w:div w:id="1703631808">
          <w:marLeft w:val="0"/>
          <w:marRight w:val="0"/>
          <w:marTop w:val="0"/>
          <w:marBottom w:val="0"/>
          <w:divBdr>
            <w:top w:val="none" w:sz="0" w:space="0" w:color="auto"/>
            <w:left w:val="none" w:sz="0" w:space="0" w:color="auto"/>
            <w:bottom w:val="none" w:sz="0" w:space="0" w:color="auto"/>
            <w:right w:val="none" w:sz="0" w:space="0" w:color="auto"/>
          </w:divBdr>
          <w:divsChild>
            <w:div w:id="567494727">
              <w:marLeft w:val="0"/>
              <w:marRight w:val="0"/>
              <w:marTop w:val="0"/>
              <w:marBottom w:val="0"/>
              <w:divBdr>
                <w:top w:val="none" w:sz="0" w:space="0" w:color="auto"/>
                <w:left w:val="none" w:sz="0" w:space="0" w:color="auto"/>
                <w:bottom w:val="none" w:sz="0" w:space="0" w:color="auto"/>
                <w:right w:val="none" w:sz="0" w:space="0" w:color="auto"/>
              </w:divBdr>
              <w:divsChild>
                <w:div w:id="2022900650">
                  <w:marLeft w:val="0"/>
                  <w:marRight w:val="0"/>
                  <w:marTop w:val="0"/>
                  <w:marBottom w:val="0"/>
                  <w:divBdr>
                    <w:top w:val="none" w:sz="0" w:space="0" w:color="auto"/>
                    <w:left w:val="none" w:sz="0" w:space="0" w:color="auto"/>
                    <w:bottom w:val="none" w:sz="0" w:space="0" w:color="auto"/>
                    <w:right w:val="none" w:sz="0" w:space="0" w:color="auto"/>
                  </w:divBdr>
                  <w:divsChild>
                    <w:div w:id="1518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5080">
      <w:bodyDiv w:val="1"/>
      <w:marLeft w:val="0"/>
      <w:marRight w:val="0"/>
      <w:marTop w:val="0"/>
      <w:marBottom w:val="0"/>
      <w:divBdr>
        <w:top w:val="none" w:sz="0" w:space="0" w:color="auto"/>
        <w:left w:val="none" w:sz="0" w:space="0" w:color="auto"/>
        <w:bottom w:val="none" w:sz="0" w:space="0" w:color="auto"/>
        <w:right w:val="none" w:sz="0" w:space="0" w:color="auto"/>
      </w:divBdr>
    </w:div>
    <w:div w:id="2015375823">
      <w:bodyDiv w:val="1"/>
      <w:marLeft w:val="0"/>
      <w:marRight w:val="0"/>
      <w:marTop w:val="0"/>
      <w:marBottom w:val="0"/>
      <w:divBdr>
        <w:top w:val="none" w:sz="0" w:space="0" w:color="auto"/>
        <w:left w:val="none" w:sz="0" w:space="0" w:color="auto"/>
        <w:bottom w:val="none" w:sz="0" w:space="0" w:color="auto"/>
        <w:right w:val="none" w:sz="0" w:space="0" w:color="auto"/>
      </w:divBdr>
      <w:divsChild>
        <w:div w:id="76442274">
          <w:marLeft w:val="0"/>
          <w:marRight w:val="0"/>
          <w:marTop w:val="0"/>
          <w:marBottom w:val="0"/>
          <w:divBdr>
            <w:top w:val="none" w:sz="0" w:space="0" w:color="auto"/>
            <w:left w:val="none" w:sz="0" w:space="0" w:color="auto"/>
            <w:bottom w:val="none" w:sz="0" w:space="0" w:color="auto"/>
            <w:right w:val="none" w:sz="0" w:space="0" w:color="auto"/>
          </w:divBdr>
          <w:divsChild>
            <w:div w:id="1591574227">
              <w:marLeft w:val="0"/>
              <w:marRight w:val="0"/>
              <w:marTop w:val="0"/>
              <w:marBottom w:val="0"/>
              <w:divBdr>
                <w:top w:val="none" w:sz="0" w:space="0" w:color="auto"/>
                <w:left w:val="none" w:sz="0" w:space="0" w:color="auto"/>
                <w:bottom w:val="none" w:sz="0" w:space="0" w:color="auto"/>
                <w:right w:val="none" w:sz="0" w:space="0" w:color="auto"/>
              </w:divBdr>
              <w:divsChild>
                <w:div w:id="334453589">
                  <w:marLeft w:val="0"/>
                  <w:marRight w:val="0"/>
                  <w:marTop w:val="0"/>
                  <w:marBottom w:val="0"/>
                  <w:divBdr>
                    <w:top w:val="none" w:sz="0" w:space="0" w:color="auto"/>
                    <w:left w:val="none" w:sz="0" w:space="0" w:color="auto"/>
                    <w:bottom w:val="none" w:sz="0" w:space="0" w:color="auto"/>
                    <w:right w:val="none" w:sz="0" w:space="0" w:color="auto"/>
                  </w:divBdr>
                  <w:divsChild>
                    <w:div w:id="20748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09131">
      <w:bodyDiv w:val="1"/>
      <w:marLeft w:val="0"/>
      <w:marRight w:val="0"/>
      <w:marTop w:val="0"/>
      <w:marBottom w:val="0"/>
      <w:divBdr>
        <w:top w:val="none" w:sz="0" w:space="0" w:color="auto"/>
        <w:left w:val="none" w:sz="0" w:space="0" w:color="auto"/>
        <w:bottom w:val="none" w:sz="0" w:space="0" w:color="auto"/>
        <w:right w:val="none" w:sz="0" w:space="0" w:color="auto"/>
      </w:divBdr>
      <w:divsChild>
        <w:div w:id="635331354">
          <w:marLeft w:val="0"/>
          <w:marRight w:val="0"/>
          <w:marTop w:val="0"/>
          <w:marBottom w:val="0"/>
          <w:divBdr>
            <w:top w:val="none" w:sz="0" w:space="0" w:color="auto"/>
            <w:left w:val="none" w:sz="0" w:space="0" w:color="auto"/>
            <w:bottom w:val="none" w:sz="0" w:space="0" w:color="auto"/>
            <w:right w:val="none" w:sz="0" w:space="0" w:color="auto"/>
          </w:divBdr>
          <w:divsChild>
            <w:div w:id="1839467165">
              <w:marLeft w:val="0"/>
              <w:marRight w:val="0"/>
              <w:marTop w:val="0"/>
              <w:marBottom w:val="0"/>
              <w:divBdr>
                <w:top w:val="none" w:sz="0" w:space="0" w:color="auto"/>
                <w:left w:val="none" w:sz="0" w:space="0" w:color="auto"/>
                <w:bottom w:val="none" w:sz="0" w:space="0" w:color="auto"/>
                <w:right w:val="none" w:sz="0" w:space="0" w:color="auto"/>
              </w:divBdr>
              <w:divsChild>
                <w:div w:id="492768293">
                  <w:marLeft w:val="0"/>
                  <w:marRight w:val="0"/>
                  <w:marTop w:val="0"/>
                  <w:marBottom w:val="0"/>
                  <w:divBdr>
                    <w:top w:val="none" w:sz="0" w:space="0" w:color="auto"/>
                    <w:left w:val="none" w:sz="0" w:space="0" w:color="auto"/>
                    <w:bottom w:val="none" w:sz="0" w:space="0" w:color="auto"/>
                    <w:right w:val="none" w:sz="0" w:space="0" w:color="auto"/>
                  </w:divBdr>
                  <w:divsChild>
                    <w:div w:id="17021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authors/submitting-your-manuscript" TargetMode="External"/><Relationship Id="rId13" Type="http://schemas.openxmlformats.org/officeDocument/2006/relationships/hyperlink" Target="mailto:Jonathan_Reeves@eva.mpg.d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github.com/reevesj191/Panda_Tool_Use_AB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pnascentral.org" TargetMode="External"/><Relationship Id="rId10" Type="http://schemas.openxmlformats.org/officeDocument/2006/relationships/header" Target="head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www.pnas.org/site/authors/procedures.xhtml" TargetMode="External"/><Relationship Id="rId14" Type="http://schemas.openxmlformats.org/officeDocument/2006/relationships/hyperlink" Target="https://orcid.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87BF0-4A80-42D3-B435-8E1006DCE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18502</Words>
  <Characters>105464</Characters>
  <Application>Microsoft Office Word</Application>
  <DocSecurity>0</DocSecurity>
  <Lines>878</Lines>
  <Paragraphs>247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The National Academies</Company>
  <LinksUpToDate>false</LinksUpToDate>
  <CharactersWithSpaces>123719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Microsoft Office User</cp:lastModifiedBy>
  <cp:revision>6</cp:revision>
  <dcterms:created xsi:type="dcterms:W3CDTF">2021-04-14T08:58:00Z</dcterms:created>
  <dcterms:modified xsi:type="dcterms:W3CDTF">2021-04-14T11:39:00Z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zotero-version="5.0.97-beta.15+205fe7f03"&gt;&lt;session id="hg94yUqE"/&gt;&lt;style id="http://www.zotero.org/styles/pnas" hasBibliography="1" bibliographyStyleHasBeenSet="1"/&gt;&lt;prefs&gt;&lt;pref name="fieldType" value="Field"/&gt;&lt;/prefs&gt;&lt;/data&gt;</vt:lpwstr>
  </property>
</Properties>
</file>