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772" w:rsidRDefault="00F23772" w:rsidP="00F23772">
      <w:r>
        <w:rPr>
          <w:noProof/>
        </w:rPr>
        <mc:AlternateContent>
          <mc:Choice Requires="wps">
            <w:drawing>
              <wp:anchor distT="0" distB="0" distL="114300" distR="114300" simplePos="0" relativeHeight="251659264" behindDoc="0" locked="0" layoutInCell="1" allowOverlap="1" wp14:anchorId="6119A59E" wp14:editId="2FF38FC4">
                <wp:simplePos x="0" y="0"/>
                <wp:positionH relativeFrom="column">
                  <wp:posOffset>-1</wp:posOffset>
                </wp:positionH>
                <wp:positionV relativeFrom="paragraph">
                  <wp:posOffset>2667000</wp:posOffset>
                </wp:positionV>
                <wp:extent cx="53244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32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0A79B" id="Straight Connector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10pt" to="419.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" strokecolor="black [3200]" strokeweight=".5pt">
                <v:stroke joinstyle="miter"/>
              </v:line>
            </w:pict>
          </mc:Fallback>
        </mc:AlternateContent>
      </w:r>
      <w:r>
        <w:rPr>
          <w:noProof/>
        </w:rPr>
        <w:drawing>
          <wp:inline distT="0" distB="0" distL="0" distR="0" wp14:anchorId="2DDF253A" wp14:editId="64A3DF6F">
            <wp:extent cx="5324475" cy="26670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F23772" w:rsidRDefault="00F23772" w:rsidP="00F23772">
      <w:pPr>
        <w:pStyle w:val="Caption"/>
        <w:jc w:val="center"/>
        <w:rPr>
          <w:rFonts w:ascii="Times New Roman" w:hAnsi="Times New Roman" w:cs="Times New Roman"/>
          <w:color w:val="auto"/>
        </w:rPr>
      </w:pPr>
      <w:bookmarkStart w:id="1" w:name="_Toc522887644"/>
      <w:r w:rsidRPr="00FF78DD">
        <w:rPr>
          <w:rFonts w:ascii="Times New Roman" w:hAnsi="Times New Roman" w:cs="Times New Roman"/>
          <w:color w:val="auto"/>
        </w:rPr>
        <w:t xml:space="preserve">Figure </w:t>
      </w:r>
      <w:r w:rsidRPr="00FF78DD">
        <w:rPr>
          <w:rFonts w:ascii="Times New Roman" w:hAnsi="Times New Roman" w:cs="Times New Roman"/>
          <w:color w:val="auto"/>
        </w:rPr>
        <w:fldChar w:fldCharType="begin"/>
      </w:r>
      <w:r w:rsidRPr="00FF78DD">
        <w:rPr>
          <w:rFonts w:ascii="Times New Roman" w:hAnsi="Times New Roman" w:cs="Times New Roman"/>
          <w:color w:val="auto"/>
        </w:rPr>
        <w:instrText xml:space="preserve"> SEQ Figure \* ARABIC </w:instrText>
      </w:r>
      <w:r w:rsidRPr="00FF78DD">
        <w:rPr>
          <w:rFonts w:ascii="Times New Roman" w:hAnsi="Times New Roman" w:cs="Times New Roman"/>
          <w:color w:val="auto"/>
        </w:rPr>
        <w:fldChar w:fldCharType="separate"/>
      </w:r>
      <w:r w:rsidR="00507FC0">
        <w:rPr>
          <w:rFonts w:ascii="Times New Roman" w:hAnsi="Times New Roman" w:cs="Times New Roman"/>
          <w:noProof/>
          <w:color w:val="auto"/>
        </w:rPr>
        <w:t>1</w:t>
      </w:r>
      <w:r w:rsidRPr="00FF78DD">
        <w:rPr>
          <w:rFonts w:ascii="Times New Roman" w:hAnsi="Times New Roman" w:cs="Times New Roman"/>
          <w:color w:val="auto"/>
        </w:rPr>
        <w:fldChar w:fldCharType="end"/>
      </w:r>
      <w:r w:rsidRPr="00FF78DD">
        <w:rPr>
          <w:rFonts w:ascii="Times New Roman" w:hAnsi="Times New Roman" w:cs="Times New Roman"/>
          <w:color w:val="auto"/>
        </w:rPr>
        <w:t>-Gantt Chart</w:t>
      </w:r>
      <w:bookmarkEnd w:id="1"/>
    </w:p>
    <w:p w:rsidR="00F23772" w:rsidRPr="001C3817" w:rsidRDefault="00F23772" w:rsidP="00F23772"/>
    <w:p w:rsidR="00F23772" w:rsidRPr="00EE7593" w:rsidRDefault="00F23772" w:rsidP="00F23772">
      <w:pPr>
        <w:pStyle w:val="Heading2"/>
        <w:numPr>
          <w:ilvl w:val="1"/>
          <w:numId w:val="4"/>
        </w:numPr>
        <w:spacing w:before="0" w:after="240"/>
        <w:rPr>
          <w:rFonts w:ascii="Times New Roman" w:hAnsi="Times New Roman" w:cs="Times New Roman"/>
          <w:b/>
          <w:color w:val="auto"/>
          <w:sz w:val="32"/>
          <w:szCs w:val="32"/>
        </w:rPr>
      </w:pPr>
      <w:r w:rsidRPr="00EE7593">
        <w:rPr>
          <w:rFonts w:ascii="Times New Roman" w:hAnsi="Times New Roman" w:cs="Times New Roman"/>
          <w:b/>
          <w:color w:val="auto"/>
          <w:sz w:val="32"/>
          <w:szCs w:val="32"/>
        </w:rPr>
        <w:t xml:space="preserve">  </w:t>
      </w:r>
      <w:bookmarkStart w:id="2" w:name="_Toc522956720"/>
      <w:r w:rsidRPr="00EE7593">
        <w:rPr>
          <w:rFonts w:ascii="Times New Roman" w:hAnsi="Times New Roman" w:cs="Times New Roman"/>
          <w:b/>
          <w:color w:val="auto"/>
          <w:sz w:val="32"/>
          <w:szCs w:val="32"/>
        </w:rPr>
        <w:t>Tools Used</w:t>
      </w:r>
      <w:bookmarkEnd w:id="2"/>
    </w:p>
    <w:p w:rsidR="00F23772" w:rsidRDefault="00F23772" w:rsidP="00F23772">
      <w:pPr>
        <w:spacing w:line="360" w:lineRule="auto"/>
        <w:jc w:val="both"/>
        <w:rPr>
          <w:rFonts w:ascii="Times New Roman" w:hAnsi="Times New Roman" w:cs="Times New Roman"/>
          <w:sz w:val="24"/>
          <w:szCs w:val="24"/>
        </w:rPr>
      </w:pPr>
      <w:r>
        <w:rPr>
          <w:rFonts w:ascii="Times New Roman" w:hAnsi="Times New Roman" w:cs="Times New Roman"/>
          <w:sz w:val="24"/>
          <w:szCs w:val="24"/>
        </w:rPr>
        <w:t>The Alumni Record Tracking is built upon the web based platform. Along it various other technologies were used. All the tools and techniques used for building Alumni Record Tracking can be listed below:</w:t>
      </w:r>
    </w:p>
    <w:p w:rsidR="00F23772" w:rsidRDefault="00F23772" w:rsidP="00F23772">
      <w:pPr>
        <w:jc w:val="both"/>
        <w:rPr>
          <w:rFonts w:ascii="Times New Roman" w:hAnsi="Times New Roman" w:cs="Times New Roman"/>
          <w:b/>
          <w:sz w:val="24"/>
          <w:szCs w:val="24"/>
        </w:rPr>
      </w:pPr>
      <w:r w:rsidRPr="00630B96">
        <w:rPr>
          <w:rFonts w:ascii="Times New Roman" w:hAnsi="Times New Roman" w:cs="Times New Roman"/>
          <w:b/>
          <w:sz w:val="24"/>
          <w:szCs w:val="24"/>
        </w:rPr>
        <w:t xml:space="preserve">Analysis and </w:t>
      </w:r>
      <w:r>
        <w:rPr>
          <w:rFonts w:ascii="Times New Roman" w:hAnsi="Times New Roman" w:cs="Times New Roman"/>
          <w:b/>
          <w:sz w:val="24"/>
          <w:szCs w:val="24"/>
        </w:rPr>
        <w:t>D</w:t>
      </w:r>
      <w:r w:rsidRPr="00630B96">
        <w:rPr>
          <w:rFonts w:ascii="Times New Roman" w:hAnsi="Times New Roman" w:cs="Times New Roman"/>
          <w:b/>
          <w:sz w:val="24"/>
          <w:szCs w:val="24"/>
        </w:rPr>
        <w:t xml:space="preserve">esigning </w:t>
      </w:r>
      <w:r>
        <w:rPr>
          <w:rFonts w:ascii="Times New Roman" w:hAnsi="Times New Roman" w:cs="Times New Roman"/>
          <w:b/>
          <w:sz w:val="24"/>
          <w:szCs w:val="24"/>
        </w:rPr>
        <w:t>T</w:t>
      </w:r>
      <w:r w:rsidRPr="00630B96">
        <w:rPr>
          <w:rFonts w:ascii="Times New Roman" w:hAnsi="Times New Roman" w:cs="Times New Roman"/>
          <w:b/>
          <w:sz w:val="24"/>
          <w:szCs w:val="24"/>
        </w:rPr>
        <w:t>ool</w:t>
      </w:r>
      <w:r>
        <w:rPr>
          <w:rFonts w:ascii="Times New Roman" w:hAnsi="Times New Roman" w:cs="Times New Roman"/>
          <w:b/>
          <w:sz w:val="24"/>
          <w:szCs w:val="24"/>
        </w:rPr>
        <w:t>s</w:t>
      </w:r>
    </w:p>
    <w:p w:rsidR="00F23772" w:rsidRDefault="00F23772" w:rsidP="00F23772">
      <w:pPr>
        <w:pStyle w:val="ListParagraph"/>
        <w:numPr>
          <w:ilvl w:val="0"/>
          <w:numId w:val="2"/>
        </w:numPr>
        <w:jc w:val="both"/>
        <w:rPr>
          <w:rFonts w:ascii="Times New Roman" w:hAnsi="Times New Roman" w:cs="Times New Roman"/>
          <w:sz w:val="24"/>
          <w:szCs w:val="24"/>
        </w:rPr>
      </w:pPr>
      <w:r w:rsidRPr="00630B96">
        <w:rPr>
          <w:rFonts w:ascii="Times New Roman" w:hAnsi="Times New Roman" w:cs="Times New Roman"/>
          <w:sz w:val="24"/>
          <w:szCs w:val="24"/>
        </w:rPr>
        <w:t>Adobe Photoshop</w:t>
      </w:r>
    </w:p>
    <w:p w:rsidR="00F23772" w:rsidRDefault="00F23772" w:rsidP="00F237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Sublime text, Brackets (Text editors)</w:t>
      </w:r>
    </w:p>
    <w:p w:rsidR="00F23772" w:rsidRPr="00630B96" w:rsidRDefault="00F23772" w:rsidP="00F23772">
      <w:pPr>
        <w:jc w:val="both"/>
        <w:rPr>
          <w:rFonts w:ascii="Times New Roman" w:hAnsi="Times New Roman" w:cs="Times New Roman"/>
          <w:b/>
          <w:sz w:val="24"/>
          <w:szCs w:val="24"/>
        </w:rPr>
      </w:pPr>
      <w:r w:rsidRPr="00630B96">
        <w:rPr>
          <w:rFonts w:ascii="Times New Roman" w:hAnsi="Times New Roman" w:cs="Times New Roman"/>
          <w:b/>
          <w:sz w:val="24"/>
          <w:szCs w:val="24"/>
        </w:rPr>
        <w:t>Implementation Tools</w:t>
      </w:r>
    </w:p>
    <w:p w:rsidR="00F23772" w:rsidRDefault="00F23772" w:rsidP="00F23772">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Front end: HTML, CSS, Bootstrap, JavaScript, jQuery</w:t>
      </w:r>
    </w:p>
    <w:p w:rsidR="00F23772" w:rsidRDefault="00F23772" w:rsidP="00F23772">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Back-end: PHP</w:t>
      </w:r>
    </w:p>
    <w:p w:rsidR="00F23772" w:rsidRDefault="00F23772" w:rsidP="00F23772">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Database: MySQL</w:t>
      </w:r>
    </w:p>
    <w:p w:rsidR="00F23772" w:rsidRPr="00B02E16" w:rsidRDefault="00F23772" w:rsidP="00F23772">
      <w:pPr>
        <w:pStyle w:val="ListParagraph"/>
        <w:jc w:val="both"/>
        <w:rPr>
          <w:rFonts w:ascii="Times New Roman" w:hAnsi="Times New Roman" w:cs="Times New Roman"/>
          <w:sz w:val="24"/>
          <w:szCs w:val="24"/>
        </w:rPr>
      </w:pPr>
    </w:p>
    <w:p w:rsidR="00052B18" w:rsidRDefault="00052B18"/>
    <w:sectPr w:rsidR="00052B18" w:rsidSect="00F23772">
      <w:footerReference w:type="default" r:id="rId8"/>
      <w:pgSz w:w="11906" w:h="16838" w:code="9"/>
      <w:pgMar w:top="2160" w:right="1728" w:bottom="1872" w:left="1728" w:header="720" w:footer="720" w:gutter="432"/>
      <w:pgNumType w:start="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E4C" w:rsidRDefault="00390E4C" w:rsidP="00F23772">
      <w:pPr>
        <w:spacing w:after="0" w:line="240" w:lineRule="auto"/>
      </w:pPr>
      <w:r>
        <w:separator/>
      </w:r>
    </w:p>
  </w:endnote>
  <w:endnote w:type="continuationSeparator" w:id="0">
    <w:p w:rsidR="00390E4C" w:rsidRDefault="00390E4C" w:rsidP="00F23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307036"/>
      <w:docPartObj>
        <w:docPartGallery w:val="Page Numbers (Bottom of Page)"/>
        <w:docPartUnique/>
      </w:docPartObj>
    </w:sdtPr>
    <w:sdtEndPr>
      <w:rPr>
        <w:rFonts w:ascii="Times New Roman" w:hAnsi="Times New Roman" w:cs="Times New Roman"/>
        <w:b/>
        <w:noProof/>
      </w:rPr>
    </w:sdtEndPr>
    <w:sdtContent>
      <w:p w:rsidR="00F23772" w:rsidRPr="00F23772" w:rsidRDefault="00F23772">
        <w:pPr>
          <w:pStyle w:val="Footer"/>
          <w:jc w:val="center"/>
          <w:rPr>
            <w:rFonts w:ascii="Times New Roman" w:hAnsi="Times New Roman" w:cs="Times New Roman"/>
            <w:b/>
          </w:rPr>
        </w:pPr>
        <w:r w:rsidRPr="00F23772">
          <w:rPr>
            <w:rFonts w:ascii="Times New Roman" w:hAnsi="Times New Roman" w:cs="Times New Roman"/>
            <w:b/>
          </w:rPr>
          <w:fldChar w:fldCharType="begin"/>
        </w:r>
        <w:r w:rsidRPr="00F23772">
          <w:rPr>
            <w:rFonts w:ascii="Times New Roman" w:hAnsi="Times New Roman" w:cs="Times New Roman"/>
            <w:b/>
          </w:rPr>
          <w:instrText xml:space="preserve"> PAGE   \* MERGEFORMAT </w:instrText>
        </w:r>
        <w:r w:rsidRPr="00F23772">
          <w:rPr>
            <w:rFonts w:ascii="Times New Roman" w:hAnsi="Times New Roman" w:cs="Times New Roman"/>
            <w:b/>
          </w:rPr>
          <w:fldChar w:fldCharType="separate"/>
        </w:r>
        <w:r w:rsidR="00507FC0">
          <w:rPr>
            <w:rFonts w:ascii="Times New Roman" w:hAnsi="Times New Roman" w:cs="Times New Roman"/>
            <w:b/>
            <w:noProof/>
          </w:rPr>
          <w:t>5</w:t>
        </w:r>
        <w:r w:rsidRPr="00F23772">
          <w:rPr>
            <w:rFonts w:ascii="Times New Roman" w:hAnsi="Times New Roman" w:cs="Times New Roman"/>
            <w:b/>
            <w:noProof/>
          </w:rPr>
          <w:fldChar w:fldCharType="end"/>
        </w:r>
      </w:p>
    </w:sdtContent>
  </w:sdt>
  <w:p w:rsidR="00F23772" w:rsidRDefault="00F23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E4C" w:rsidRDefault="00390E4C" w:rsidP="00F23772">
      <w:pPr>
        <w:spacing w:after="0" w:line="240" w:lineRule="auto"/>
      </w:pPr>
      <w:r>
        <w:separator/>
      </w:r>
    </w:p>
  </w:footnote>
  <w:footnote w:type="continuationSeparator" w:id="0">
    <w:p w:rsidR="00390E4C" w:rsidRDefault="00390E4C" w:rsidP="00F23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161BE"/>
    <w:multiLevelType w:val="multilevel"/>
    <w:tmpl w:val="F3DCD9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8E51B0"/>
    <w:multiLevelType w:val="hybridMultilevel"/>
    <w:tmpl w:val="11309D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EF72B4C"/>
    <w:multiLevelType w:val="hybridMultilevel"/>
    <w:tmpl w:val="8060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2444"/>
    <w:multiLevelType w:val="multilevel"/>
    <w:tmpl w:val="0CE282A6"/>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72"/>
    <w:rsid w:val="00052B18"/>
    <w:rsid w:val="00215365"/>
    <w:rsid w:val="00390E4C"/>
    <w:rsid w:val="00507FC0"/>
    <w:rsid w:val="00A34930"/>
    <w:rsid w:val="00DE5C36"/>
    <w:rsid w:val="00F2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13DA5-96E2-4ED5-AC0F-42E0EBAC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772"/>
  </w:style>
  <w:style w:type="paragraph" w:styleId="Heading2">
    <w:name w:val="heading 2"/>
    <w:basedOn w:val="Normal"/>
    <w:next w:val="Normal"/>
    <w:link w:val="Heading2Char"/>
    <w:uiPriority w:val="9"/>
    <w:unhideWhenUsed/>
    <w:qFormat/>
    <w:rsid w:val="00F23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77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3772"/>
    <w:pPr>
      <w:ind w:left="720"/>
      <w:contextualSpacing/>
    </w:pPr>
  </w:style>
  <w:style w:type="paragraph" w:styleId="Caption">
    <w:name w:val="caption"/>
    <w:basedOn w:val="Normal"/>
    <w:next w:val="Normal"/>
    <w:uiPriority w:val="35"/>
    <w:unhideWhenUsed/>
    <w:qFormat/>
    <w:rsid w:val="00F2377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3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72"/>
  </w:style>
  <w:style w:type="paragraph" w:styleId="Footer">
    <w:name w:val="footer"/>
    <w:basedOn w:val="Normal"/>
    <w:link w:val="FooterChar"/>
    <w:uiPriority w:val="99"/>
    <w:unhideWhenUsed/>
    <w:rsid w:val="00F23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a\Desktop\GCAnis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274186656900446"/>
          <c:y val="8.6658417697787773E-2"/>
          <c:w val="0.69445550969813929"/>
          <c:h val="0.83715110611173604"/>
        </c:manualLayout>
      </c:layout>
      <c:barChart>
        <c:barDir val="bar"/>
        <c:grouping val="stacked"/>
        <c:varyColors val="0"/>
        <c:ser>
          <c:idx val="1"/>
          <c:order val="0"/>
          <c:tx>
            <c:v>Start</c:v>
          </c:tx>
          <c:spPr>
            <a:noFill/>
            <a:ln>
              <a:noFill/>
            </a:ln>
            <a:effectLst/>
          </c:spPr>
          <c:invertIfNegative val="0"/>
          <c:cat>
            <c:strRef>
              <c:f>Sheet1!$B$6:$B$11</c:f>
              <c:strCache>
                <c:ptCount val="6"/>
                <c:pt idx="0">
                  <c:v>Planning and Feasibility</c:v>
                </c:pt>
                <c:pt idx="1">
                  <c:v>Requirement Analysis</c:v>
                </c:pt>
                <c:pt idx="2">
                  <c:v>Databsae Design</c:v>
                </c:pt>
                <c:pt idx="3">
                  <c:v>Design and Development</c:v>
                </c:pt>
                <c:pt idx="4">
                  <c:v>Testing and integration</c:v>
                </c:pt>
                <c:pt idx="5">
                  <c:v>Documentation</c:v>
                </c:pt>
              </c:strCache>
            </c:strRef>
          </c:cat>
          <c:val>
            <c:numRef>
              <c:f>Sheet1!$C$6:$C$11</c:f>
              <c:numCache>
                <c:formatCode>d\-mmm</c:formatCode>
                <c:ptCount val="6"/>
                <c:pt idx="0">
                  <c:v>43275</c:v>
                </c:pt>
                <c:pt idx="1">
                  <c:v>43281</c:v>
                </c:pt>
                <c:pt idx="2">
                  <c:v>43286</c:v>
                </c:pt>
                <c:pt idx="3">
                  <c:v>43291</c:v>
                </c:pt>
                <c:pt idx="4">
                  <c:v>43325</c:v>
                </c:pt>
                <c:pt idx="5">
                  <c:v>43278</c:v>
                </c:pt>
              </c:numCache>
            </c:numRef>
          </c:val>
          <c:extLst xmlns:c16r2="http://schemas.microsoft.com/office/drawing/2015/06/chart">
            <c:ext xmlns:c16="http://schemas.microsoft.com/office/drawing/2014/chart" uri="{C3380CC4-5D6E-409C-BE32-E72D297353CC}">
              <c16:uniqueId val="{00000001-5BB9-4962-AF33-BD7DE2465BFF}"/>
            </c:ext>
          </c:extLst>
        </c:ser>
        <c:ser>
          <c:idx val="0"/>
          <c:order val="1"/>
          <c:tx>
            <c:strRef>
              <c:f>Sheet1!$D$5</c:f>
              <c:strCache>
                <c:ptCount val="1"/>
                <c:pt idx="0">
                  <c:v>Duration</c:v>
                </c:pt>
              </c:strCache>
            </c:strRef>
          </c:tx>
          <c:spPr>
            <a:solidFill>
              <a:schemeClr val="bg1">
                <a:lumMod val="50000"/>
              </a:schemeClr>
            </a:solidFill>
            <a:ln w="12700" cap="flat" cmpd="sng" algn="ctr">
              <a:solidFill>
                <a:schemeClr val="dk1"/>
              </a:solidFill>
              <a:prstDash val="solid"/>
              <a:miter lim="800000"/>
            </a:ln>
            <a:effectLst/>
          </c:spPr>
          <c:invertIfNegative val="0"/>
          <c:cat>
            <c:strRef>
              <c:f>Sheet1!$B$6:$B$11</c:f>
              <c:strCache>
                <c:ptCount val="6"/>
                <c:pt idx="0">
                  <c:v>Planning and Feasibility</c:v>
                </c:pt>
                <c:pt idx="1">
                  <c:v>Requirement Analysis</c:v>
                </c:pt>
                <c:pt idx="2">
                  <c:v>Databsae Design</c:v>
                </c:pt>
                <c:pt idx="3">
                  <c:v>Design and Development</c:v>
                </c:pt>
                <c:pt idx="4">
                  <c:v>Testing and integration</c:v>
                </c:pt>
                <c:pt idx="5">
                  <c:v>Documentation</c:v>
                </c:pt>
              </c:strCache>
            </c:strRef>
          </c:cat>
          <c:val>
            <c:numRef>
              <c:f>Sheet1!$D$6:$D$11</c:f>
              <c:numCache>
                <c:formatCode>General</c:formatCode>
                <c:ptCount val="6"/>
                <c:pt idx="0">
                  <c:v>6</c:v>
                </c:pt>
                <c:pt idx="1">
                  <c:v>5</c:v>
                </c:pt>
                <c:pt idx="2">
                  <c:v>5</c:v>
                </c:pt>
                <c:pt idx="3">
                  <c:v>32</c:v>
                </c:pt>
                <c:pt idx="4">
                  <c:v>10</c:v>
                </c:pt>
                <c:pt idx="5">
                  <c:v>62</c:v>
                </c:pt>
              </c:numCache>
            </c:numRef>
          </c:val>
          <c:extLst xmlns:c16r2="http://schemas.microsoft.com/office/drawing/2015/06/chart">
            <c:ext xmlns:c16="http://schemas.microsoft.com/office/drawing/2014/chart" uri="{C3380CC4-5D6E-409C-BE32-E72D297353CC}">
              <c16:uniqueId val="{00000000-5BB9-4962-AF33-BD7DE2465BFF}"/>
            </c:ext>
          </c:extLst>
        </c:ser>
        <c:ser>
          <c:idx val="2"/>
          <c:order val="2"/>
          <c:tx>
            <c:strRef>
              <c:f>Sheet1!$B$5</c:f>
              <c:strCache>
                <c:ptCount val="1"/>
                <c:pt idx="0">
                  <c:v>Task</c:v>
                </c:pt>
              </c:strCache>
            </c:strRef>
          </c:tx>
          <c:spPr>
            <a:solidFill>
              <a:schemeClr val="accent3"/>
            </a:solidFill>
            <a:ln>
              <a:noFill/>
            </a:ln>
            <a:effectLst/>
          </c:spPr>
          <c:invertIfNegative val="0"/>
          <c:val>
            <c:numRef>
              <c:f>Sheet1!$B$6:$B$11</c:f>
              <c:numCache>
                <c:formatCode>General</c:formatCode>
                <c:ptCount val="6"/>
                <c:pt idx="0">
                  <c:v>0</c:v>
                </c:pt>
                <c:pt idx="1">
                  <c:v>0</c:v>
                </c:pt>
                <c:pt idx="2">
                  <c:v>0</c:v>
                </c:pt>
                <c:pt idx="3">
                  <c:v>0</c:v>
                </c:pt>
                <c:pt idx="4">
                  <c:v>0</c:v>
                </c:pt>
                <c:pt idx="5">
                  <c:v>0</c:v>
                </c:pt>
              </c:numCache>
            </c:numRef>
          </c:val>
          <c:extLst xmlns:c16r2="http://schemas.microsoft.com/office/drawing/2015/06/chart">
            <c:ext xmlns:c16="http://schemas.microsoft.com/office/drawing/2014/chart" uri="{C3380CC4-5D6E-409C-BE32-E72D297353CC}">
              <c16:uniqueId val="{00000000-6B65-4EEE-8114-773B24AB99FF}"/>
            </c:ext>
          </c:extLst>
        </c:ser>
        <c:dLbls>
          <c:showLegendKey val="0"/>
          <c:showVal val="0"/>
          <c:showCatName val="0"/>
          <c:showSerName val="0"/>
          <c:showPercent val="0"/>
          <c:showBubbleSize val="0"/>
        </c:dLbls>
        <c:gapWidth val="150"/>
        <c:overlap val="100"/>
        <c:axId val="570845488"/>
        <c:axId val="1155720832"/>
      </c:barChart>
      <c:catAx>
        <c:axId val="570845488"/>
        <c:scaling>
          <c:orientation val="maxMin"/>
        </c:scaling>
        <c:delete val="0"/>
        <c:axPos val="l"/>
        <c:numFmt formatCode="General" sourceLinked="1"/>
        <c:majorTickMark val="none"/>
        <c:minorTickMark val="none"/>
        <c:tickLblPos val="nextTo"/>
        <c:spPr>
          <a:noFill/>
          <a:ln w="6350" cap="flat" cmpd="sng" algn="ctr">
            <a:solidFill>
              <a:schemeClr val="tx1"/>
            </a:solidFill>
            <a:prstDash val="solid"/>
            <a:miter lim="800000"/>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55720832"/>
        <c:crosses val="autoZero"/>
        <c:auto val="1"/>
        <c:lblAlgn val="ctr"/>
        <c:lblOffset val="100"/>
        <c:noMultiLvlLbl val="0"/>
      </c:catAx>
      <c:valAx>
        <c:axId val="1155720832"/>
        <c:scaling>
          <c:orientation val="minMax"/>
          <c:max val="43346"/>
          <c:min val="43275"/>
        </c:scaling>
        <c:delete val="0"/>
        <c:axPos val="t"/>
        <c:majorGridlines>
          <c:spPr>
            <a:ln w="6350" cap="flat" cmpd="sng" algn="ctr">
              <a:solidFill>
                <a:schemeClr val="dk1"/>
              </a:solidFill>
              <a:prstDash val="solid"/>
              <a:miter lim="800000"/>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570845488"/>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95000"/>
          <a:lumOff val="5000"/>
        </a:schemeClr>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sp macro="" textlink="">
      <cdr:nvSpPr>
        <cdr:cNvPr id="2" name="Rectangle 1"/>
        <cdr:cNvSpPr/>
      </cdr:nvSpPr>
      <cdr:spPr>
        <a:xfrm xmlns:a="http://schemas.openxmlformats.org/drawingml/2006/main">
          <a:off x="0" y="0"/>
          <a:ext cx="5324475" cy="2667000"/>
        </a:xfrm>
        <a:prstGeom xmlns:a="http://schemas.openxmlformats.org/drawingml/2006/main" prst="rect">
          <a:avLst/>
        </a:prstGeom>
        <a:noFill xmlns:a="http://schemas.openxmlformats.org/drawingml/2006/mai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Manandhar</dc:creator>
  <cp:keywords/>
  <dc:description/>
  <cp:lastModifiedBy>Aaditya Manandhar</cp:lastModifiedBy>
  <cp:revision>3</cp:revision>
  <cp:lastPrinted>2018-08-25T15:53:00Z</cp:lastPrinted>
  <dcterms:created xsi:type="dcterms:W3CDTF">2018-08-25T15:50:00Z</dcterms:created>
  <dcterms:modified xsi:type="dcterms:W3CDTF">2018-08-25T15:54:00Z</dcterms:modified>
</cp:coreProperties>
</file>