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6A2A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1DD565EC" w14:textId="77777777" w:rsidR="004225E3" w:rsidRPr="00BC6709" w:rsidRDefault="004225E3" w:rsidP="004225E3">
      <w:pPr>
        <w:jc w:val="center"/>
        <w:rPr>
          <w:sz w:val="32"/>
          <w:szCs w:val="18"/>
        </w:rPr>
      </w:pPr>
      <w:r w:rsidRPr="00BC6709">
        <w:rPr>
          <w:sz w:val="32"/>
          <w:szCs w:val="18"/>
        </w:rPr>
        <w:t>GITHUB:</w:t>
      </w:r>
      <w:r w:rsidRPr="00BC6709">
        <w:rPr>
          <w:sz w:val="18"/>
          <w:szCs w:val="18"/>
        </w:rPr>
        <w:t xml:space="preserve"> </w:t>
      </w:r>
      <w:hyperlink r:id="rId5" w:history="1">
        <w:r w:rsidRPr="00BC6709">
          <w:rPr>
            <w:rStyle w:val="Hyperlink"/>
            <w:sz w:val="32"/>
            <w:szCs w:val="18"/>
          </w:rPr>
          <w:t>https://github.com/refat17/cyber-security</w:t>
        </w:r>
      </w:hyperlink>
    </w:p>
    <w:p w14:paraId="00000002" w14:textId="77777777" w:rsidR="00426A2A" w:rsidRDefault="00426A2A">
      <w:pPr>
        <w:jc w:val="center"/>
        <w:rPr>
          <w:sz w:val="44"/>
          <w:szCs w:val="44"/>
        </w:rPr>
      </w:pPr>
    </w:p>
    <w:p w14:paraId="00000003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00000004" w14:textId="77777777" w:rsidR="00426A2A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class is utilized to store and manipulate the entire cybersecurity dataset, providing a tabular structure with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axes for rows and columns.</w:t>
      </w:r>
    </w:p>
    <w:p w14:paraId="00000005" w14:textId="77777777" w:rsidR="00426A2A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Series class represents individual columns like 'Attack Type' and 'Timestamp', offering a one-dimensional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array capability for efficient data access and computation.</w:t>
      </w:r>
    </w:p>
    <w:p w14:paraId="00000006" w14:textId="77777777" w:rsidR="00426A2A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Resampler</w:t>
      </w:r>
      <w:proofErr w:type="spellEnd"/>
      <w:r>
        <w:rPr>
          <w:sz w:val="28"/>
          <w:szCs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00000007" w14:textId="77777777" w:rsidR="00426A2A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DataFrameGroupBy</w:t>
      </w:r>
      <w:proofErr w:type="spellEnd"/>
      <w:r>
        <w:rPr>
          <w:sz w:val="28"/>
          <w:szCs w:val="28"/>
        </w:rPr>
        <w:t xml:space="preserve"> class, resulting from the </w:t>
      </w:r>
      <w:proofErr w:type="spellStart"/>
      <w:r>
        <w:rPr>
          <w:sz w:val="28"/>
          <w:szCs w:val="28"/>
        </w:rPr>
        <w:t>groupby</w:t>
      </w:r>
      <w:proofErr w:type="spellEnd"/>
      <w:r>
        <w:rPr>
          <w:sz w:val="28"/>
          <w:szCs w:val="28"/>
        </w:rPr>
        <w:t xml:space="preserve"> method, allows the data to be split into groups based on 'Year' and 'Attack Type' for aggregate analysis and summary generation.</w:t>
      </w:r>
    </w:p>
    <w:p w14:paraId="00000008" w14:textId="77777777" w:rsidR="00426A2A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RangeIndex</w:t>
      </w:r>
      <w:proofErr w:type="spellEnd"/>
      <w:r>
        <w:rPr>
          <w:sz w:val="28"/>
          <w:szCs w:val="28"/>
        </w:rPr>
        <w:t xml:space="preserve"> class serves as the default immutable integer index for 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>, ensuring that each of the 40,000 attack records has a unique sequential identifier.</w:t>
      </w:r>
    </w:p>
    <w:p w14:paraId="00000009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000000A" w14:textId="77777777" w:rsidR="00426A2A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Type:</w:t>
      </w:r>
    </w:p>
    <w:p w14:paraId="0000000B" w14:textId="77777777" w:rsidR="00426A2A" w:rsidRDefault="00000000">
      <w:p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MOVEit</w:t>
      </w:r>
      <w:proofErr w:type="spellEnd"/>
      <w:r>
        <w:rPr>
          <w:sz w:val="28"/>
          <w:szCs w:val="28"/>
        </w:rPr>
        <w:t xml:space="preserve"> File Transfer Hack (2023)</w:t>
      </w:r>
    </w:p>
    <w:p w14:paraId="0000000C" w14:textId="77777777" w:rsidR="00426A2A" w:rsidRDefault="00426A2A">
      <w:pPr>
        <w:spacing w:after="0" w:line="276" w:lineRule="auto"/>
        <w:rPr>
          <w:sz w:val="28"/>
          <w:szCs w:val="28"/>
        </w:rPr>
      </w:pPr>
    </w:p>
    <w:p w14:paraId="0000000D" w14:textId="77777777" w:rsidR="00426A2A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Source:</w:t>
      </w:r>
    </w:p>
    <w:p w14:paraId="0000000E" w14:textId="77777777" w:rsidR="00426A2A" w:rsidRDefault="00000000">
      <w:pPr>
        <w:spacing w:after="0" w:line="276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CISA Cybersecurity Advisory AA23-158a</w:t>
      </w:r>
      <w:r>
        <w:rPr>
          <w:sz w:val="28"/>
          <w:szCs w:val="28"/>
        </w:rPr>
        <w:br/>
        <w:t>https://www.cisa.gov/news-events/cybersecurity-advisories/aa23-158a</w:t>
      </w:r>
      <w:r>
        <w:rPr>
          <w:sz w:val="28"/>
          <w:szCs w:val="28"/>
        </w:rPr>
        <w:br/>
      </w:r>
    </w:p>
    <w:p w14:paraId="0000000F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00000010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1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4</w:t>
      </w:r>
    </w:p>
    <w:p w14:paraId="00000012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3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00000014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5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00000016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7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0000018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9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0000001A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B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0000001C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D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0000001E" w14:textId="77777777" w:rsidR="00426A2A" w:rsidRDefault="00426A2A">
      <w:pPr>
        <w:jc w:val="both"/>
        <w:rPr>
          <w:sz w:val="44"/>
          <w:szCs w:val="44"/>
          <w:u w:val="single"/>
        </w:rPr>
      </w:pPr>
    </w:p>
    <w:p w14:paraId="0000001F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00000020" w14:textId="77777777" w:rsidR="00426A2A" w:rsidRDefault="00426A2A">
      <w:pPr>
        <w:jc w:val="both"/>
        <w:rPr>
          <w:sz w:val="44"/>
          <w:szCs w:val="44"/>
        </w:rPr>
      </w:pPr>
    </w:p>
    <w:p w14:paraId="00000021" w14:textId="77777777" w:rsidR="00426A2A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426A2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55C6C5-5D4C-431C-8674-310F5551D9EE}"/>
    <w:embedBold r:id="rId2" w:fontKey="{C3675A4B-B924-4011-8DBD-4D09525ED321}"/>
  </w:font>
  <w:font w:name="Georgia">
    <w:panose1 w:val="02040502050405020303"/>
    <w:charset w:val="00"/>
    <w:family w:val="auto"/>
    <w:pitch w:val="default"/>
    <w:embedItalic r:id="rId3" w:fontKey="{B2733A8E-55AE-4CB7-A477-BAA89D5C51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6FE07E-C8A6-431F-B625-852F57CABF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206B6"/>
    <w:multiLevelType w:val="multilevel"/>
    <w:tmpl w:val="518CF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895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2A"/>
    <w:rsid w:val="004225E3"/>
    <w:rsid w:val="00426A2A"/>
    <w:rsid w:val="00E1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3EE6BC-0604-4327-ABE8-31F0EEF7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225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fat17/cyber-security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2026-04-30T11:33:00Z</dcterms:created>
  <dcterms:modified xsi:type="dcterms:W3CDTF">2026-04-30T11:33:00Z</dcterms:modified>
</cp:coreProperties>
</file>