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pa"/>
    <w:p>
      <w:pPr>
        <w:pStyle w:val="Heading1"/>
      </w:pPr>
      <w:r>
        <w:t xml:space="preserve">Capa</w:t>
      </w:r>
    </w:p>
    <w:p>
      <w:pPr>
        <w:pStyle w:val="FirstParagraph"/>
      </w:pPr>
      <w:r>
        <w:t xml:space="preserve">UNIVERSIDADE REGIONAL DO NOROESTE DO ESTADO DO RIO GRANDE DO SUL (UNIJUÍ)</w:t>
      </w:r>
    </w:p>
    <w:p>
      <w:pPr>
        <w:pStyle w:val="BodyText"/>
      </w:pPr>
      <w:r>
        <w:t xml:space="preserve">Curso: [PREENCHER]</w:t>
      </w:r>
    </w:p>
    <w:p>
      <w:pPr>
        <w:pStyle w:val="BodyText"/>
      </w:pPr>
      <w:r>
        <w:t xml:space="preserve">Disciplina: Segurança de Dados</w:t>
      </w:r>
    </w:p>
    <w:p>
      <w:pPr>
        <w:pStyle w:val="BodyText"/>
      </w:pPr>
      <w:r>
        <w:t xml:space="preserve">Atividade: Ferramentas de testes de intrusão (pentest)</w:t>
      </w:r>
    </w:p>
    <w:p>
      <w:pPr>
        <w:pStyle w:val="BodyText"/>
      </w:pPr>
      <w:r>
        <w:t xml:space="preserve">DVWA e Cross-Site Scripting (XSS): exploração controlada e análise de segurança</w:t>
      </w:r>
    </w:p>
    <w:p>
      <w:pPr>
        <w:pStyle w:val="BodyText"/>
      </w:pPr>
      <w:r>
        <w:t xml:space="preserve">Integrantes do grupo:</w:t>
      </w:r>
    </w:p>
    <w:p>
      <w:pPr>
        <w:pStyle w:val="Compact"/>
        <w:numPr>
          <w:ilvl w:val="0"/>
          <w:numId w:val="1001"/>
        </w:numPr>
      </w:pPr>
      <w:r>
        <w:t xml:space="preserve">[NOME COMPLETO e MATRÍCULA]</w:t>
      </w:r>
    </w:p>
    <w:p>
      <w:pPr>
        <w:pStyle w:val="Compact"/>
        <w:numPr>
          <w:ilvl w:val="0"/>
          <w:numId w:val="1001"/>
        </w:numPr>
      </w:pPr>
      <w:r>
        <w:t xml:space="preserve">[NOME COMPLETO e MATRÍCULA]</w:t>
      </w:r>
    </w:p>
    <w:p>
      <w:pPr>
        <w:pStyle w:val="Compact"/>
        <w:numPr>
          <w:ilvl w:val="0"/>
          <w:numId w:val="1001"/>
        </w:numPr>
      </w:pPr>
      <w:r>
        <w:t xml:space="preserve">[NOME COMPLETO e MATRÍCULA]</w:t>
      </w:r>
    </w:p>
    <w:p>
      <w:pPr>
        <w:pStyle w:val="FirstParagraph"/>
      </w:pPr>
      <w:r>
        <w:t xml:space="preserve">Professor: Tiago Mallmann Rohde</w:t>
      </w:r>
    </w:p>
    <w:p>
      <w:pPr>
        <w:pStyle w:val="BodyText"/>
      </w:pPr>
      <w:r>
        <w:t xml:space="preserve">Ijuí, RS, 2026</w:t>
      </w:r>
    </w:p>
    <w:p>
      <w:r>
        <w:br w:type="page"/>
      </w:r>
    </w:p>
    <w:bookmarkEnd w:id="9"/>
    <w:bookmarkStart w:id="1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O Cross-Site Scripting, conhecido pela sigla XSS, é uma das classes de vulnerabilidade mais persistentes no desenvolvimento de aplicações web. Ele ocorre quando uma aplicação incorpora dados controlados pelo usuário em uma página HTML sem o devido tratamento, permitindo que um atacante injete e execute código JavaScript arbitrário no contexto do navegador da vítima. As consequências vão do roubo de credenciais de sessão à manipulação completa da interface apresentada ao usuário, e por isso o XSS figura de forma recorrente entre os principais riscos catalogados pela OWASP.</w:t>
      </w:r>
    </w:p>
    <w:p>
      <w:pPr>
        <w:pStyle w:val="BodyText"/>
      </w:pPr>
      <w:r>
        <w:t xml:space="preserve">Para conduzir este estudo de maneira controlada e ética, utilizamos o Damn Vulnerable Web Application (DVWA), uma aplicação propositadamente insegura, mantida para fins didáticos. O DVWA oferece quatro níveis de segurança (Low, Medium, High e Impossible) que permitem observar, de forma progressiva, como diferentes mecanismos de defesa alteram o comportamento de um mesmo ataque. Todo o ambiente foi executado localmente, em rede isolada, sem qualquer exposição a terceiros.</w:t>
      </w:r>
    </w:p>
    <w:p>
      <w:pPr>
        <w:pStyle w:val="BodyText"/>
      </w:pPr>
      <w:r>
        <w:t xml:space="preserve">Este relatório documenta a exploração das três variantes clássicas de XSS suportadas pelo DVWA: a refletida (Reflected), a armazenada (Stored) e a baseada em DOM (DOM-based). Para cada variante foram testados três níveis de segurança, totalizando nove cenários, cada um acompanhado da evidência de execução do payload e da respectiva análise.</w:t>
      </w:r>
    </w:p>
    <w:bookmarkEnd w:id="10"/>
    <w:bookmarkStart w:id="11" w:name="objetivos-da-análise"/>
    <w:p>
      <w:pPr>
        <w:pStyle w:val="Heading1"/>
      </w:pPr>
      <w:r>
        <w:t xml:space="preserve">Objetivos da Análise</w:t>
      </w:r>
    </w:p>
    <w:p>
      <w:pPr>
        <w:pStyle w:val="FirstParagraph"/>
      </w:pPr>
      <w:r>
        <w:t xml:space="preserve">O objetivo central deste trabalho é compreender, na prática, como vulnerabilidades de XSS se manifestam em uma aplicação web e como elas variam conforme o rigor das defesas aplicadas. Buscamos demonstrar empiricamente a execução de código JavaScript injetado em cada um dos três tipos de XSS, comparar o esforço necessário para contornar os filtros de cada nível de segurança e evidenciar o impacto concreto da falha por meio da leitura dos cookies acessíveis no navegador da vítima.</w:t>
      </w:r>
    </w:p>
    <w:p>
      <w:pPr>
        <w:pStyle w:val="BodyText"/>
      </w:pPr>
      <w:r>
        <w:t xml:space="preserve">De forma complementar, pretende-se discutir as contramedidas que tornam o nível Impossible efetivamente resistente, relacionando cada técnica de defesa ao tipo de XSS que ela neutraliza. Com isso, o trabalho não se limita a reproduzir os ataques: busca também consolidar o entendimento das boas práticas de codificação segura.</w:t>
      </w:r>
    </w:p>
    <w:bookmarkEnd w:id="11"/>
    <w:bookmarkStart w:id="12" w:name="ferramentas-utilizadas"/>
    <w:p>
      <w:pPr>
        <w:pStyle w:val="Heading1"/>
      </w:pPr>
      <w:r>
        <w:t xml:space="preserve">Ferramentas Utilizadas</w:t>
      </w:r>
    </w:p>
    <w:p>
      <w:pPr>
        <w:pStyle w:val="FirstParagraph"/>
      </w:pPr>
      <w:r>
        <w:t xml:space="preserve">A aplicação alvo foi o DVWA, executado em contêiner Docker e acessível no endereço local</w:t>
      </w:r>
      <w:r>
        <w:t xml:space="preserve"> </w:t>
      </w:r>
      <w:r>
        <w:rPr>
          <w:rStyle w:val="VerbatimChar"/>
        </w:rPr>
        <w:t xml:space="preserve">http://localhost:4280</w:t>
      </w:r>
      <w:r>
        <w:t xml:space="preserve">. Para a coleta sistemática das evidências, desenvolvemos um script de automação em Node.js apoiado na biblioteca Playwright, que controla uma instância do navegador Chromium. Essa abordagem garantiu reprodutibilidade: o script realiza o login na aplicação, ajusta o nível de segurança pelo cookie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 dispara cada um dos nove payloads e registra o resultado de forma uniforme. O guia operacional que acompanha esta atividade traz ainda os comandos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equivalentes para reprodução manual.</w:t>
      </w:r>
    </w:p>
    <w:p>
      <w:pPr>
        <w:pStyle w:val="BodyText"/>
      </w:pPr>
      <w:r>
        <w:t xml:space="preserve">Um aspecto técnico da automação merece destaque. A caixa de diálogo nativa gerada por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não aparece em capturas de tela convencionais, pois é renderizada pelo próprio navegador, fora do documento HTML. Para contornar isso, o script intercepta o evento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do Playwright, captura o texto exibido pelo alerta e injeta na página um banner com o payload utilizado, a URL acessada e o conteúdo retornado pelo alerta. A captura de tela resultante torna-se, assim, uma evidência autoexplicativa de que o código injetado de fato executou.</w:t>
      </w:r>
    </w:p>
    <w:bookmarkEnd w:id="12"/>
    <w:bookmarkStart w:id="13" w:name="metodologia-aplicada"/>
    <w:p>
      <w:pPr>
        <w:pStyle w:val="Heading1"/>
      </w:pPr>
      <w:r>
        <w:t xml:space="preserve">Metodologia Aplicada</w:t>
      </w:r>
    </w:p>
    <w:p>
      <w:pPr>
        <w:pStyle w:val="FirstParagraph"/>
      </w:pPr>
      <w:r>
        <w:t xml:space="preserve">A análise seguiu um procedimento padronizado para os nove cenários. Em todos eles, o payload escolhido foi uma chamada a</w:t>
      </w:r>
      <w:r>
        <w:t xml:space="preserve"> </w:t>
      </w:r>
      <w:r>
        <w:rPr>
          <w:rStyle w:val="VerbatimChar"/>
        </w:rPr>
        <w:t xml:space="preserve">alert(document.cookie)</w:t>
      </w:r>
      <w:r>
        <w:t xml:space="preserve">, uma decisão metodológica deliberada: ao exibir o conteúdo dos cookies acessíveis dentro do alerta, demonstra-se que o script injetado opera no mesmo contexto de origem da aplicação e consegue ler dados do cliente. A presença desse conteúdo na mensagem capturada confirma a execução real do código, e não apenas a renderização do texto.</w:t>
      </w:r>
    </w:p>
    <w:p>
      <w:pPr>
        <w:pStyle w:val="BodyText"/>
      </w:pPr>
      <w:r>
        <w:t xml:space="preserve">Para o XSS refletido, cada payload foi inserido no parâmetro GET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da página</w:t>
      </w:r>
      <w:r>
        <w:t xml:space="preserve"> </w:t>
      </w:r>
      <w:r>
        <w:rPr>
          <w:rStyle w:val="VerbatimChar"/>
        </w:rPr>
        <w:t xml:space="preserve">xss_r</w:t>
      </w:r>
      <w:r>
        <w:t xml:space="preserve">, de modo que a resposta do servidor refletisse o conteúdo injetado diretamente no HTML. No XSS armazenado, recorremos ao livro de visitas (</w:t>
      </w:r>
      <w:r>
        <w:rPr>
          <w:rStyle w:val="VerbatimChar"/>
        </w:rPr>
        <w:t xml:space="preserve">xss_s</w:t>
      </w:r>
      <w:r>
        <w:t xml:space="preserve">). Aqui o envio foi feito por requisição POST direta, o que traz uma consequência importante: ignora a restrição de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, imposta apenas no lado do cliente. O guestbook foi limpo antes de cada cenário, evitando contaminação entre os testes. Já no XSS baseado em DOM, o payload foi colocado no parâmetro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 página</w:t>
      </w:r>
      <w:r>
        <w:t xml:space="preserve"> </w:t>
      </w:r>
      <w:r>
        <w:rPr>
          <w:rStyle w:val="VerbatimChar"/>
        </w:rPr>
        <w:t xml:space="preserve">xss_d</w:t>
      </w:r>
      <w:r>
        <w:t xml:space="preserve">, cujo tratamento ocorre inteiramente no navegador.</w:t>
      </w:r>
    </w:p>
    <w:p>
      <w:pPr>
        <w:pStyle w:val="BodyText"/>
      </w:pPr>
      <w:r>
        <w:t xml:space="preserve">Um detalhe de codificação foi decisivo nos testes de DOM. A URL foi construída com</w:t>
      </w:r>
      <w:r>
        <w:t xml:space="preserve"> </w:t>
      </w:r>
      <w:r>
        <w:rPr>
          <w:rStyle w:val="VerbatimChar"/>
        </w:rPr>
        <w:t xml:space="preserve">encodeURI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encodeURIComponent</w:t>
      </w:r>
      <w:r>
        <w:t xml:space="preserve">, porque o sink vulnerável do DVWA aplica</w:t>
      </w:r>
      <w:r>
        <w:t xml:space="preserve"> </w:t>
      </w:r>
      <w:r>
        <w:rPr>
          <w:rStyle w:val="VerbatimChar"/>
        </w:rPr>
        <w:t xml:space="preserve">decodeURI()</w:t>
      </w:r>
      <w:r>
        <w:t xml:space="preserve"> </w:t>
      </w:r>
      <w:r>
        <w:t xml:space="preserve">sobre o valor lido de</w:t>
      </w:r>
      <w:r>
        <w:t xml:space="preserve"> </w:t>
      </w:r>
      <w:r>
        <w:rPr>
          <w:rStyle w:val="VerbatimChar"/>
        </w:rPr>
        <w:t xml:space="preserve">location.href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decodeURI</w:t>
      </w:r>
      <w:r>
        <w:t xml:space="preserve"> </w:t>
      </w:r>
      <w:r>
        <w:t xml:space="preserve">reverte sequências como</w:t>
      </w:r>
      <w:r>
        <w:t xml:space="preserve"> </w:t>
      </w:r>
      <w:r>
        <w:rPr>
          <w:rStyle w:val="VerbatimChar"/>
        </w:rPr>
        <w:t xml:space="preserve">%3C</w:t>
      </w:r>
      <w:r>
        <w:t xml:space="preserve"> </w:t>
      </w:r>
      <w:r>
        <w:t xml:space="preserve">de volta para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 manter os caracteres estruturais legíveis foi necessário para que a injeção fosse reconstruída no DOM. No nível High dessa categoria, o payload foi transportado no fragmento da URL, depois do caractere</w:t>
      </w:r>
      <w:r>
        <w:t xml:space="preserve"> </w:t>
      </w:r>
      <w:r>
        <w:rPr>
          <w:rStyle w:val="VerbatimChar"/>
        </w:rPr>
        <w:t xml:space="preserve">#</w:t>
      </w:r>
      <w:r>
        <w:t xml:space="preserve">, parte que sequer trafega até o servidor e que, por isso, escapa de qualquer filtragem feita no lado servidor.</w:t>
      </w:r>
    </w:p>
    <w:bookmarkEnd w:id="13"/>
    <w:bookmarkStart w:id="14" w:name="resultados-obtidos"/>
    <w:p>
      <w:pPr>
        <w:pStyle w:val="Heading1"/>
      </w:pPr>
      <w:r>
        <w:t xml:space="preserve">Resultados Obtidos</w:t>
      </w:r>
    </w:p>
    <w:p>
      <w:pPr>
        <w:pStyle w:val="FirstParagraph"/>
      </w:pPr>
      <w:r>
        <w:t xml:space="preserve">Nos nove cenários executados, o alerta foi disparado com sucesso e exibiu o conteúdo de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, o que confirma a execução do código injetado em todos os níveis testados de cada categoria.</w:t>
      </w:r>
    </w:p>
    <w:p>
      <w:pPr>
        <w:pStyle w:val="BodyText"/>
      </w:pPr>
      <w:r>
        <w:t xml:space="preserve">No XSS refletido, o nível Low não aplica nenhum tratamento, de modo que o payload mais direto,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, executa sem resistência. O nível Medium introduz uma remoção ingênua da tag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contornada com um vetor que não depende dela:</w:t>
      </w:r>
      <w:r>
        <w:t xml:space="preserve"> </w:t>
      </w:r>
      <w:r>
        <w:rPr>
          <w:rStyle w:val="VerbatimChar"/>
        </w:rPr>
        <w:t xml:space="preserve">&lt;img src=x onerror=alert(document.cookie)&gt;</w:t>
      </w:r>
      <w:r>
        <w:t xml:space="preserve">. O nível High emprega uma filtragem mais agressiva, por expressão regular, contra variações de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mas continua vulnerável a outros elementos capazes de carregar manipuladores de evento, como em</w:t>
      </w:r>
      <w:r>
        <w:t xml:space="preserve"> </w:t>
      </w:r>
      <w:r>
        <w:rPr>
          <w:rStyle w:val="VerbatimChar"/>
        </w:rPr>
        <w:t xml:space="preserve">&lt;svg/onload=alert(document.cookie)&gt;</w:t>
      </w:r>
      <w:r>
        <w:t xml:space="preserve">.</w:t>
      </w:r>
    </w:p>
    <w:p>
      <w:pPr>
        <w:pStyle w:val="BodyText"/>
      </w:pPr>
      <w:r>
        <w:t xml:space="preserve">[PRINT 1]</w:t>
      </w:r>
    </w:p>
    <w:p>
      <w:pPr>
        <w:pStyle w:val="BodyText"/>
      </w:pPr>
      <w:r>
        <w:t xml:space="preserve">No XSS armazenado, o nível Low novamente aceita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 </w:t>
      </w:r>
      <w:r>
        <w:t xml:space="preserve">sem sanitização, persistido no campo de mensagem do livro de visitas e executado a cada visualização da página. No nível Medium, o filtro recai sobre o campo de mensagem, mas o campo de nome permanece vulnerável; aproveitando o envio por POST, que ignora o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, foi possível armazenar</w:t>
      </w:r>
      <w:r>
        <w:t xml:space="preserve"> </w:t>
      </w:r>
      <w:r>
        <w:rPr>
          <w:rStyle w:val="VerbatimChar"/>
        </w:rPr>
        <w:t xml:space="preserve">&lt;img src=x onerror=alert(document.cookie)&gt;</w:t>
      </w:r>
      <w:r>
        <w:t xml:space="preserve"> </w:t>
      </w:r>
      <w:r>
        <w:t xml:space="preserve">no campo de nome. No nível High, com a filtragem reforçada contra a tag de script, o vetor</w:t>
      </w:r>
      <w:r>
        <w:t xml:space="preserve"> </w:t>
      </w:r>
      <w:r>
        <w:rPr>
          <w:rStyle w:val="VerbatimChar"/>
        </w:rPr>
        <w:t xml:space="preserve">&lt;svg/onload=alert(document.cookie)&gt;</w:t>
      </w:r>
      <w:r>
        <w:t xml:space="preserve"> </w:t>
      </w:r>
      <w:r>
        <w:t xml:space="preserve">foi armazenado e executado a partir do mesmo campo.</w:t>
      </w:r>
    </w:p>
    <w:p>
      <w:pPr>
        <w:pStyle w:val="BodyText"/>
      </w:pPr>
      <w:r>
        <w:t xml:space="preserve">[PRINT 2]</w:t>
      </w:r>
    </w:p>
    <w:p>
      <w:pPr>
        <w:pStyle w:val="BodyText"/>
      </w:pPr>
      <w:r>
        <w:t xml:space="preserve">No XSS baseado em DOM, o nível Low processa o parâmetro sem qualquer verificação, permitindo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. O nível Medium tenta bloquear a tag de script no lado servidor, o que foi contornado quebrando a estrutura do elemento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existente e injetando uma imagem com manipulador de erro, por meio de</w:t>
      </w:r>
      <w:r>
        <w:t xml:space="preserve"> </w:t>
      </w:r>
      <w:r>
        <w:rPr>
          <w:rStyle w:val="VerbatimChar"/>
        </w:rPr>
        <w:t xml:space="preserve">&lt;/option&gt;&lt;/select&gt;&lt;img src=x onerror=alert(document.cookie)&gt;</w:t>
      </w:r>
      <w:r>
        <w:t xml:space="preserve">. O nível High restringe os valores aceitos a um conjunto de idiomas conhecidos; a solução foi usar um valor legítimo seguido do payload no fragmento, como em</w:t>
      </w:r>
      <w:r>
        <w:t xml:space="preserve"> </w:t>
      </w:r>
      <w:r>
        <w:rPr>
          <w:rStyle w:val="VerbatimChar"/>
        </w:rPr>
        <w:t xml:space="preserve">English#&lt;script&gt;alert(document.cookie)&lt;/script&gt;</w:t>
      </w:r>
      <w:r>
        <w:t xml:space="preserve">, explorando o fato de que o conteúdo após 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é lido pelo JavaScript no cliente sem trafegar ao servidor.</w:t>
      </w:r>
    </w:p>
    <w:p>
      <w:pPr>
        <w:pStyle w:val="BodyText"/>
      </w:pPr>
      <w:r>
        <w:t xml:space="preserve">[PRINT 3]</w:t>
      </w:r>
    </w:p>
    <w:p>
      <w:pPr>
        <w:pStyle w:val="BodyText"/>
      </w:pPr>
      <w:r>
        <w:t xml:space="preserve">O trecho a seguir ilustra o padrão do sink vulnerável de DOM, no qual o valor lido da URL é decodificado e escrito diretamente no documento, sem qualquer sanitização: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"default="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"&lt;option value='"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</w:t>
      </w:r>
      <w:r>
        <w:rPr>
          <w:rStyle w:val="NormalTok"/>
        </w:rPr>
        <w:t xml:space="preserve">(lang)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"&lt;/option&gt;"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4"/>
    <w:bookmarkStart w:id="15" w:name="análise-de-segurança"/>
    <w:p>
      <w:pPr>
        <w:pStyle w:val="Heading1"/>
      </w:pPr>
      <w:r>
        <w:t xml:space="preserve">Análise de Segurança</w:t>
      </w:r>
    </w:p>
    <w:p>
      <w:pPr>
        <w:pStyle w:val="FirstParagraph"/>
      </w:pPr>
      <w:r>
        <w:t xml:space="preserve">Os resultados confirmam a natureza progressiva das defesas no DVWA. O nível Low não oferece proteção alguma e serve apenas como linha de base. O nível Medium adota filtros por correspondência de padrões, tipicamente a remoção da string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uma abordagem de lista de bloqueio que se mostra frágil, já que o vocabulário do HTML oferece inúmeros vetores alternativos, como atributos de evento em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. O nível High endurece esses filtros, mas permanece na mesma lógica de bloqueio por padrões e, por isso, continua contornável.</w:t>
      </w:r>
    </w:p>
    <w:p>
      <w:pPr>
        <w:pStyle w:val="BodyText"/>
      </w:pPr>
      <w:r>
        <w:t xml:space="preserve">Um achado empírico merece atenção. Embora o</w:t>
      </w:r>
      <w:r>
        <w:t xml:space="preserve"> </w:t>
      </w:r>
      <w:r>
        <w:rPr>
          <w:rStyle w:val="VerbatimChar"/>
        </w:rPr>
        <w:t xml:space="preserve">alert(document.cookie)</w:t>
      </w:r>
      <w:r>
        <w:t xml:space="preserve"> </w:t>
      </w:r>
      <w:r>
        <w:t xml:space="preserve">confirme a execução do script nos nove cenários, o identificador de sessão</w:t>
      </w:r>
      <w:r>
        <w:t xml:space="preserve"> </w:t>
      </w:r>
      <w:r>
        <w:rPr>
          <w:rStyle w:val="VerbatimChar"/>
        </w:rPr>
        <w:t xml:space="preserve">PHPSESSID</w:t>
      </w:r>
      <w:r>
        <w:t xml:space="preserve"> </w:t>
      </w:r>
      <w:r>
        <w:t xml:space="preserve">não apareceu no valor lido. A inspeção dos cabeçalhos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mostrou que a aplicação define o</w:t>
      </w:r>
      <w:r>
        <w:t xml:space="preserve"> </w:t>
      </w:r>
      <w:r>
        <w:rPr>
          <w:rStyle w:val="VerbatimChar"/>
        </w:rPr>
        <w:t xml:space="preserve">PHPSESSID</w:t>
      </w:r>
      <w:r>
        <w:t xml:space="preserve"> </w:t>
      </w:r>
      <w:r>
        <w:t xml:space="preserve">com os atributos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, o que o torna inacessível ao JavaScript. Esse resultado evidencia 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como uma camada de defesa em profundidade: o XSS executa, mas o roubo direto do cookie de sessão pela via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fica bloqueado. A exfiltração de sessão continua possível em aplicações que não adotam essa proteção, e outros impactos, como keylogging, alteração da interface e ações forjadas no contexto autenticado, independem da leitura do cookie e permanecem viáveis. Vale notar que essas flags reduzem o impacto, mas não corrigem a injeção em si.</w:t>
      </w:r>
    </w:p>
    <w:p>
      <w:pPr>
        <w:pStyle w:val="BodyText"/>
      </w:pPr>
      <w:r>
        <w:t xml:space="preserve">O nível Impossible é o único efetivamente resistente, e isso decorre do uso combinado de técnicas corretas. No XSS refletido e no armazenado, a aplicação passa a tratar a saída com codificação de entidades HTML, de modo que caracteres como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deixam de ser interpretados como marcação. No caso específico do DOM, a defesa decisiva está na remoção do</w:t>
      </w:r>
      <w:r>
        <w:t xml:space="preserve"> </w:t>
      </w:r>
      <w:r>
        <w:rPr>
          <w:rStyle w:val="VerbatimChar"/>
        </w:rPr>
        <w:t xml:space="preserve">decodeURI()</w:t>
      </w:r>
      <w:r>
        <w:t xml:space="preserve">: sem essa decodificação, as sequências percent-encoded permanecem inertes (o</w:t>
      </w:r>
      <w:r>
        <w:t xml:space="preserve"> </w:t>
      </w:r>
      <w:r>
        <w:rPr>
          <w:rStyle w:val="VerbatimChar"/>
        </w:rPr>
        <w:t xml:space="preserve">%3C</w:t>
      </w:r>
      <w:r>
        <w:t xml:space="preserve"> </w:t>
      </w:r>
      <w:r>
        <w:t xml:space="preserve">não volta a ser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 e o navegador não reconstrói a injeção, o que neutraliza o vetor na origem. Esse contraste explica de forma direta por que os níveis inferiores eram exploráveis e o Impossible não é.</w:t>
      </w:r>
    </w:p>
    <w:p>
      <w:pPr>
        <w:pStyle w:val="BodyText"/>
      </w:pPr>
      <w:r>
        <w:t xml:space="preserve">De modo geral, a lição central é que a filtragem por lista de bloqueio é insuficiente. A defesa robusta contra XSS apoia-se na codificação contextual da saída, no uso de uma Content Security Policy adequada, na adoção de APIs seguras de manipulação do DOM (como Trusted Types) e na configuração defensiva dos cookies de sessão.</w:t>
      </w:r>
    </w:p>
    <w:bookmarkEnd w:id="15"/>
    <w:bookmarkStart w:id="16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análise demonstrou, em todos os nove cenários, que as três variantes de XSS presentes no DVWA são exploráveis nos níveis Low, Medium e High, ainda que com esforço crescente de evasão dos filtros. A leitura de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em cada execução evidenciou de forma tangível que o código injetado acessa dados do cliente. Ao mesmo tempo, o</w:t>
      </w:r>
      <w:r>
        <w:t xml:space="preserve"> </w:t>
      </w:r>
      <w:r>
        <w:rPr>
          <w:rStyle w:val="VerbatimChar"/>
        </w:rPr>
        <w:t xml:space="preserve">PHPSESSID</w:t>
      </w:r>
      <w:r>
        <w:t xml:space="preserve"> </w:t>
      </w:r>
      <w:r>
        <w:t xml:space="preserve">protegido por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não foi exposto, o que mostra o papel dessas configurações como defesa em profundidade.</w:t>
      </w:r>
    </w:p>
    <w:p>
      <w:pPr>
        <w:pStyle w:val="BodyText"/>
      </w:pPr>
      <w:r>
        <w:t xml:space="preserve">Ficou claro que defesas baseadas em remoção de padrões oferecem uma falsa sensação de segurança, pois o atacante dispõe de múltiplos vetores alternativos. A resistência observada apenas no nível Impossible reforça que a mitigação eficaz exige codificação contextual da saída e a eliminação de operações inseguras de decodificação, como o</w:t>
      </w:r>
      <w:r>
        <w:t xml:space="preserve"> </w:t>
      </w:r>
      <w:r>
        <w:rPr>
          <w:rStyle w:val="VerbatimChar"/>
        </w:rPr>
        <w:t xml:space="preserve">decodeURI()</w:t>
      </w:r>
      <w:r>
        <w:t xml:space="preserve"> </w:t>
      </w:r>
      <w:r>
        <w:t xml:space="preserve">no fluxo de DOM. O trabalho cumpriu seus objetivos ao reproduzir os ataques, registrar evidências reprodutíveis e relacionar cada técnica de defesa ao comportamento observado.</w:t>
      </w:r>
    </w:p>
    <w:bookmarkEnd w:id="16"/>
    <w:bookmarkStart w:id="22" w:name="referências"/>
    <w:p>
      <w:pPr>
        <w:pStyle w:val="Heading1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r>
        <w:t xml:space="preserve">OWASP Foundation. Cross-Site Scripting (XSS). OWASP Community Pages. Disponível em:</w:t>
      </w:r>
      <w:r>
        <w:t xml:space="preserve"> </w:t>
      </w:r>
      <w:hyperlink r:id="rId17">
        <w:r>
          <w:rPr>
            <w:rStyle w:val="Hyperlink"/>
          </w:rPr>
          <w:t xml:space="preserve">https://owasp.org/www-community/attacks/xss/</w:t>
        </w:r>
      </w:hyperlink>
    </w:p>
    <w:p>
      <w:pPr>
        <w:pStyle w:val="Compact"/>
        <w:numPr>
          <w:ilvl w:val="0"/>
          <w:numId w:val="1002"/>
        </w:numPr>
      </w:pPr>
      <w:r>
        <w:t xml:space="preserve">OWASP Foundation. Cross-Site Scripting Prevention Cheat Sheet. OWASP Cheat Sheet Series. Disponível em:</w:t>
      </w:r>
      <w:r>
        <w:t xml:space="preserve"> </w:t>
      </w:r>
      <w:hyperlink r:id="rId18">
        <w:r>
          <w:rPr>
            <w:rStyle w:val="Hyperlink"/>
          </w:rPr>
          <w:t xml:space="preserve">https://cheatsheetseries.owasp.org/cheatsheets/Cross_Site_Scripting_Prevention_Cheat_Sheet.html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OWASP Foundation. DOM based XSS Prevention Cheat Sheet. OWASP Cheat Sheet Series. Disponível em:</w:t>
      </w:r>
      <w:r>
        <w:t xml:space="preserve"> </w:t>
      </w:r>
      <w:hyperlink r:id="rId19">
        <w:r>
          <w:rPr>
            <w:rStyle w:val="Hyperlink"/>
          </w:rPr>
          <w:t xml:space="preserve">https://cheatsheetseries.owasp.org/cheatsheets/DOM_based_XSS_Prevention_Cheat_Sheet.html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DVWA: Damn Vulnerable Web Application. Disponível em:</w:t>
      </w:r>
      <w:r>
        <w:t xml:space="preserve"> </w:t>
      </w:r>
      <w:hyperlink r:id="rId20">
        <w:r>
          <w:rPr>
            <w:rStyle w:val="Hyperlink"/>
          </w:rPr>
          <w:t xml:space="preserve">https://github.com/digininja/DVWA</w:t>
        </w:r>
      </w:hyperlink>
    </w:p>
    <w:p>
      <w:pPr>
        <w:pStyle w:val="Compact"/>
        <w:numPr>
          <w:ilvl w:val="0"/>
          <w:numId w:val="1002"/>
        </w:numPr>
      </w:pPr>
      <w:r>
        <w:t xml:space="preserve">Mozilla Developer Network (MDN). Set-Cookie. Disponível em:</w:t>
      </w:r>
      <w:r>
        <w:t xml:space="preserve"> </w:t>
      </w:r>
      <w:hyperlink r:id="rId21">
        <w:r>
          <w:rPr>
            <w:rStyle w:val="Hyperlink"/>
          </w:rPr>
          <w:t xml:space="preserve">https://developer.mozilla.org/en-US/docs/Web/HTTP/Headers/Set-Cookie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cheatsheetseries.owasp.org/cheatsheets/Cross_Site_Scripting_Prevention_Cheat_Sheet.html" TargetMode="External" /><Relationship Type="http://schemas.openxmlformats.org/officeDocument/2006/relationships/hyperlink" Id="rId19" Target="https://cheatsheetseries.owasp.org/cheatsheets/DOM_based_XSS_Prevention_Cheat_Sheet.html" TargetMode="External" /><Relationship Type="http://schemas.openxmlformats.org/officeDocument/2006/relationships/hyperlink" Id="rId21" Target="https://developer.mozilla.org/en-US/docs/Web/HTTP/Headers/Set-Cookie" TargetMode="External" /><Relationship Type="http://schemas.openxmlformats.org/officeDocument/2006/relationships/hyperlink" Id="rId20" Target="https://github.com/digininja/DVWA" TargetMode="External" /><Relationship Type="http://schemas.openxmlformats.org/officeDocument/2006/relationships/hyperlink" Id="rId17" Target="https://owasp.org/www-community/attacks/x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heatsheetseries.owasp.org/cheatsheets/Cross_Site_Scripting_Prevention_Cheat_Sheet.html" TargetMode="External" /><Relationship Type="http://schemas.openxmlformats.org/officeDocument/2006/relationships/hyperlink" Id="rId19" Target="https://cheatsheetseries.owasp.org/cheatsheets/DOM_based_XSS_Prevention_Cheat_Sheet.html" TargetMode="External" /><Relationship Type="http://schemas.openxmlformats.org/officeDocument/2006/relationships/hyperlink" Id="rId21" Target="https://developer.mozilla.org/en-US/docs/Web/HTTP/Headers/Set-Cookie" TargetMode="External" /><Relationship Type="http://schemas.openxmlformats.org/officeDocument/2006/relationships/hyperlink" Id="rId20" Target="https://github.com/digininja/DVWA" TargetMode="External" /><Relationship Type="http://schemas.openxmlformats.org/officeDocument/2006/relationships/hyperlink" Id="rId17" Target="https://owasp.org/www-community/attacks/x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2026-06-16T00:49:32Z</dcterms:created>
  <dcterms:modified xsi:type="dcterms:W3CDTF">2026-06-16T00:49:32Z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