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F989A">
      <w:pPr>
        <w:jc w:val="right"/>
        <w:rPr>
          <w:rFonts w:ascii="微软雅黑" w:hAnsi="微软雅黑" w:eastAsia="微软雅黑"/>
          <w:sz w:val="32"/>
          <w:szCs w:val="44"/>
        </w:rPr>
      </w:pPr>
      <w:r>
        <w:rPr>
          <w:rFonts w:hint="eastAsia" w:ascii="微软雅黑" w:hAnsi="微软雅黑" w:eastAsia="微软雅黑"/>
          <w:sz w:val="32"/>
          <w:szCs w:val="44"/>
        </w:rPr>
        <w:t>组号：</w:t>
      </w:r>
      <w:r>
        <w:rPr>
          <w:rFonts w:ascii="微软雅黑" w:hAnsi="微软雅黑" w:eastAsia="微软雅黑"/>
          <w:sz w:val="32"/>
          <w:szCs w:val="44"/>
        </w:rPr>
        <w:t>B</w:t>
      </w:r>
      <w:r>
        <w:rPr>
          <w:rFonts w:hint="eastAsia" w:ascii="微软雅黑" w:hAnsi="微软雅黑" w:eastAsia="微软雅黑"/>
          <w:sz w:val="32"/>
          <w:szCs w:val="44"/>
        </w:rPr>
        <w:t>2</w:t>
      </w:r>
      <w:r>
        <w:rPr>
          <w:rFonts w:ascii="微软雅黑" w:hAnsi="微软雅黑" w:eastAsia="微软雅黑"/>
          <w:sz w:val="32"/>
          <w:szCs w:val="44"/>
        </w:rPr>
        <w:t>6</w:t>
      </w:r>
      <w:r>
        <w:rPr>
          <w:rFonts w:hint="eastAsia" w:ascii="微软雅黑" w:hAnsi="微软雅黑" w:eastAsia="微软雅黑"/>
          <w:sz w:val="32"/>
          <w:szCs w:val="44"/>
        </w:rPr>
        <w:t>_</w:t>
      </w:r>
      <w:r>
        <w:rPr>
          <w:rFonts w:ascii="微软雅黑" w:hAnsi="微软雅黑" w:eastAsia="微软雅黑"/>
          <w:sz w:val="32"/>
          <w:szCs w:val="44"/>
        </w:rPr>
        <w:t>__</w:t>
      </w:r>
      <w:r>
        <w:rPr>
          <w:rFonts w:hint="eastAsia" w:ascii="微软雅黑" w:hAnsi="微软雅黑" w:eastAsia="微软雅黑"/>
          <w:sz w:val="32"/>
          <w:szCs w:val="44"/>
        </w:rPr>
        <w:t>_</w:t>
      </w:r>
    </w:p>
    <w:p w14:paraId="565CF9E8">
      <w:pPr>
        <w:jc w:val="center"/>
        <w:rPr>
          <w:rFonts w:eastAsia="华文行楷"/>
          <w:sz w:val="44"/>
          <w:szCs w:val="44"/>
        </w:rPr>
      </w:pPr>
    </w:p>
    <w:p w14:paraId="626C49C2">
      <w:pPr>
        <w:jc w:val="center"/>
        <w:rPr>
          <w:rFonts w:eastAsia="华文行楷"/>
          <w:sz w:val="44"/>
          <w:szCs w:val="44"/>
        </w:rPr>
      </w:pPr>
      <w:r>
        <w:rPr>
          <w:rFonts w:hint="eastAsia" w:eastAsia="华文行楷"/>
          <w:sz w:val="44"/>
          <w:szCs w:val="44"/>
        </w:rPr>
        <w:t>武汉大学计算机学院</w:t>
      </w:r>
    </w:p>
    <w:p w14:paraId="2B2EF16F">
      <w:pPr>
        <w:jc w:val="center"/>
        <w:rPr>
          <w:rFonts w:ascii="华文楷体" w:hAnsi="华文楷体" w:eastAsia="华文楷体"/>
          <w:b/>
          <w:spacing w:val="60"/>
          <w:sz w:val="52"/>
          <w:szCs w:val="52"/>
        </w:rPr>
      </w:pPr>
      <w:r>
        <w:rPr>
          <w:rFonts w:hint="eastAsia" w:ascii="华文楷体" w:hAnsi="华文楷体" w:eastAsia="华文楷体"/>
          <w:b/>
          <w:spacing w:val="60"/>
          <w:sz w:val="52"/>
          <w:szCs w:val="52"/>
        </w:rPr>
        <w:t>软件工程</w:t>
      </w:r>
    </w:p>
    <w:p w14:paraId="5C468A87">
      <w:pPr>
        <w:jc w:val="center"/>
        <w:rPr>
          <w:rFonts w:ascii="仿宋_GB2312" w:eastAsia="仿宋_GB2312"/>
          <w:sz w:val="72"/>
          <w:szCs w:val="72"/>
        </w:rPr>
      </w:pPr>
      <w:r>
        <w:rPr>
          <w:rFonts w:hint="eastAsia" w:ascii="仿宋_GB2312" w:eastAsia="仿宋_GB2312"/>
          <w:sz w:val="72"/>
          <w:szCs w:val="72"/>
        </w:rPr>
        <w:t>课程实验(设计)报告</w:t>
      </w:r>
    </w:p>
    <w:p w14:paraId="55CAC89B">
      <w:pPr>
        <w:jc w:val="center"/>
        <w:rPr>
          <w:rFonts w:eastAsia="黑体"/>
          <w:sz w:val="72"/>
          <w:szCs w:val="72"/>
        </w:rPr>
      </w:pPr>
    </w:p>
    <w:p w14:paraId="0DE6980A">
      <w:pPr>
        <w:rPr>
          <w:sz w:val="28"/>
          <w:szCs w:val="28"/>
          <w:u w:val="single"/>
        </w:rPr>
      </w:pPr>
      <w:r>
        <w:rPr>
          <w:rFonts w:hint="eastAsia"/>
          <w:sz w:val="28"/>
          <w:szCs w:val="28"/>
        </w:rPr>
        <w:t>组 序 号：</w:t>
      </w:r>
      <w:r>
        <w:rPr>
          <w:rFonts w:hint="eastAsia" w:ascii="楷体_GB2312" w:eastAsia="楷体_GB2312"/>
          <w:sz w:val="28"/>
          <w:szCs w:val="28"/>
          <w:u w:val="single"/>
        </w:rPr>
        <w:t xml:space="preserve">     </w:t>
      </w:r>
      <w:r>
        <w:rPr>
          <w:rFonts w:hint="default" w:ascii="Times New Roman" w:hAnsi="Times New Roman" w:eastAsia="楷体_GB2312" w:cs="Times New Roman"/>
          <w:sz w:val="28"/>
          <w:szCs w:val="28"/>
          <w:u w:val="single"/>
        </w:rPr>
        <w:t xml:space="preserve"> </w:t>
      </w:r>
      <w:r>
        <w:rPr>
          <w:rFonts w:hint="default" w:ascii="Times New Roman" w:hAnsi="Times New Roman" w:eastAsia="楷体_GB2312" w:cs="Times New Roman"/>
          <w:sz w:val="28"/>
          <w:szCs w:val="28"/>
          <w:u w:val="single"/>
          <w:lang w:val="en-US" w:eastAsia="zh-CN"/>
        </w:rPr>
        <w:t>B2602</w:t>
      </w:r>
      <w:r>
        <w:rPr>
          <w:rFonts w:hint="default" w:ascii="Times New Roman" w:hAnsi="Times New Roman" w:eastAsia="楷体_GB2312" w:cs="Times New Roman"/>
          <w:sz w:val="28"/>
          <w:szCs w:val="28"/>
          <w:u w:val="single"/>
        </w:rPr>
        <w:t xml:space="preserve"> </w:t>
      </w:r>
      <w:r>
        <w:rPr>
          <w:rFonts w:hint="eastAsia" w:ascii="楷体_GB2312" w:eastAsia="楷体_GB2312"/>
          <w:sz w:val="28"/>
          <w:szCs w:val="28"/>
          <w:u w:val="single"/>
        </w:rPr>
        <w:t xml:space="preserve">       </w:t>
      </w:r>
      <w:r>
        <w:rPr>
          <w:rFonts w:ascii="楷体_GB2312" w:eastAsia="楷体_GB2312"/>
          <w:sz w:val="28"/>
          <w:szCs w:val="28"/>
          <w:u w:val="single"/>
        </w:rPr>
        <w:t xml:space="preserve"> </w:t>
      </w:r>
      <w:r>
        <w:rPr>
          <w:rFonts w:hint="eastAsia" w:ascii="楷体_GB2312" w:eastAsia="楷体_GB2312"/>
          <w:sz w:val="28"/>
          <w:szCs w:val="28"/>
          <w:u w:val="single"/>
        </w:rPr>
        <w:t xml:space="preserve">                      </w:t>
      </w:r>
      <w:r>
        <w:rPr>
          <w:rFonts w:hint="eastAsia"/>
          <w:sz w:val="28"/>
          <w:szCs w:val="28"/>
          <w:u w:val="single"/>
        </w:rPr>
        <w:t xml:space="preserve">               </w:t>
      </w:r>
    </w:p>
    <w:p w14:paraId="63CE0F9B">
      <w:pPr>
        <w:rPr>
          <w:rFonts w:hint="default" w:ascii="楷体_GB2312" w:eastAsia="楷体_GB2312"/>
          <w:sz w:val="28"/>
          <w:szCs w:val="28"/>
          <w:u w:val="single"/>
          <w:lang w:val="en-US" w:eastAsia="zh-CN"/>
        </w:rPr>
      </w:pPr>
      <w:r>
        <w:rPr>
          <w:rFonts w:hint="eastAsia"/>
          <w:sz w:val="28"/>
          <w:szCs w:val="28"/>
        </w:rPr>
        <w:t>项目名称：</w:t>
      </w:r>
      <w:r>
        <w:rPr>
          <w:rFonts w:hint="eastAsia" w:ascii="楷体_GB2312" w:eastAsia="楷体_GB2312"/>
          <w:sz w:val="28"/>
          <w:szCs w:val="28"/>
          <w:u w:val="single"/>
        </w:rPr>
        <w:t xml:space="preserve"> 性格雷达・生活指南</w:t>
      </w:r>
      <w:r>
        <w:rPr>
          <w:rFonts w:hint="eastAsia" w:ascii="楷体_GB2312" w:eastAsia="楷体_GB2312"/>
          <w:sz w:val="28"/>
          <w:szCs w:val="28"/>
          <w:u w:val="single"/>
          <w:lang w:val="en-US" w:eastAsia="zh-CN"/>
        </w:rPr>
        <w:t xml:space="preserve">                                </w:t>
      </w:r>
    </w:p>
    <w:p w14:paraId="3AA62841">
      <w:pPr>
        <w:ind w:firstLine="1400" w:firstLineChars="500"/>
        <w:rPr>
          <w:sz w:val="28"/>
          <w:szCs w:val="28"/>
          <w:u w:val="single"/>
        </w:rPr>
      </w:pPr>
      <w:r>
        <w:rPr>
          <w:rFonts w:hint="eastAsia" w:ascii="楷体_GB2312" w:eastAsia="楷体_GB2312"/>
          <w:sz w:val="28"/>
          <w:szCs w:val="28"/>
          <w:u w:val="single"/>
        </w:rPr>
        <w:t xml:space="preserve">——基于多维度性格测试的全场景个性化推荐软件                                </w:t>
      </w:r>
      <w:r>
        <w:rPr>
          <w:rFonts w:hint="eastAsia"/>
          <w:sz w:val="28"/>
          <w:szCs w:val="28"/>
          <w:u w:val="single"/>
        </w:rPr>
        <w:t xml:space="preserve">               </w:t>
      </w:r>
    </w:p>
    <w:p w14:paraId="1373AE3E">
      <w:pPr>
        <w:rPr>
          <w:sz w:val="28"/>
          <w:szCs w:val="28"/>
        </w:rPr>
      </w:pPr>
      <w:r>
        <w:rPr>
          <w:rFonts w:hint="eastAsia"/>
          <w:sz w:val="28"/>
          <w:szCs w:val="28"/>
        </w:rPr>
        <w:t>专业（班）：</w:t>
      </w:r>
      <w:r>
        <w:rPr>
          <w:rFonts w:hint="eastAsia" w:ascii="楷体_GB2312" w:eastAsia="楷体_GB2312"/>
          <w:sz w:val="28"/>
          <w:szCs w:val="28"/>
          <w:u w:val="single"/>
        </w:rPr>
        <w:t xml:space="preserve">     </w:t>
      </w:r>
      <w:r>
        <w:rPr>
          <w:rFonts w:hint="eastAsia" w:ascii="楷体_GB2312" w:eastAsia="楷体_GB2312"/>
          <w:sz w:val="28"/>
          <w:szCs w:val="28"/>
          <w:u w:val="single"/>
          <w:lang w:val="en-US" w:eastAsia="zh-CN"/>
        </w:rPr>
        <w:t>空间信息与数字技术试验班</w:t>
      </w:r>
      <w:r>
        <w:rPr>
          <w:rFonts w:hint="eastAsia" w:ascii="楷体_GB2312" w:eastAsia="楷体_GB2312"/>
          <w:sz w:val="28"/>
          <w:szCs w:val="28"/>
          <w:u w:val="single"/>
        </w:rPr>
        <w:t xml:space="preserve">                                             </w:t>
      </w:r>
      <w:r>
        <w:rPr>
          <w:rFonts w:hint="eastAsia"/>
          <w:sz w:val="28"/>
          <w:szCs w:val="28"/>
        </w:rPr>
        <w:t xml:space="preserve">                                                                       </w:t>
      </w:r>
    </w:p>
    <w:p w14:paraId="6FBBB799">
      <w:pPr>
        <w:rPr>
          <w:sz w:val="28"/>
          <w:szCs w:val="28"/>
        </w:rPr>
      </w:pPr>
      <w:r>
        <w:rPr>
          <w:rFonts w:hint="eastAsia"/>
          <w:sz w:val="28"/>
          <w:szCs w:val="28"/>
        </w:rPr>
        <w:t>项目组成员：</w:t>
      </w:r>
      <w:r>
        <w:rPr>
          <w:rFonts w:hint="eastAsia" w:ascii="黑体" w:eastAsia="黑体"/>
          <w:sz w:val="28"/>
          <w:szCs w:val="28"/>
          <w:u w:val="single"/>
        </w:rPr>
        <w:t>组长：</w:t>
      </w:r>
      <w:r>
        <w:rPr>
          <w:rFonts w:hint="eastAsia" w:eastAsia="楷体_GB2312"/>
          <w:sz w:val="28"/>
          <w:szCs w:val="28"/>
          <w:u w:val="single"/>
          <w:lang w:val="en-US" w:eastAsia="zh-CN"/>
        </w:rPr>
        <w:t>SES17</w:t>
      </w:r>
      <w:r>
        <w:rPr>
          <w:rFonts w:hint="eastAsia" w:ascii="楷体_GB2312" w:eastAsia="楷体_GB2312"/>
          <w:sz w:val="28"/>
          <w:szCs w:val="28"/>
          <w:u w:val="single"/>
          <w:lang w:val="en-US" w:eastAsia="zh-CN"/>
        </w:rPr>
        <w:t xml:space="preserve"> 王嘉璨 </w:t>
      </w:r>
      <w:r>
        <w:rPr>
          <w:rFonts w:hint="eastAsia" w:eastAsia="楷体_GB2312"/>
          <w:sz w:val="28"/>
          <w:szCs w:val="28"/>
          <w:u w:val="single"/>
          <w:lang w:val="en-US" w:eastAsia="zh-CN"/>
        </w:rPr>
        <w:t>2024302102007</w:t>
      </w:r>
      <w:r>
        <w:rPr>
          <w:rFonts w:hint="eastAsia" w:eastAsia="楷体_GB2312"/>
          <w:sz w:val="28"/>
          <w:szCs w:val="28"/>
          <w:u w:val="single"/>
        </w:rPr>
        <w:t xml:space="preserve">   </w:t>
      </w:r>
      <w:r>
        <w:rPr>
          <w:rFonts w:hint="eastAsia"/>
          <w:sz w:val="28"/>
          <w:szCs w:val="28"/>
          <w:u w:val="single"/>
        </w:rPr>
        <w:t xml:space="preserve">                                                  </w:t>
      </w:r>
      <w:r>
        <w:rPr>
          <w:rFonts w:hint="eastAsia"/>
          <w:sz w:val="28"/>
          <w:szCs w:val="28"/>
        </w:rPr>
        <w:t xml:space="preserve">                                                                       </w:t>
      </w:r>
    </w:p>
    <w:p w14:paraId="6955F1F1">
      <w:pPr>
        <w:ind w:firstLine="1439" w:firstLineChars="514"/>
        <w:rPr>
          <w:sz w:val="28"/>
          <w:szCs w:val="28"/>
          <w:u w:val="single"/>
        </w:rPr>
      </w:pPr>
      <w:r>
        <w:rPr>
          <w:rFonts w:hint="eastAsia" w:ascii="黑体" w:eastAsia="黑体"/>
          <w:sz w:val="28"/>
          <w:szCs w:val="28"/>
          <w:u w:val="single"/>
        </w:rPr>
        <w:t>成员：</w:t>
      </w:r>
      <w:r>
        <w:rPr>
          <w:rFonts w:hint="eastAsia" w:eastAsia="楷体_GB2312"/>
          <w:sz w:val="28"/>
          <w:szCs w:val="28"/>
          <w:u w:val="single"/>
        </w:rPr>
        <w:t>SES17 王嘉璨 2024302102007</w:t>
      </w:r>
      <w:r>
        <w:rPr>
          <w:rFonts w:hint="eastAsia" w:eastAsia="楷体_GB2312"/>
          <w:sz w:val="28"/>
          <w:szCs w:val="28"/>
          <w:u w:val="single"/>
          <w:lang w:val="en-US" w:eastAsia="zh-CN"/>
        </w:rPr>
        <w:t xml:space="preserve"> 项目组长</w:t>
      </w:r>
      <w:r>
        <w:rPr>
          <w:sz w:val="28"/>
          <w:szCs w:val="28"/>
          <w:u w:val="single"/>
        </w:rPr>
        <w:t xml:space="preserve">                                            </w:t>
      </w:r>
    </w:p>
    <w:p w14:paraId="157F5EF6">
      <w:pPr>
        <w:ind w:firstLine="1439" w:firstLineChars="514"/>
        <w:rPr>
          <w:rFonts w:eastAsia="楷体_GB2312"/>
          <w:sz w:val="28"/>
          <w:szCs w:val="28"/>
          <w:u w:val="single"/>
        </w:rPr>
      </w:pPr>
      <w:r>
        <w:rPr>
          <w:rFonts w:eastAsia="楷体_GB2312"/>
          <w:sz w:val="28"/>
          <w:szCs w:val="28"/>
          <w:u w:val="single"/>
        </w:rPr>
        <w:tab/>
      </w:r>
      <w:r>
        <w:rPr>
          <w:rFonts w:eastAsia="楷体_GB2312"/>
          <w:sz w:val="28"/>
          <w:szCs w:val="28"/>
          <w:u w:val="single"/>
        </w:rPr>
        <w:tab/>
      </w:r>
      <w:r>
        <w:rPr>
          <w:rFonts w:eastAsia="楷体_GB2312"/>
          <w:sz w:val="28"/>
          <w:szCs w:val="28"/>
          <w:u w:val="single"/>
        </w:rPr>
        <w:t xml:space="preserve"> </w:t>
      </w:r>
      <w:r>
        <w:rPr>
          <w:rFonts w:hint="eastAsia" w:eastAsia="楷体_GB2312"/>
          <w:sz w:val="28"/>
          <w:szCs w:val="28"/>
          <w:u w:val="single"/>
          <w:lang w:val="en-US" w:eastAsia="zh-CN"/>
        </w:rPr>
        <w:t>SES07</w:t>
      </w:r>
      <w:r>
        <w:rPr>
          <w:rFonts w:eastAsia="楷体_GB2312"/>
          <w:sz w:val="28"/>
          <w:szCs w:val="28"/>
          <w:u w:val="single"/>
        </w:rPr>
        <w:t xml:space="preserve"> </w:t>
      </w:r>
      <w:r>
        <w:rPr>
          <w:rFonts w:hint="eastAsia" w:eastAsia="楷体_GB2312"/>
          <w:sz w:val="28"/>
          <w:szCs w:val="28"/>
          <w:u w:val="single"/>
        </w:rPr>
        <w:t>蒋雨廷</w:t>
      </w:r>
      <w:r>
        <w:rPr>
          <w:rFonts w:hint="eastAsia" w:eastAsia="楷体_GB2312"/>
          <w:sz w:val="28"/>
          <w:szCs w:val="28"/>
          <w:u w:val="single"/>
          <w:lang w:val="en-US" w:eastAsia="zh-CN"/>
        </w:rPr>
        <w:t xml:space="preserve"> 2024302051066 需求分析负责人 </w:t>
      </w:r>
      <w:r>
        <w:rPr>
          <w:rFonts w:eastAsia="楷体_GB2312"/>
          <w:sz w:val="28"/>
          <w:szCs w:val="28"/>
          <w:u w:val="single"/>
        </w:rPr>
        <w:t xml:space="preserve">                                          </w:t>
      </w:r>
    </w:p>
    <w:p w14:paraId="0DD47D09">
      <w:pPr>
        <w:ind w:firstLine="1439" w:firstLineChars="514"/>
        <w:rPr>
          <w:rFonts w:eastAsia="楷体_GB2312"/>
          <w:sz w:val="28"/>
          <w:szCs w:val="28"/>
          <w:u w:val="single"/>
        </w:rPr>
      </w:pPr>
      <w:r>
        <w:rPr>
          <w:rFonts w:eastAsia="楷体_GB2312"/>
          <w:sz w:val="28"/>
          <w:szCs w:val="28"/>
          <w:u w:val="single"/>
        </w:rPr>
        <w:tab/>
      </w:r>
      <w:r>
        <w:rPr>
          <w:rFonts w:eastAsia="楷体_GB2312"/>
          <w:sz w:val="28"/>
          <w:szCs w:val="28"/>
          <w:u w:val="single"/>
        </w:rPr>
        <w:tab/>
      </w:r>
      <w:r>
        <w:rPr>
          <w:rFonts w:hint="eastAsia" w:eastAsia="楷体_GB2312"/>
          <w:sz w:val="28"/>
          <w:szCs w:val="28"/>
          <w:u w:val="single"/>
          <w:lang w:val="en-US" w:eastAsia="zh-CN"/>
        </w:rPr>
        <w:t xml:space="preserve"> SES49 李甜甜 2024302141162 设计负责人 </w:t>
      </w:r>
      <w:r>
        <w:rPr>
          <w:rFonts w:eastAsia="楷体_GB2312"/>
          <w:sz w:val="28"/>
          <w:szCs w:val="28"/>
          <w:u w:val="single"/>
        </w:rPr>
        <w:t xml:space="preserve">                                          </w:t>
      </w:r>
    </w:p>
    <w:p w14:paraId="5BB47DBC">
      <w:pPr>
        <w:ind w:firstLine="1439" w:firstLineChars="514"/>
        <w:rPr>
          <w:rFonts w:eastAsia="楷体_GB2312"/>
          <w:sz w:val="28"/>
          <w:szCs w:val="28"/>
          <w:u w:val="single"/>
        </w:rPr>
      </w:pPr>
      <w:r>
        <w:rPr>
          <w:rFonts w:eastAsia="楷体_GB2312"/>
          <w:sz w:val="28"/>
          <w:szCs w:val="28"/>
          <w:u w:val="single"/>
        </w:rPr>
        <w:tab/>
      </w:r>
      <w:r>
        <w:rPr>
          <w:rFonts w:eastAsia="楷体_GB2312"/>
          <w:sz w:val="28"/>
          <w:szCs w:val="28"/>
          <w:u w:val="single"/>
        </w:rPr>
        <w:tab/>
      </w:r>
      <w:r>
        <w:rPr>
          <w:rFonts w:eastAsia="楷体_GB2312"/>
          <w:sz w:val="28"/>
          <w:szCs w:val="28"/>
          <w:u w:val="single"/>
        </w:rPr>
        <w:t xml:space="preserve"> </w:t>
      </w:r>
      <w:r>
        <w:rPr>
          <w:rFonts w:hint="eastAsia" w:eastAsia="楷体_GB2312"/>
          <w:sz w:val="28"/>
          <w:szCs w:val="28"/>
          <w:u w:val="single"/>
          <w:lang w:val="en-US" w:eastAsia="zh-CN"/>
        </w:rPr>
        <w:t>SES13 俞乾齐 2024302081021 编码负责人</w:t>
      </w:r>
      <w:r>
        <w:rPr>
          <w:rFonts w:eastAsia="楷体_GB2312"/>
          <w:sz w:val="28"/>
          <w:szCs w:val="28"/>
          <w:u w:val="single"/>
        </w:rPr>
        <w:t xml:space="preserve">                                           </w:t>
      </w:r>
    </w:p>
    <w:p w14:paraId="529C28C6">
      <w:pPr>
        <w:ind w:firstLine="1439" w:firstLineChars="514"/>
        <w:rPr>
          <w:sz w:val="28"/>
          <w:szCs w:val="28"/>
          <w:u w:val="single"/>
        </w:rPr>
      </w:pPr>
      <w:r>
        <w:rPr>
          <w:rFonts w:eastAsia="楷体_GB2312"/>
          <w:sz w:val="28"/>
          <w:szCs w:val="28"/>
          <w:u w:val="single"/>
        </w:rPr>
        <w:tab/>
      </w:r>
      <w:r>
        <w:rPr>
          <w:rFonts w:eastAsia="楷体_GB2312"/>
          <w:sz w:val="28"/>
          <w:szCs w:val="28"/>
          <w:u w:val="single"/>
        </w:rPr>
        <w:tab/>
      </w:r>
      <w:r>
        <w:rPr>
          <w:rFonts w:eastAsia="楷体_GB2312"/>
          <w:sz w:val="28"/>
          <w:szCs w:val="28"/>
          <w:u w:val="single"/>
        </w:rPr>
        <w:t xml:space="preserve"> </w:t>
      </w:r>
      <w:r>
        <w:rPr>
          <w:rFonts w:hint="eastAsia" w:eastAsia="楷体_GB2312"/>
          <w:sz w:val="28"/>
          <w:szCs w:val="28"/>
          <w:u w:val="single"/>
          <w:lang w:val="en-US" w:eastAsia="zh-CN"/>
        </w:rPr>
        <w:t xml:space="preserve">SES05 黎云弋 2024302021120 测试负责人 </w:t>
      </w:r>
      <w:r>
        <w:rPr>
          <w:rFonts w:eastAsia="楷体_GB2312"/>
          <w:sz w:val="28"/>
          <w:szCs w:val="28"/>
          <w:u w:val="single"/>
        </w:rPr>
        <w:t xml:space="preserve">                                  </w:t>
      </w:r>
      <w:r>
        <w:rPr>
          <w:rFonts w:hint="eastAsia"/>
          <w:sz w:val="28"/>
          <w:szCs w:val="28"/>
          <w:u w:val="single"/>
        </w:rPr>
        <w:t xml:space="preserve">         </w:t>
      </w:r>
    </w:p>
    <w:p w14:paraId="1641DA3D">
      <w:pPr>
        <w:ind w:firstLine="1439" w:firstLineChars="514"/>
        <w:rPr>
          <w:sz w:val="28"/>
          <w:szCs w:val="28"/>
        </w:rPr>
      </w:pPr>
      <w:r>
        <w:rPr>
          <w:rFonts w:eastAsia="楷体_GB2312"/>
          <w:sz w:val="28"/>
          <w:szCs w:val="28"/>
          <w:u w:val="single"/>
        </w:rPr>
        <w:tab/>
      </w:r>
      <w:r>
        <w:rPr>
          <w:rFonts w:eastAsia="楷体_GB2312"/>
          <w:sz w:val="28"/>
          <w:szCs w:val="28"/>
          <w:u w:val="single"/>
        </w:rPr>
        <w:tab/>
      </w:r>
      <w:r>
        <w:rPr>
          <w:rFonts w:eastAsia="楷体_GB2312"/>
          <w:sz w:val="28"/>
          <w:szCs w:val="28"/>
          <w:u w:val="single"/>
        </w:rPr>
        <w:t xml:space="preserve"> </w:t>
      </w:r>
      <w:r>
        <w:rPr>
          <w:rFonts w:hint="eastAsia" w:eastAsia="楷体_GB2312"/>
          <w:sz w:val="28"/>
          <w:szCs w:val="28"/>
          <w:u w:val="single"/>
          <w:lang w:val="en-US" w:eastAsia="zh-CN"/>
        </w:rPr>
        <w:t>SES06 庄欣语 2024302051064 用户代表</w:t>
      </w:r>
      <w:r>
        <w:rPr>
          <w:rFonts w:eastAsia="楷体_GB2312"/>
          <w:sz w:val="28"/>
          <w:szCs w:val="28"/>
          <w:u w:val="single"/>
        </w:rPr>
        <w:t xml:space="preserve">                                  </w:t>
      </w:r>
      <w:r>
        <w:rPr>
          <w:rFonts w:hint="eastAsia"/>
          <w:sz w:val="28"/>
          <w:szCs w:val="28"/>
          <w:u w:val="single"/>
        </w:rPr>
        <w:t xml:space="preserve">         </w:t>
      </w:r>
      <w:r>
        <w:rPr>
          <w:rFonts w:hint="eastAsia"/>
          <w:sz w:val="28"/>
          <w:szCs w:val="28"/>
        </w:rPr>
        <w:t xml:space="preserve">                                </w:t>
      </w:r>
    </w:p>
    <w:p w14:paraId="2AD3F2E1">
      <w:pPr>
        <w:rPr>
          <w:sz w:val="28"/>
          <w:szCs w:val="28"/>
        </w:rPr>
      </w:pPr>
      <w:r>
        <w:rPr>
          <w:rFonts w:hint="eastAsia"/>
          <w:sz w:val="28"/>
          <w:szCs w:val="28"/>
        </w:rPr>
        <w:t>任课教师：</w:t>
      </w:r>
      <w:r>
        <w:rPr>
          <w:rFonts w:hint="eastAsia"/>
          <w:sz w:val="28"/>
          <w:szCs w:val="28"/>
          <w:u w:val="single"/>
        </w:rPr>
        <w:t xml:space="preserve">                 </w:t>
      </w:r>
      <w:r>
        <w:rPr>
          <w:rFonts w:hint="eastAsia" w:ascii="楷体_GB2312" w:eastAsia="楷体_GB2312"/>
          <w:sz w:val="28"/>
          <w:szCs w:val="28"/>
          <w:u w:val="single"/>
        </w:rPr>
        <w:t>杜　卓　敏</w:t>
      </w:r>
      <w:r>
        <w:rPr>
          <w:rFonts w:hint="eastAsia"/>
          <w:sz w:val="28"/>
          <w:szCs w:val="28"/>
          <w:u w:val="single"/>
        </w:rPr>
        <w:t xml:space="preserve">    </w:t>
      </w:r>
      <w:r>
        <w:rPr>
          <w:rFonts w:hint="eastAsia" w:ascii="楷体_GB2312" w:eastAsia="楷体_GB2312"/>
          <w:sz w:val="28"/>
          <w:szCs w:val="28"/>
          <w:u w:val="single"/>
        </w:rPr>
        <w:t xml:space="preserve">   </w:t>
      </w:r>
      <w:r>
        <w:rPr>
          <w:rFonts w:hint="eastAsia"/>
          <w:sz w:val="28"/>
          <w:szCs w:val="28"/>
          <w:u w:val="single"/>
        </w:rPr>
        <w:t xml:space="preserve">                             </w:t>
      </w:r>
      <w:r>
        <w:rPr>
          <w:rFonts w:hint="eastAsia"/>
          <w:sz w:val="28"/>
          <w:szCs w:val="28"/>
        </w:rPr>
        <w:t xml:space="preserve">                                                </w:t>
      </w:r>
    </w:p>
    <w:p w14:paraId="7B860BF0">
      <w:pPr>
        <w:rPr>
          <w:u w:val="single"/>
        </w:rPr>
      </w:pPr>
    </w:p>
    <w:p w14:paraId="0D4D2E3A">
      <w:pPr>
        <w:rPr>
          <w:u w:val="single"/>
        </w:rPr>
      </w:pPr>
    </w:p>
    <w:p w14:paraId="516C0541">
      <w:pPr>
        <w:rPr>
          <w:u w:val="single"/>
        </w:rPr>
      </w:pPr>
    </w:p>
    <w:p w14:paraId="39F2C40E">
      <w:pPr>
        <w:jc w:val="center"/>
        <w:rPr>
          <w:rFonts w:ascii="黑体" w:hAnsi="宋体" w:eastAsia="黑体"/>
          <w:sz w:val="24"/>
        </w:rPr>
        <w:sectPr>
          <w:pgSz w:w="11906" w:h="16838"/>
          <w:pgMar w:top="1440" w:right="1800" w:bottom="1440" w:left="1800" w:header="851" w:footer="992" w:gutter="0"/>
          <w:cols w:space="425" w:num="1"/>
          <w:docGrid w:type="lines" w:linePitch="312" w:charSpace="0"/>
        </w:sectPr>
      </w:pPr>
      <w:r>
        <w:rPr>
          <w:rFonts w:hint="eastAsia" w:eastAsia="黑体"/>
          <w:sz w:val="28"/>
          <w:szCs w:val="28"/>
        </w:rPr>
        <w:t>２</w:t>
      </w:r>
      <w:r>
        <w:rPr>
          <w:rFonts w:hint="eastAsia" w:ascii="黑体" w:eastAsia="黑体"/>
          <w:sz w:val="28"/>
          <w:szCs w:val="28"/>
        </w:rPr>
        <w:t>０</w:t>
      </w:r>
      <w:r>
        <w:rPr>
          <w:rFonts w:hint="eastAsia" w:eastAsia="黑体"/>
          <w:sz w:val="28"/>
          <w:szCs w:val="28"/>
        </w:rPr>
        <w:t>２</w:t>
      </w:r>
      <w:r>
        <w:rPr>
          <w:rFonts w:hint="eastAsia" w:ascii="黑体" w:hAnsi="黑体" w:eastAsia="黑体"/>
          <w:sz w:val="28"/>
          <w:szCs w:val="28"/>
        </w:rPr>
        <w:t>６</w:t>
      </w:r>
      <w:r>
        <w:rPr>
          <w:rFonts w:hint="eastAsia" w:eastAsia="黑体"/>
          <w:sz w:val="28"/>
          <w:szCs w:val="28"/>
        </w:rPr>
        <w:t xml:space="preserve">　年  </w:t>
      </w:r>
      <w:r>
        <w:rPr>
          <w:rFonts w:eastAsia="黑体"/>
          <w:sz w:val="28"/>
          <w:szCs w:val="28"/>
        </w:rPr>
        <w:t xml:space="preserve">  </w:t>
      </w:r>
      <w:r>
        <w:rPr>
          <w:rFonts w:hint="eastAsia" w:eastAsia="黑体"/>
          <w:sz w:val="28"/>
          <w:szCs w:val="28"/>
          <w:lang w:val="en-US" w:eastAsia="zh-CN"/>
        </w:rPr>
        <w:t>4</w:t>
      </w:r>
      <w:r>
        <w:rPr>
          <w:rFonts w:eastAsia="黑体"/>
          <w:sz w:val="28"/>
          <w:szCs w:val="28"/>
        </w:rPr>
        <w:t xml:space="preserve">  </w:t>
      </w:r>
      <w:r>
        <w:rPr>
          <w:rFonts w:hint="eastAsia" w:eastAsia="黑体"/>
          <w:sz w:val="28"/>
          <w:szCs w:val="28"/>
        </w:rPr>
        <w:t xml:space="preserve"> 月  </w:t>
      </w:r>
      <w:r>
        <w:rPr>
          <w:rFonts w:hint="eastAsia" w:eastAsia="黑体"/>
          <w:sz w:val="28"/>
          <w:szCs w:val="28"/>
          <w:lang w:val="en-US" w:eastAsia="zh-CN"/>
        </w:rPr>
        <w:t>29</w:t>
      </w:r>
      <w:r>
        <w:rPr>
          <w:rFonts w:eastAsia="黑体"/>
          <w:sz w:val="28"/>
          <w:szCs w:val="28"/>
        </w:rPr>
        <w:t xml:space="preserve">   </w:t>
      </w:r>
      <w:r>
        <w:rPr>
          <w:rFonts w:hint="eastAsia" w:eastAsia="黑体"/>
          <w:sz w:val="28"/>
          <w:szCs w:val="28"/>
        </w:rPr>
        <w:t xml:space="preserve"> 日</w:t>
      </w:r>
      <w:r>
        <w:rPr>
          <w:rFonts w:hint="eastAsia" w:ascii="黑体" w:hAnsi="宋体" w:eastAsia="黑体"/>
          <w:sz w:val="24"/>
        </w:rPr>
        <w:t xml:space="preserve"> </w:t>
      </w:r>
    </w:p>
    <w:p w14:paraId="54979BA3">
      <w:pPr>
        <w:ind w:firstLine="640" w:firstLineChars="200"/>
        <w:jc w:val="center"/>
        <w:rPr>
          <w:rFonts w:eastAsia="黑体"/>
          <w:sz w:val="32"/>
          <w:szCs w:val="32"/>
        </w:rPr>
      </w:pPr>
    </w:p>
    <w:p w14:paraId="5F0E10B3">
      <w:pPr>
        <w:jc w:val="center"/>
        <w:rPr>
          <w:rFonts w:ascii="宋体" w:hAnsi="宋体"/>
          <w:b/>
          <w:sz w:val="32"/>
          <w:szCs w:val="32"/>
        </w:rPr>
      </w:pPr>
      <w:r>
        <w:rPr>
          <w:rFonts w:hint="eastAsia" w:ascii="宋体" w:hAnsi="宋体"/>
          <w:b/>
          <w:sz w:val="32"/>
          <w:szCs w:val="32"/>
        </w:rPr>
        <w:t>目    录</w:t>
      </w:r>
    </w:p>
    <w:p w14:paraId="5046B3B8">
      <w:pPr>
        <w:jc w:val="center"/>
        <w:rPr>
          <w:rFonts w:eastAsia="黑体"/>
          <w:sz w:val="32"/>
          <w:szCs w:val="32"/>
        </w:rPr>
      </w:pPr>
    </w:p>
    <w:p w14:paraId="501CA61E">
      <w:pPr>
        <w:spacing w:line="360" w:lineRule="auto"/>
        <w:ind w:firstLine="540" w:firstLineChars="192"/>
        <w:rPr>
          <w:rFonts w:ascii="宋体" w:hAnsi="宋体"/>
          <w:b/>
          <w:sz w:val="28"/>
          <w:szCs w:val="28"/>
        </w:rPr>
      </w:pPr>
      <w:r>
        <w:rPr>
          <w:rFonts w:hint="eastAsia" w:ascii="宋体" w:hAnsi="宋体"/>
          <w:b/>
          <w:sz w:val="28"/>
          <w:szCs w:val="28"/>
        </w:rPr>
        <w:t>第一部分</w:t>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计划任务书</w:t>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w:t>
      </w:r>
      <w:r>
        <w:rPr>
          <w:rFonts w:hint="eastAsia" w:ascii="宋体" w:hAnsi="宋体"/>
          <w:b/>
          <w:sz w:val="28"/>
          <w:szCs w:val="28"/>
        </w:rPr>
        <w:tab/>
      </w:r>
      <w:r>
        <w:rPr>
          <w:rFonts w:hint="eastAsia" w:ascii="宋体" w:hAnsi="宋体"/>
          <w:b/>
          <w:sz w:val="28"/>
          <w:szCs w:val="28"/>
        </w:rPr>
        <w:t>1</w:t>
      </w:r>
    </w:p>
    <w:p w14:paraId="3A598584">
      <w:pPr>
        <w:spacing w:line="360" w:lineRule="auto"/>
        <w:ind w:firstLine="540" w:firstLineChars="192"/>
        <w:rPr>
          <w:rFonts w:ascii="宋体" w:hAnsi="宋体"/>
          <w:b/>
          <w:sz w:val="28"/>
          <w:szCs w:val="28"/>
        </w:rPr>
      </w:pPr>
      <w:r>
        <w:rPr>
          <w:rFonts w:hint="eastAsia" w:ascii="宋体" w:hAnsi="宋体"/>
          <w:b/>
          <w:sz w:val="28"/>
          <w:szCs w:val="28"/>
        </w:rPr>
        <w:t>第二部分</w:t>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需求规格说明书</w:t>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w:t>
      </w:r>
      <w:r>
        <w:rPr>
          <w:rFonts w:hint="eastAsia" w:ascii="宋体" w:hAnsi="宋体"/>
          <w:b/>
          <w:sz w:val="28"/>
          <w:szCs w:val="28"/>
        </w:rPr>
        <w:tab/>
      </w:r>
    </w:p>
    <w:p w14:paraId="13D67CD1">
      <w:pPr>
        <w:spacing w:line="360" w:lineRule="auto"/>
        <w:ind w:firstLine="540" w:firstLineChars="192"/>
        <w:rPr>
          <w:rFonts w:ascii="宋体" w:hAnsi="宋体"/>
          <w:b/>
          <w:sz w:val="28"/>
          <w:szCs w:val="28"/>
        </w:rPr>
      </w:pPr>
      <w:r>
        <w:rPr>
          <w:rFonts w:hint="eastAsia" w:ascii="宋体" w:hAnsi="宋体"/>
          <w:b/>
          <w:sz w:val="28"/>
          <w:szCs w:val="28"/>
        </w:rPr>
        <w:t>第三部分</w:t>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软件设计说明书</w:t>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w:t>
      </w:r>
      <w:r>
        <w:rPr>
          <w:rFonts w:hint="eastAsia" w:ascii="宋体" w:hAnsi="宋体"/>
          <w:b/>
          <w:sz w:val="28"/>
          <w:szCs w:val="28"/>
        </w:rPr>
        <w:tab/>
      </w:r>
    </w:p>
    <w:p w14:paraId="1F18C011">
      <w:pPr>
        <w:spacing w:line="360" w:lineRule="auto"/>
        <w:ind w:firstLine="540" w:firstLineChars="192"/>
        <w:rPr>
          <w:rFonts w:ascii="宋体" w:hAnsi="宋体"/>
          <w:b/>
          <w:sz w:val="28"/>
          <w:szCs w:val="28"/>
        </w:rPr>
      </w:pPr>
      <w:r>
        <w:rPr>
          <w:rFonts w:hint="eastAsia" w:ascii="宋体" w:hAnsi="宋体"/>
          <w:b/>
          <w:sz w:val="28"/>
          <w:szCs w:val="28"/>
        </w:rPr>
        <w:t>第四部分</w:t>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测试说明书</w:t>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ab/>
      </w:r>
      <w:r>
        <w:rPr>
          <w:rFonts w:hint="eastAsia" w:ascii="宋体" w:hAnsi="宋体"/>
          <w:b/>
          <w:sz w:val="28"/>
          <w:szCs w:val="28"/>
        </w:rPr>
        <w:t>………………………</w:t>
      </w:r>
      <w:r>
        <w:rPr>
          <w:rFonts w:hint="eastAsia" w:ascii="宋体" w:hAnsi="宋体"/>
          <w:b/>
          <w:sz w:val="28"/>
          <w:szCs w:val="28"/>
        </w:rPr>
        <w:tab/>
      </w:r>
    </w:p>
    <w:p w14:paraId="738464DA">
      <w:pPr>
        <w:spacing w:line="360" w:lineRule="auto"/>
        <w:ind w:firstLine="537" w:firstLineChars="192"/>
        <w:rPr>
          <w:sz w:val="28"/>
          <w:szCs w:val="28"/>
        </w:rPr>
      </w:pPr>
    </w:p>
    <w:p w14:paraId="478F018B">
      <w:pPr>
        <w:pStyle w:val="2"/>
        <w:jc w:val="center"/>
        <w:sectPr>
          <w:headerReference r:id="rId3" w:type="default"/>
          <w:pgSz w:w="11906" w:h="16838"/>
          <w:pgMar w:top="1440" w:right="1800" w:bottom="1440" w:left="1800" w:header="851" w:footer="992" w:gutter="0"/>
          <w:pgNumType w:fmt="upperRoman" w:start="1"/>
          <w:cols w:space="425" w:num="1"/>
          <w:docGrid w:type="lines" w:linePitch="312" w:charSpace="0"/>
        </w:sectPr>
      </w:pPr>
    </w:p>
    <w:p w14:paraId="376B4CE2">
      <w:pPr>
        <w:pStyle w:val="2"/>
        <w:jc w:val="center"/>
      </w:pPr>
    </w:p>
    <w:p w14:paraId="05D31475">
      <w:pPr>
        <w:pStyle w:val="2"/>
        <w:jc w:val="center"/>
      </w:pPr>
    </w:p>
    <w:p w14:paraId="6E54D023">
      <w:pPr>
        <w:pStyle w:val="2"/>
        <w:jc w:val="center"/>
      </w:pPr>
    </w:p>
    <w:p w14:paraId="6D1A8A90">
      <w:pPr>
        <w:pStyle w:val="2"/>
        <w:jc w:val="center"/>
      </w:pPr>
    </w:p>
    <w:p w14:paraId="6395C472">
      <w:pPr>
        <w:pStyle w:val="2"/>
        <w:jc w:val="center"/>
        <w:rPr>
          <w:rFonts w:ascii="黑体" w:eastAsia="黑体"/>
          <w:b w:val="0"/>
          <w:sz w:val="84"/>
          <w:szCs w:val="84"/>
        </w:rPr>
      </w:pPr>
      <w:r>
        <w:rPr>
          <w:rFonts w:hint="eastAsia" w:ascii="黑体" w:eastAsia="黑体"/>
          <w:b w:val="0"/>
          <w:sz w:val="84"/>
          <w:szCs w:val="84"/>
        </w:rPr>
        <w:t>第一部分</w:t>
      </w:r>
    </w:p>
    <w:p w14:paraId="67A54B6B">
      <w:pPr>
        <w:pStyle w:val="2"/>
        <w:jc w:val="center"/>
        <w:rPr>
          <w:rFonts w:ascii="黑体" w:eastAsia="黑体"/>
          <w:b w:val="0"/>
          <w:sz w:val="84"/>
          <w:szCs w:val="84"/>
        </w:rPr>
      </w:pPr>
      <w:r>
        <w:rPr>
          <w:rFonts w:hint="eastAsia" w:ascii="黑体" w:eastAsia="黑体"/>
          <w:b w:val="0"/>
          <w:sz w:val="84"/>
          <w:szCs w:val="84"/>
        </w:rPr>
        <w:t>计划任务书</w:t>
      </w:r>
    </w:p>
    <w:p w14:paraId="34AE0953"/>
    <w:p w14:paraId="6725CC63">
      <w:r>
        <w:br w:type="page"/>
      </w:r>
    </w:p>
    <w:p w14:paraId="0408F95D">
      <w:pPr>
        <w:rPr>
          <w:rFonts w:ascii="黑体" w:hAnsi="黑体" w:eastAsia="黑体"/>
          <w:b/>
          <w:bCs/>
          <w:sz w:val="36"/>
        </w:rPr>
      </w:pPr>
      <w:r>
        <w:rPr>
          <w:rFonts w:hint="eastAsia" w:ascii="黑体" w:hAnsi="黑体" w:eastAsia="黑体"/>
          <w:b/>
          <w:bCs/>
          <w:sz w:val="36"/>
        </w:rPr>
        <w:t>文档变更历史记录</w:t>
      </w:r>
    </w:p>
    <w:tbl>
      <w:tblPr>
        <w:tblStyle w:val="5"/>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4B4EA7D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476" w:hRule="atLeast"/>
        </w:trPr>
        <w:tc>
          <w:tcPr>
            <w:tcW w:w="699" w:type="dxa"/>
            <w:vAlign w:val="center"/>
          </w:tcPr>
          <w:p w14:paraId="307590D9">
            <w:pPr>
              <w:pStyle w:val="14"/>
              <w:adjustRightInd/>
              <w:spacing w:line="280" w:lineRule="exact"/>
              <w:rPr>
                <w:rFonts w:ascii="黑体" w:hAnsi="黑体" w:eastAsia="黑体"/>
                <w:szCs w:val="21"/>
              </w:rPr>
            </w:pPr>
            <w:r>
              <w:rPr>
                <w:rFonts w:hint="eastAsia" w:ascii="黑体" w:hAnsi="黑体" w:eastAsia="黑体"/>
                <w:szCs w:val="21"/>
              </w:rPr>
              <w:t>序号</w:t>
            </w:r>
          </w:p>
        </w:tc>
        <w:tc>
          <w:tcPr>
            <w:tcW w:w="1281" w:type="dxa"/>
            <w:vAlign w:val="center"/>
          </w:tcPr>
          <w:p w14:paraId="5800F6B4">
            <w:pPr>
              <w:pStyle w:val="14"/>
              <w:adjustRightInd/>
              <w:spacing w:line="280" w:lineRule="exact"/>
              <w:rPr>
                <w:rFonts w:ascii="黑体" w:hAnsi="黑体" w:eastAsia="黑体"/>
                <w:szCs w:val="21"/>
              </w:rPr>
            </w:pPr>
            <w:r>
              <w:rPr>
                <w:rFonts w:hint="eastAsia" w:ascii="黑体" w:hAnsi="黑体" w:eastAsia="黑体"/>
                <w:szCs w:val="21"/>
              </w:rPr>
              <w:t>变更日期</w:t>
            </w:r>
          </w:p>
        </w:tc>
        <w:tc>
          <w:tcPr>
            <w:tcW w:w="1281" w:type="dxa"/>
            <w:vAlign w:val="center"/>
          </w:tcPr>
          <w:p w14:paraId="39AFAEDA">
            <w:pPr>
              <w:pStyle w:val="14"/>
              <w:adjustRightInd/>
              <w:spacing w:line="280" w:lineRule="exact"/>
              <w:rPr>
                <w:rFonts w:ascii="黑体" w:hAnsi="黑体" w:eastAsia="黑体"/>
                <w:szCs w:val="21"/>
              </w:rPr>
            </w:pPr>
            <w:r>
              <w:rPr>
                <w:rFonts w:hint="eastAsia" w:ascii="黑体" w:hAnsi="黑体" w:eastAsia="黑体"/>
                <w:szCs w:val="21"/>
              </w:rPr>
              <w:t>变更人员</w:t>
            </w:r>
          </w:p>
        </w:tc>
        <w:tc>
          <w:tcPr>
            <w:tcW w:w="3827" w:type="dxa"/>
            <w:vAlign w:val="center"/>
          </w:tcPr>
          <w:p w14:paraId="10275B1C">
            <w:pPr>
              <w:pStyle w:val="14"/>
              <w:adjustRightInd/>
              <w:spacing w:line="280" w:lineRule="exact"/>
              <w:rPr>
                <w:rFonts w:ascii="黑体" w:hAnsi="黑体" w:eastAsia="黑体"/>
                <w:szCs w:val="21"/>
              </w:rPr>
            </w:pPr>
            <w:r>
              <w:rPr>
                <w:rFonts w:hint="eastAsia" w:ascii="黑体" w:hAnsi="黑体" w:eastAsia="黑体"/>
                <w:szCs w:val="21"/>
              </w:rPr>
              <w:t>变更内容详情描述</w:t>
            </w:r>
          </w:p>
        </w:tc>
        <w:tc>
          <w:tcPr>
            <w:tcW w:w="1192" w:type="dxa"/>
            <w:vAlign w:val="center"/>
          </w:tcPr>
          <w:p w14:paraId="6CF2FC3B">
            <w:pPr>
              <w:pStyle w:val="14"/>
              <w:adjustRightInd/>
              <w:spacing w:line="280" w:lineRule="exact"/>
              <w:rPr>
                <w:rFonts w:ascii="黑体" w:hAnsi="黑体" w:eastAsia="黑体"/>
                <w:szCs w:val="21"/>
              </w:rPr>
            </w:pPr>
            <w:r>
              <w:rPr>
                <w:rFonts w:hint="eastAsia" w:ascii="黑体" w:hAnsi="黑体" w:eastAsia="黑体"/>
                <w:szCs w:val="21"/>
              </w:rPr>
              <w:t>变更后的版本号</w:t>
            </w:r>
          </w:p>
        </w:tc>
      </w:tr>
      <w:tr w14:paraId="59FB26D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7D5889DF">
            <w:pPr>
              <w:pStyle w:val="13"/>
              <w:rPr>
                <w:shd w:val="pct10" w:color="auto" w:fill="FFFFFF"/>
              </w:rPr>
            </w:pPr>
            <w:r>
              <w:rPr>
                <w:rFonts w:hint="eastAsia"/>
              </w:rPr>
              <w:t>1</w:t>
            </w:r>
          </w:p>
        </w:tc>
        <w:tc>
          <w:tcPr>
            <w:tcW w:w="1281" w:type="dxa"/>
            <w:vAlign w:val="center"/>
          </w:tcPr>
          <w:p w14:paraId="019D1ABA">
            <w:pPr>
              <w:pStyle w:val="13"/>
              <w:rPr>
                <w:rFonts w:hint="default" w:eastAsia="幼圆"/>
                <w:shd w:val="pct10" w:color="auto" w:fill="FFFFFF"/>
                <w:lang w:val="en-US" w:eastAsia="zh-CN"/>
              </w:rPr>
            </w:pPr>
            <w:r>
              <w:rPr>
                <w:rFonts w:hint="eastAsia"/>
                <w:shd w:val="clear" w:color="auto" w:fill="auto"/>
                <w:lang w:val="en-US" w:eastAsia="zh-CN"/>
              </w:rPr>
              <w:t>4.29</w:t>
            </w:r>
          </w:p>
        </w:tc>
        <w:tc>
          <w:tcPr>
            <w:tcW w:w="1281" w:type="dxa"/>
            <w:vAlign w:val="center"/>
          </w:tcPr>
          <w:p w14:paraId="03853E05">
            <w:pPr>
              <w:pStyle w:val="13"/>
              <w:rPr>
                <w:rFonts w:hint="default" w:eastAsia="幼圆"/>
                <w:shd w:val="pct10" w:color="auto" w:fill="FFFFFF"/>
                <w:lang w:val="en-US" w:eastAsia="zh-CN"/>
              </w:rPr>
            </w:pPr>
            <w:r>
              <w:rPr>
                <w:rFonts w:hint="eastAsia"/>
                <w:shd w:val="clear" w:color="auto" w:fill="auto"/>
                <w:lang w:val="en-US" w:eastAsia="zh-CN"/>
              </w:rPr>
              <w:t>王嘉璨</w:t>
            </w:r>
          </w:p>
        </w:tc>
        <w:tc>
          <w:tcPr>
            <w:tcW w:w="3827" w:type="dxa"/>
            <w:vAlign w:val="center"/>
          </w:tcPr>
          <w:p w14:paraId="358AAA1F">
            <w:pPr>
              <w:pStyle w:val="13"/>
              <w:rPr>
                <w:rFonts w:hint="default" w:eastAsia="幼圆"/>
                <w:shd w:val="pct10" w:color="auto" w:fill="FFFFFF"/>
                <w:lang w:val="en-US" w:eastAsia="zh-CN"/>
              </w:rPr>
            </w:pPr>
            <w:r>
              <w:rPr>
                <w:rFonts w:hint="eastAsia"/>
                <w:shd w:val="clear" w:color="auto" w:fill="auto"/>
                <w:lang w:val="en-US" w:eastAsia="zh-CN"/>
              </w:rPr>
              <w:t>软件计划书全部内容插入</w:t>
            </w:r>
          </w:p>
        </w:tc>
        <w:tc>
          <w:tcPr>
            <w:tcW w:w="1192" w:type="dxa"/>
            <w:vAlign w:val="center"/>
          </w:tcPr>
          <w:p w14:paraId="2E5255E8">
            <w:pPr>
              <w:pStyle w:val="13"/>
              <w:rPr>
                <w:shd w:val="pct10" w:color="auto" w:fill="FFFFFF"/>
              </w:rPr>
            </w:pPr>
            <w:r>
              <w:t>V1.0</w:t>
            </w:r>
          </w:p>
        </w:tc>
      </w:tr>
      <w:tr w14:paraId="1132D26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33861BE">
            <w:pPr>
              <w:pStyle w:val="13"/>
              <w:rPr>
                <w:shd w:val="pct10" w:color="auto" w:fill="FFFFFF"/>
              </w:rPr>
            </w:pPr>
            <w:r>
              <w:rPr>
                <w:rFonts w:hint="eastAsia"/>
              </w:rPr>
              <w:t>2</w:t>
            </w:r>
          </w:p>
        </w:tc>
        <w:tc>
          <w:tcPr>
            <w:tcW w:w="1281" w:type="dxa"/>
            <w:vAlign w:val="center"/>
          </w:tcPr>
          <w:p w14:paraId="532F8284">
            <w:pPr>
              <w:pStyle w:val="13"/>
              <w:rPr>
                <w:shd w:val="pct10" w:color="auto" w:fill="FFFFFF"/>
              </w:rPr>
            </w:pPr>
          </w:p>
        </w:tc>
        <w:tc>
          <w:tcPr>
            <w:tcW w:w="1281" w:type="dxa"/>
            <w:vAlign w:val="center"/>
          </w:tcPr>
          <w:p w14:paraId="30D50200">
            <w:pPr>
              <w:pStyle w:val="13"/>
              <w:rPr>
                <w:shd w:val="pct10" w:color="auto" w:fill="FFFFFF"/>
              </w:rPr>
            </w:pPr>
          </w:p>
        </w:tc>
        <w:tc>
          <w:tcPr>
            <w:tcW w:w="3827" w:type="dxa"/>
            <w:vAlign w:val="center"/>
          </w:tcPr>
          <w:p w14:paraId="23FF5981">
            <w:pPr>
              <w:pStyle w:val="13"/>
              <w:rPr>
                <w:shd w:val="pct10" w:color="auto" w:fill="FFFFFF"/>
              </w:rPr>
            </w:pPr>
          </w:p>
        </w:tc>
        <w:tc>
          <w:tcPr>
            <w:tcW w:w="1192" w:type="dxa"/>
            <w:vAlign w:val="center"/>
          </w:tcPr>
          <w:p w14:paraId="3781E6D5">
            <w:pPr>
              <w:pStyle w:val="13"/>
              <w:rPr>
                <w:shd w:val="pct10" w:color="auto" w:fill="FFFFFF"/>
              </w:rPr>
            </w:pPr>
            <w:r>
              <w:rPr>
                <w:rFonts w:hint="eastAsia"/>
              </w:rPr>
              <w:t>V</w:t>
            </w:r>
            <w:r>
              <w:t>2.0</w:t>
            </w:r>
          </w:p>
        </w:tc>
      </w:tr>
      <w:tr w14:paraId="1F5364A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1E0A070F">
            <w:pPr>
              <w:pStyle w:val="13"/>
            </w:pPr>
            <w:r>
              <w:rPr>
                <w:rFonts w:hint="eastAsia"/>
              </w:rPr>
              <w:t>3</w:t>
            </w:r>
          </w:p>
        </w:tc>
        <w:tc>
          <w:tcPr>
            <w:tcW w:w="1281" w:type="dxa"/>
            <w:vAlign w:val="center"/>
          </w:tcPr>
          <w:p w14:paraId="4D8CFE44">
            <w:pPr>
              <w:pStyle w:val="13"/>
            </w:pPr>
          </w:p>
        </w:tc>
        <w:tc>
          <w:tcPr>
            <w:tcW w:w="1281" w:type="dxa"/>
            <w:vAlign w:val="center"/>
          </w:tcPr>
          <w:p w14:paraId="2D9193CB">
            <w:pPr>
              <w:pStyle w:val="13"/>
            </w:pPr>
          </w:p>
        </w:tc>
        <w:tc>
          <w:tcPr>
            <w:tcW w:w="3827" w:type="dxa"/>
            <w:vAlign w:val="center"/>
          </w:tcPr>
          <w:p w14:paraId="2C68B0F7">
            <w:pPr>
              <w:pStyle w:val="13"/>
            </w:pPr>
          </w:p>
        </w:tc>
        <w:tc>
          <w:tcPr>
            <w:tcW w:w="1192" w:type="dxa"/>
            <w:vAlign w:val="center"/>
          </w:tcPr>
          <w:p w14:paraId="2D580E0C">
            <w:pPr>
              <w:pStyle w:val="13"/>
            </w:pPr>
            <w:r>
              <w:rPr>
                <w:rFonts w:hint="eastAsia"/>
              </w:rPr>
              <w:t>V3.0</w:t>
            </w:r>
          </w:p>
        </w:tc>
      </w:tr>
      <w:tr w14:paraId="5ED166F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AE8BB9F">
            <w:pPr>
              <w:pStyle w:val="13"/>
            </w:pPr>
          </w:p>
        </w:tc>
        <w:tc>
          <w:tcPr>
            <w:tcW w:w="1281" w:type="dxa"/>
            <w:vAlign w:val="center"/>
          </w:tcPr>
          <w:p w14:paraId="03BEED9F">
            <w:pPr>
              <w:pStyle w:val="13"/>
            </w:pPr>
          </w:p>
        </w:tc>
        <w:tc>
          <w:tcPr>
            <w:tcW w:w="1281" w:type="dxa"/>
            <w:vAlign w:val="center"/>
          </w:tcPr>
          <w:p w14:paraId="410F88CD">
            <w:pPr>
              <w:pStyle w:val="13"/>
            </w:pPr>
          </w:p>
        </w:tc>
        <w:tc>
          <w:tcPr>
            <w:tcW w:w="3827" w:type="dxa"/>
            <w:vAlign w:val="center"/>
          </w:tcPr>
          <w:p w14:paraId="2365609B">
            <w:pPr>
              <w:pStyle w:val="13"/>
            </w:pPr>
          </w:p>
        </w:tc>
        <w:tc>
          <w:tcPr>
            <w:tcW w:w="1192" w:type="dxa"/>
            <w:vAlign w:val="center"/>
          </w:tcPr>
          <w:p w14:paraId="5500709A">
            <w:pPr>
              <w:pStyle w:val="13"/>
            </w:pPr>
          </w:p>
        </w:tc>
      </w:tr>
      <w:tr w14:paraId="6D2CABD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D2D77E1">
            <w:pPr>
              <w:pStyle w:val="13"/>
            </w:pPr>
          </w:p>
        </w:tc>
        <w:tc>
          <w:tcPr>
            <w:tcW w:w="1281" w:type="dxa"/>
            <w:vAlign w:val="center"/>
          </w:tcPr>
          <w:p w14:paraId="2E04EF0D">
            <w:pPr>
              <w:pStyle w:val="13"/>
            </w:pPr>
          </w:p>
        </w:tc>
        <w:tc>
          <w:tcPr>
            <w:tcW w:w="1281" w:type="dxa"/>
            <w:vAlign w:val="center"/>
          </w:tcPr>
          <w:p w14:paraId="09B08C9B">
            <w:pPr>
              <w:pStyle w:val="13"/>
            </w:pPr>
          </w:p>
        </w:tc>
        <w:tc>
          <w:tcPr>
            <w:tcW w:w="3827" w:type="dxa"/>
            <w:vAlign w:val="center"/>
          </w:tcPr>
          <w:p w14:paraId="33DFD620">
            <w:pPr>
              <w:pStyle w:val="13"/>
            </w:pPr>
          </w:p>
        </w:tc>
        <w:tc>
          <w:tcPr>
            <w:tcW w:w="1192" w:type="dxa"/>
            <w:vAlign w:val="center"/>
          </w:tcPr>
          <w:p w14:paraId="5762FD45">
            <w:pPr>
              <w:pStyle w:val="13"/>
            </w:pPr>
          </w:p>
        </w:tc>
      </w:tr>
      <w:tr w14:paraId="0170C86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C4679A0">
            <w:pPr>
              <w:pStyle w:val="13"/>
            </w:pPr>
          </w:p>
        </w:tc>
        <w:tc>
          <w:tcPr>
            <w:tcW w:w="1281" w:type="dxa"/>
            <w:vAlign w:val="center"/>
          </w:tcPr>
          <w:p w14:paraId="573AE930">
            <w:pPr>
              <w:pStyle w:val="13"/>
            </w:pPr>
          </w:p>
        </w:tc>
        <w:tc>
          <w:tcPr>
            <w:tcW w:w="1281" w:type="dxa"/>
            <w:vAlign w:val="center"/>
          </w:tcPr>
          <w:p w14:paraId="2EC85ED8">
            <w:pPr>
              <w:pStyle w:val="13"/>
            </w:pPr>
          </w:p>
        </w:tc>
        <w:tc>
          <w:tcPr>
            <w:tcW w:w="3827" w:type="dxa"/>
            <w:vAlign w:val="center"/>
          </w:tcPr>
          <w:p w14:paraId="0691A74A">
            <w:pPr>
              <w:pStyle w:val="13"/>
            </w:pPr>
          </w:p>
        </w:tc>
        <w:tc>
          <w:tcPr>
            <w:tcW w:w="1192" w:type="dxa"/>
            <w:vAlign w:val="center"/>
          </w:tcPr>
          <w:p w14:paraId="15CDE84C">
            <w:pPr>
              <w:pStyle w:val="13"/>
            </w:pPr>
          </w:p>
        </w:tc>
      </w:tr>
      <w:tr w14:paraId="1A02E76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EF66DEC">
            <w:pPr>
              <w:pStyle w:val="13"/>
            </w:pPr>
          </w:p>
        </w:tc>
        <w:tc>
          <w:tcPr>
            <w:tcW w:w="1281" w:type="dxa"/>
            <w:vAlign w:val="center"/>
          </w:tcPr>
          <w:p w14:paraId="3542D3C7">
            <w:pPr>
              <w:pStyle w:val="13"/>
            </w:pPr>
          </w:p>
        </w:tc>
        <w:tc>
          <w:tcPr>
            <w:tcW w:w="1281" w:type="dxa"/>
            <w:vAlign w:val="center"/>
          </w:tcPr>
          <w:p w14:paraId="45DE79FA">
            <w:pPr>
              <w:pStyle w:val="13"/>
            </w:pPr>
          </w:p>
        </w:tc>
        <w:tc>
          <w:tcPr>
            <w:tcW w:w="3827" w:type="dxa"/>
            <w:vAlign w:val="center"/>
          </w:tcPr>
          <w:p w14:paraId="748B672C">
            <w:pPr>
              <w:pStyle w:val="13"/>
            </w:pPr>
          </w:p>
        </w:tc>
        <w:tc>
          <w:tcPr>
            <w:tcW w:w="1192" w:type="dxa"/>
            <w:vAlign w:val="center"/>
          </w:tcPr>
          <w:p w14:paraId="4F02DEF9">
            <w:pPr>
              <w:pStyle w:val="13"/>
            </w:pPr>
          </w:p>
        </w:tc>
      </w:tr>
      <w:tr w14:paraId="41D783A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FDA17B5">
            <w:pPr>
              <w:pStyle w:val="13"/>
            </w:pPr>
          </w:p>
        </w:tc>
        <w:tc>
          <w:tcPr>
            <w:tcW w:w="1281" w:type="dxa"/>
            <w:vAlign w:val="center"/>
          </w:tcPr>
          <w:p w14:paraId="24E57A16">
            <w:pPr>
              <w:pStyle w:val="13"/>
            </w:pPr>
          </w:p>
        </w:tc>
        <w:tc>
          <w:tcPr>
            <w:tcW w:w="1281" w:type="dxa"/>
            <w:vAlign w:val="center"/>
          </w:tcPr>
          <w:p w14:paraId="3A5A16D0">
            <w:pPr>
              <w:pStyle w:val="13"/>
            </w:pPr>
          </w:p>
        </w:tc>
        <w:tc>
          <w:tcPr>
            <w:tcW w:w="3827" w:type="dxa"/>
            <w:vAlign w:val="center"/>
          </w:tcPr>
          <w:p w14:paraId="386EA318">
            <w:pPr>
              <w:pStyle w:val="13"/>
            </w:pPr>
          </w:p>
        </w:tc>
        <w:tc>
          <w:tcPr>
            <w:tcW w:w="1192" w:type="dxa"/>
            <w:vAlign w:val="center"/>
          </w:tcPr>
          <w:p w14:paraId="276B1553">
            <w:pPr>
              <w:pStyle w:val="13"/>
            </w:pPr>
          </w:p>
        </w:tc>
      </w:tr>
      <w:tr w14:paraId="2952BAC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E4BFFB8">
            <w:pPr>
              <w:pStyle w:val="13"/>
            </w:pPr>
          </w:p>
        </w:tc>
        <w:tc>
          <w:tcPr>
            <w:tcW w:w="1281" w:type="dxa"/>
          </w:tcPr>
          <w:p w14:paraId="2D44F822">
            <w:pPr>
              <w:pStyle w:val="13"/>
            </w:pPr>
          </w:p>
        </w:tc>
        <w:tc>
          <w:tcPr>
            <w:tcW w:w="1281" w:type="dxa"/>
          </w:tcPr>
          <w:p w14:paraId="6EB3B8DF">
            <w:pPr>
              <w:pStyle w:val="13"/>
            </w:pPr>
          </w:p>
        </w:tc>
        <w:tc>
          <w:tcPr>
            <w:tcW w:w="3827" w:type="dxa"/>
          </w:tcPr>
          <w:p w14:paraId="3EC3AF33">
            <w:pPr>
              <w:pStyle w:val="13"/>
            </w:pPr>
          </w:p>
        </w:tc>
        <w:tc>
          <w:tcPr>
            <w:tcW w:w="1192" w:type="dxa"/>
          </w:tcPr>
          <w:p w14:paraId="06E34713">
            <w:pPr>
              <w:pStyle w:val="13"/>
            </w:pPr>
          </w:p>
        </w:tc>
      </w:tr>
      <w:tr w14:paraId="4B48CAB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8C077C9">
            <w:pPr>
              <w:pStyle w:val="13"/>
            </w:pPr>
          </w:p>
        </w:tc>
        <w:tc>
          <w:tcPr>
            <w:tcW w:w="1281" w:type="dxa"/>
          </w:tcPr>
          <w:p w14:paraId="3CAE6507">
            <w:pPr>
              <w:pStyle w:val="13"/>
            </w:pPr>
          </w:p>
        </w:tc>
        <w:tc>
          <w:tcPr>
            <w:tcW w:w="1281" w:type="dxa"/>
          </w:tcPr>
          <w:p w14:paraId="186DAFD8">
            <w:pPr>
              <w:pStyle w:val="13"/>
            </w:pPr>
          </w:p>
        </w:tc>
        <w:tc>
          <w:tcPr>
            <w:tcW w:w="3827" w:type="dxa"/>
          </w:tcPr>
          <w:p w14:paraId="50917A94">
            <w:pPr>
              <w:pStyle w:val="13"/>
            </w:pPr>
          </w:p>
        </w:tc>
        <w:tc>
          <w:tcPr>
            <w:tcW w:w="1192" w:type="dxa"/>
          </w:tcPr>
          <w:p w14:paraId="0A399B22">
            <w:pPr>
              <w:pStyle w:val="13"/>
            </w:pPr>
          </w:p>
        </w:tc>
      </w:tr>
      <w:tr w14:paraId="2D1DDE8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EE68E73">
            <w:pPr>
              <w:pStyle w:val="13"/>
            </w:pPr>
          </w:p>
        </w:tc>
        <w:tc>
          <w:tcPr>
            <w:tcW w:w="1281" w:type="dxa"/>
          </w:tcPr>
          <w:p w14:paraId="0F5B00AA">
            <w:pPr>
              <w:pStyle w:val="13"/>
            </w:pPr>
          </w:p>
        </w:tc>
        <w:tc>
          <w:tcPr>
            <w:tcW w:w="1281" w:type="dxa"/>
          </w:tcPr>
          <w:p w14:paraId="07310D9B">
            <w:pPr>
              <w:pStyle w:val="13"/>
            </w:pPr>
          </w:p>
        </w:tc>
        <w:tc>
          <w:tcPr>
            <w:tcW w:w="3827" w:type="dxa"/>
          </w:tcPr>
          <w:p w14:paraId="78CA0519">
            <w:pPr>
              <w:pStyle w:val="13"/>
            </w:pPr>
          </w:p>
        </w:tc>
        <w:tc>
          <w:tcPr>
            <w:tcW w:w="1192" w:type="dxa"/>
          </w:tcPr>
          <w:p w14:paraId="6BE357EB">
            <w:pPr>
              <w:pStyle w:val="13"/>
            </w:pPr>
          </w:p>
        </w:tc>
      </w:tr>
      <w:tr w14:paraId="5AD3FAB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63242B2">
            <w:pPr>
              <w:pStyle w:val="13"/>
            </w:pPr>
          </w:p>
        </w:tc>
        <w:tc>
          <w:tcPr>
            <w:tcW w:w="1281" w:type="dxa"/>
          </w:tcPr>
          <w:p w14:paraId="2BFC0453">
            <w:pPr>
              <w:pStyle w:val="13"/>
            </w:pPr>
          </w:p>
        </w:tc>
        <w:tc>
          <w:tcPr>
            <w:tcW w:w="1281" w:type="dxa"/>
          </w:tcPr>
          <w:p w14:paraId="23664F33">
            <w:pPr>
              <w:pStyle w:val="13"/>
            </w:pPr>
          </w:p>
        </w:tc>
        <w:tc>
          <w:tcPr>
            <w:tcW w:w="3827" w:type="dxa"/>
          </w:tcPr>
          <w:p w14:paraId="543EBF8B">
            <w:pPr>
              <w:pStyle w:val="13"/>
            </w:pPr>
          </w:p>
        </w:tc>
        <w:tc>
          <w:tcPr>
            <w:tcW w:w="1192" w:type="dxa"/>
          </w:tcPr>
          <w:p w14:paraId="3E601845">
            <w:pPr>
              <w:pStyle w:val="13"/>
            </w:pPr>
          </w:p>
        </w:tc>
      </w:tr>
      <w:tr w14:paraId="31A56A0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322E7EB">
            <w:pPr>
              <w:pStyle w:val="13"/>
            </w:pPr>
          </w:p>
        </w:tc>
        <w:tc>
          <w:tcPr>
            <w:tcW w:w="1281" w:type="dxa"/>
          </w:tcPr>
          <w:p w14:paraId="342464B7">
            <w:pPr>
              <w:pStyle w:val="13"/>
            </w:pPr>
          </w:p>
        </w:tc>
        <w:tc>
          <w:tcPr>
            <w:tcW w:w="1281" w:type="dxa"/>
          </w:tcPr>
          <w:p w14:paraId="04B7069E">
            <w:pPr>
              <w:pStyle w:val="13"/>
            </w:pPr>
          </w:p>
        </w:tc>
        <w:tc>
          <w:tcPr>
            <w:tcW w:w="3827" w:type="dxa"/>
          </w:tcPr>
          <w:p w14:paraId="2F723A57">
            <w:pPr>
              <w:pStyle w:val="13"/>
            </w:pPr>
          </w:p>
        </w:tc>
        <w:tc>
          <w:tcPr>
            <w:tcW w:w="1192" w:type="dxa"/>
          </w:tcPr>
          <w:p w14:paraId="52312532">
            <w:pPr>
              <w:pStyle w:val="13"/>
            </w:pPr>
          </w:p>
        </w:tc>
      </w:tr>
      <w:tr w14:paraId="71CCFB0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0305FA3">
            <w:pPr>
              <w:pStyle w:val="13"/>
            </w:pPr>
          </w:p>
        </w:tc>
        <w:tc>
          <w:tcPr>
            <w:tcW w:w="1281" w:type="dxa"/>
          </w:tcPr>
          <w:p w14:paraId="1EE1E02F">
            <w:pPr>
              <w:pStyle w:val="13"/>
            </w:pPr>
          </w:p>
        </w:tc>
        <w:tc>
          <w:tcPr>
            <w:tcW w:w="1281" w:type="dxa"/>
          </w:tcPr>
          <w:p w14:paraId="2981FC40">
            <w:pPr>
              <w:pStyle w:val="13"/>
            </w:pPr>
          </w:p>
        </w:tc>
        <w:tc>
          <w:tcPr>
            <w:tcW w:w="3827" w:type="dxa"/>
          </w:tcPr>
          <w:p w14:paraId="124AAAD6">
            <w:pPr>
              <w:pStyle w:val="13"/>
            </w:pPr>
          </w:p>
        </w:tc>
        <w:tc>
          <w:tcPr>
            <w:tcW w:w="1192" w:type="dxa"/>
          </w:tcPr>
          <w:p w14:paraId="0A8667FA">
            <w:pPr>
              <w:pStyle w:val="13"/>
            </w:pPr>
          </w:p>
        </w:tc>
      </w:tr>
      <w:tr w14:paraId="7477C8A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D5766DA">
            <w:pPr>
              <w:pStyle w:val="13"/>
            </w:pPr>
          </w:p>
        </w:tc>
        <w:tc>
          <w:tcPr>
            <w:tcW w:w="1281" w:type="dxa"/>
          </w:tcPr>
          <w:p w14:paraId="4AF0FF6E">
            <w:pPr>
              <w:pStyle w:val="13"/>
            </w:pPr>
          </w:p>
        </w:tc>
        <w:tc>
          <w:tcPr>
            <w:tcW w:w="1281" w:type="dxa"/>
          </w:tcPr>
          <w:p w14:paraId="7428BF51">
            <w:pPr>
              <w:pStyle w:val="13"/>
            </w:pPr>
          </w:p>
        </w:tc>
        <w:tc>
          <w:tcPr>
            <w:tcW w:w="3827" w:type="dxa"/>
          </w:tcPr>
          <w:p w14:paraId="67CBBA33">
            <w:pPr>
              <w:pStyle w:val="13"/>
            </w:pPr>
          </w:p>
        </w:tc>
        <w:tc>
          <w:tcPr>
            <w:tcW w:w="1192" w:type="dxa"/>
          </w:tcPr>
          <w:p w14:paraId="0E69FDE0">
            <w:pPr>
              <w:pStyle w:val="13"/>
            </w:pPr>
          </w:p>
        </w:tc>
      </w:tr>
      <w:tr w14:paraId="18ADD19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D25E5AD">
            <w:pPr>
              <w:pStyle w:val="13"/>
            </w:pPr>
          </w:p>
        </w:tc>
        <w:tc>
          <w:tcPr>
            <w:tcW w:w="1281" w:type="dxa"/>
          </w:tcPr>
          <w:p w14:paraId="60A9AD91">
            <w:pPr>
              <w:pStyle w:val="13"/>
            </w:pPr>
          </w:p>
        </w:tc>
        <w:tc>
          <w:tcPr>
            <w:tcW w:w="1281" w:type="dxa"/>
          </w:tcPr>
          <w:p w14:paraId="262754C1">
            <w:pPr>
              <w:pStyle w:val="13"/>
            </w:pPr>
          </w:p>
        </w:tc>
        <w:tc>
          <w:tcPr>
            <w:tcW w:w="3827" w:type="dxa"/>
          </w:tcPr>
          <w:p w14:paraId="75B519B5">
            <w:pPr>
              <w:pStyle w:val="13"/>
            </w:pPr>
          </w:p>
        </w:tc>
        <w:tc>
          <w:tcPr>
            <w:tcW w:w="1192" w:type="dxa"/>
          </w:tcPr>
          <w:p w14:paraId="6E64179C">
            <w:pPr>
              <w:pStyle w:val="13"/>
            </w:pPr>
          </w:p>
        </w:tc>
      </w:tr>
      <w:tr w14:paraId="1789D27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8AD762B">
            <w:pPr>
              <w:pStyle w:val="13"/>
            </w:pPr>
          </w:p>
        </w:tc>
        <w:tc>
          <w:tcPr>
            <w:tcW w:w="1281" w:type="dxa"/>
          </w:tcPr>
          <w:p w14:paraId="3B1FEC5D">
            <w:pPr>
              <w:pStyle w:val="13"/>
            </w:pPr>
          </w:p>
        </w:tc>
        <w:tc>
          <w:tcPr>
            <w:tcW w:w="1281" w:type="dxa"/>
          </w:tcPr>
          <w:p w14:paraId="501E18FB">
            <w:pPr>
              <w:pStyle w:val="13"/>
            </w:pPr>
          </w:p>
        </w:tc>
        <w:tc>
          <w:tcPr>
            <w:tcW w:w="3827" w:type="dxa"/>
          </w:tcPr>
          <w:p w14:paraId="0FC464EC">
            <w:pPr>
              <w:pStyle w:val="13"/>
            </w:pPr>
          </w:p>
        </w:tc>
        <w:tc>
          <w:tcPr>
            <w:tcW w:w="1192" w:type="dxa"/>
          </w:tcPr>
          <w:p w14:paraId="3794E513">
            <w:pPr>
              <w:pStyle w:val="13"/>
            </w:pPr>
          </w:p>
        </w:tc>
      </w:tr>
      <w:tr w14:paraId="0E4FEC7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7FD7621">
            <w:pPr>
              <w:pStyle w:val="13"/>
            </w:pPr>
          </w:p>
        </w:tc>
        <w:tc>
          <w:tcPr>
            <w:tcW w:w="1281" w:type="dxa"/>
          </w:tcPr>
          <w:p w14:paraId="7D6A0073">
            <w:pPr>
              <w:pStyle w:val="13"/>
            </w:pPr>
          </w:p>
        </w:tc>
        <w:tc>
          <w:tcPr>
            <w:tcW w:w="1281" w:type="dxa"/>
          </w:tcPr>
          <w:p w14:paraId="2E9C25CC">
            <w:pPr>
              <w:pStyle w:val="13"/>
            </w:pPr>
          </w:p>
        </w:tc>
        <w:tc>
          <w:tcPr>
            <w:tcW w:w="3827" w:type="dxa"/>
          </w:tcPr>
          <w:p w14:paraId="63FB9DC8">
            <w:pPr>
              <w:pStyle w:val="13"/>
            </w:pPr>
          </w:p>
        </w:tc>
        <w:tc>
          <w:tcPr>
            <w:tcW w:w="1192" w:type="dxa"/>
          </w:tcPr>
          <w:p w14:paraId="4DFFA77A">
            <w:pPr>
              <w:pStyle w:val="13"/>
            </w:pPr>
          </w:p>
        </w:tc>
      </w:tr>
      <w:tr w14:paraId="7CF7296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E32CEAC">
            <w:pPr>
              <w:pStyle w:val="13"/>
            </w:pPr>
          </w:p>
        </w:tc>
        <w:tc>
          <w:tcPr>
            <w:tcW w:w="1281" w:type="dxa"/>
          </w:tcPr>
          <w:p w14:paraId="732769E0">
            <w:pPr>
              <w:pStyle w:val="13"/>
            </w:pPr>
          </w:p>
        </w:tc>
        <w:tc>
          <w:tcPr>
            <w:tcW w:w="1281" w:type="dxa"/>
          </w:tcPr>
          <w:p w14:paraId="6A3A4599">
            <w:pPr>
              <w:pStyle w:val="13"/>
            </w:pPr>
          </w:p>
        </w:tc>
        <w:tc>
          <w:tcPr>
            <w:tcW w:w="3827" w:type="dxa"/>
          </w:tcPr>
          <w:p w14:paraId="3F9A36C0">
            <w:pPr>
              <w:pStyle w:val="13"/>
            </w:pPr>
          </w:p>
        </w:tc>
        <w:tc>
          <w:tcPr>
            <w:tcW w:w="1192" w:type="dxa"/>
          </w:tcPr>
          <w:p w14:paraId="6A8B461C">
            <w:pPr>
              <w:pStyle w:val="13"/>
            </w:pPr>
          </w:p>
        </w:tc>
      </w:tr>
      <w:tr w14:paraId="4AC741E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6FF767B">
            <w:pPr>
              <w:pStyle w:val="13"/>
            </w:pPr>
          </w:p>
        </w:tc>
        <w:tc>
          <w:tcPr>
            <w:tcW w:w="1281" w:type="dxa"/>
          </w:tcPr>
          <w:p w14:paraId="65B9B86F">
            <w:pPr>
              <w:pStyle w:val="13"/>
            </w:pPr>
          </w:p>
        </w:tc>
        <w:tc>
          <w:tcPr>
            <w:tcW w:w="1281" w:type="dxa"/>
          </w:tcPr>
          <w:p w14:paraId="57FC0926">
            <w:pPr>
              <w:pStyle w:val="13"/>
            </w:pPr>
          </w:p>
        </w:tc>
        <w:tc>
          <w:tcPr>
            <w:tcW w:w="3827" w:type="dxa"/>
          </w:tcPr>
          <w:p w14:paraId="3F2849E9">
            <w:pPr>
              <w:pStyle w:val="13"/>
            </w:pPr>
          </w:p>
        </w:tc>
        <w:tc>
          <w:tcPr>
            <w:tcW w:w="1192" w:type="dxa"/>
          </w:tcPr>
          <w:p w14:paraId="34840D08">
            <w:pPr>
              <w:pStyle w:val="13"/>
            </w:pPr>
          </w:p>
        </w:tc>
      </w:tr>
      <w:tr w14:paraId="0BFBD6C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0F5BA3D">
            <w:pPr>
              <w:pStyle w:val="13"/>
            </w:pPr>
          </w:p>
        </w:tc>
        <w:tc>
          <w:tcPr>
            <w:tcW w:w="1281" w:type="dxa"/>
          </w:tcPr>
          <w:p w14:paraId="4833FA77">
            <w:pPr>
              <w:pStyle w:val="13"/>
            </w:pPr>
          </w:p>
        </w:tc>
        <w:tc>
          <w:tcPr>
            <w:tcW w:w="1281" w:type="dxa"/>
          </w:tcPr>
          <w:p w14:paraId="327DF848">
            <w:pPr>
              <w:pStyle w:val="13"/>
            </w:pPr>
          </w:p>
        </w:tc>
        <w:tc>
          <w:tcPr>
            <w:tcW w:w="3827" w:type="dxa"/>
          </w:tcPr>
          <w:p w14:paraId="60F96147">
            <w:pPr>
              <w:pStyle w:val="13"/>
            </w:pPr>
          </w:p>
        </w:tc>
        <w:tc>
          <w:tcPr>
            <w:tcW w:w="1192" w:type="dxa"/>
          </w:tcPr>
          <w:p w14:paraId="4DEA2ECA">
            <w:pPr>
              <w:pStyle w:val="13"/>
            </w:pPr>
          </w:p>
        </w:tc>
      </w:tr>
      <w:tr w14:paraId="4597235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CDC88A5">
            <w:pPr>
              <w:pStyle w:val="13"/>
            </w:pPr>
          </w:p>
        </w:tc>
        <w:tc>
          <w:tcPr>
            <w:tcW w:w="1281" w:type="dxa"/>
          </w:tcPr>
          <w:p w14:paraId="5F80B17B">
            <w:pPr>
              <w:pStyle w:val="13"/>
            </w:pPr>
          </w:p>
        </w:tc>
        <w:tc>
          <w:tcPr>
            <w:tcW w:w="1281" w:type="dxa"/>
          </w:tcPr>
          <w:p w14:paraId="1B7CC904">
            <w:pPr>
              <w:pStyle w:val="13"/>
            </w:pPr>
          </w:p>
        </w:tc>
        <w:tc>
          <w:tcPr>
            <w:tcW w:w="3827" w:type="dxa"/>
          </w:tcPr>
          <w:p w14:paraId="1BA61140">
            <w:pPr>
              <w:pStyle w:val="13"/>
            </w:pPr>
          </w:p>
        </w:tc>
        <w:tc>
          <w:tcPr>
            <w:tcW w:w="1192" w:type="dxa"/>
          </w:tcPr>
          <w:p w14:paraId="55292095">
            <w:pPr>
              <w:pStyle w:val="13"/>
            </w:pPr>
          </w:p>
        </w:tc>
      </w:tr>
      <w:tr w14:paraId="5EDF6FC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48CC606">
            <w:pPr>
              <w:pStyle w:val="13"/>
            </w:pPr>
          </w:p>
        </w:tc>
        <w:tc>
          <w:tcPr>
            <w:tcW w:w="1281" w:type="dxa"/>
          </w:tcPr>
          <w:p w14:paraId="68F2C1D6">
            <w:pPr>
              <w:pStyle w:val="13"/>
            </w:pPr>
          </w:p>
        </w:tc>
        <w:tc>
          <w:tcPr>
            <w:tcW w:w="1281" w:type="dxa"/>
          </w:tcPr>
          <w:p w14:paraId="68E03D13">
            <w:pPr>
              <w:pStyle w:val="13"/>
            </w:pPr>
          </w:p>
        </w:tc>
        <w:tc>
          <w:tcPr>
            <w:tcW w:w="3827" w:type="dxa"/>
          </w:tcPr>
          <w:p w14:paraId="24EDD94F">
            <w:pPr>
              <w:pStyle w:val="13"/>
            </w:pPr>
          </w:p>
        </w:tc>
        <w:tc>
          <w:tcPr>
            <w:tcW w:w="1192" w:type="dxa"/>
          </w:tcPr>
          <w:p w14:paraId="6F8A622B">
            <w:pPr>
              <w:pStyle w:val="13"/>
            </w:pPr>
          </w:p>
        </w:tc>
      </w:tr>
      <w:tr w14:paraId="52FE427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EDFB6A8">
            <w:pPr>
              <w:pStyle w:val="13"/>
            </w:pPr>
          </w:p>
        </w:tc>
        <w:tc>
          <w:tcPr>
            <w:tcW w:w="1281" w:type="dxa"/>
          </w:tcPr>
          <w:p w14:paraId="42C6DA0A">
            <w:pPr>
              <w:pStyle w:val="13"/>
            </w:pPr>
          </w:p>
        </w:tc>
        <w:tc>
          <w:tcPr>
            <w:tcW w:w="1281" w:type="dxa"/>
          </w:tcPr>
          <w:p w14:paraId="60290D27">
            <w:pPr>
              <w:pStyle w:val="13"/>
            </w:pPr>
          </w:p>
        </w:tc>
        <w:tc>
          <w:tcPr>
            <w:tcW w:w="3827" w:type="dxa"/>
          </w:tcPr>
          <w:p w14:paraId="3BD6978F">
            <w:pPr>
              <w:pStyle w:val="13"/>
            </w:pPr>
          </w:p>
        </w:tc>
        <w:tc>
          <w:tcPr>
            <w:tcW w:w="1192" w:type="dxa"/>
          </w:tcPr>
          <w:p w14:paraId="6F20AE50">
            <w:pPr>
              <w:pStyle w:val="13"/>
            </w:pPr>
          </w:p>
        </w:tc>
      </w:tr>
      <w:tr w14:paraId="7E8513D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1CFACF1">
            <w:pPr>
              <w:pStyle w:val="13"/>
            </w:pPr>
          </w:p>
        </w:tc>
        <w:tc>
          <w:tcPr>
            <w:tcW w:w="1281" w:type="dxa"/>
          </w:tcPr>
          <w:p w14:paraId="734D9884">
            <w:pPr>
              <w:pStyle w:val="13"/>
            </w:pPr>
          </w:p>
        </w:tc>
        <w:tc>
          <w:tcPr>
            <w:tcW w:w="1281" w:type="dxa"/>
          </w:tcPr>
          <w:p w14:paraId="0389316D">
            <w:pPr>
              <w:pStyle w:val="13"/>
            </w:pPr>
          </w:p>
        </w:tc>
        <w:tc>
          <w:tcPr>
            <w:tcW w:w="3827" w:type="dxa"/>
          </w:tcPr>
          <w:p w14:paraId="68C5FC8A">
            <w:pPr>
              <w:pStyle w:val="13"/>
            </w:pPr>
          </w:p>
        </w:tc>
        <w:tc>
          <w:tcPr>
            <w:tcW w:w="1192" w:type="dxa"/>
          </w:tcPr>
          <w:p w14:paraId="0BF1F019">
            <w:pPr>
              <w:pStyle w:val="13"/>
            </w:pPr>
          </w:p>
        </w:tc>
      </w:tr>
    </w:tbl>
    <w:p w14:paraId="08332FA0">
      <w:pPr>
        <w:adjustRightInd w:val="0"/>
        <w:spacing w:before="0" w:beforeLines="0" w:after="0" w:afterLines="0" w:afterAutospacing="0" w:line="240" w:lineRule="auto"/>
        <w:ind w:left="0" w:leftChars="0" w:right="0" w:rightChars="0" w:firstLine="0" w:firstLineChars="0"/>
        <w:jc w:val="center"/>
        <w:rPr>
          <w:rFonts w:ascii="宋体" w:hAnsi="宋体" w:eastAsia="宋体" w:cs="Times New Roman"/>
          <w:color w:val="222222"/>
          <w:kern w:val="2"/>
          <w:sz w:val="21"/>
          <w:szCs w:val="24"/>
          <w:lang w:bidi="ar-SA"/>
        </w:rPr>
      </w:pPr>
    </w:p>
    <w:sdt>
      <w:sdtPr>
        <w:rPr>
          <w:rFonts w:ascii="宋体" w:hAnsi="宋体" w:eastAsia="宋体" w:cs="Times New Roman"/>
          <w:color w:val="222222"/>
          <w:kern w:val="2"/>
          <w:sz w:val="21"/>
          <w:szCs w:val="24"/>
          <w:lang w:bidi="ar-SA"/>
        </w:rPr>
        <w:id w:val="147481820"/>
        <w15:color w:val="DBDBDB"/>
        <w:docPartObj>
          <w:docPartGallery w:val="Table of Contents"/>
          <w:docPartUnique/>
        </w:docPartObj>
      </w:sdtPr>
      <w:sdtEndPr>
        <w:rPr>
          <w:rFonts w:hint="eastAsia" w:ascii="Times New Roman" w:hAnsi="Times New Roman" w:eastAsia="宋体" w:cs="Times New Roman"/>
          <w:bCs/>
          <w:color w:val="222222"/>
          <w:kern w:val="2"/>
          <w:sz w:val="24"/>
          <w:szCs w:val="24"/>
          <w:lang w:bidi="ar-SA"/>
        </w:rPr>
      </w:sdtEndPr>
      <w:sdtContent>
        <w:p w14:paraId="53FDDF32">
          <w:pPr>
            <w:adjustRightInd w:val="0"/>
            <w:spacing w:before="0" w:beforeLines="0" w:after="0" w:afterLines="0" w:afterAutospacing="0" w:line="240" w:lineRule="auto"/>
            <w:ind w:left="0" w:leftChars="0" w:right="0" w:rightChars="0" w:firstLine="0" w:firstLineChars="0"/>
            <w:jc w:val="center"/>
            <w:rPr>
              <w:color w:val="222222"/>
              <w:sz w:val="24"/>
            </w:rPr>
          </w:pPr>
          <w:r>
            <w:rPr>
              <w:rFonts w:ascii="宋体" w:hAnsi="宋体" w:eastAsia="宋体"/>
              <w:color w:val="222222"/>
              <w:sz w:val="21"/>
            </w:rPr>
            <w:t>目录</w:t>
          </w:r>
        </w:p>
        <w:p w14:paraId="49CCB613">
          <w:pPr>
            <w:widowControl w:val="0"/>
            <w:tabs>
              <w:tab w:val="right" w:leader="dot" w:pos="8306"/>
            </w:tabs>
            <w:spacing w:before="120" w:after="120"/>
            <w:jc w:val="left"/>
            <w:rPr>
              <w:rFonts w:ascii="Times New Roman" w:hAnsi="Times New Roman" w:eastAsia="宋体" w:cs="Times New Roman"/>
              <w:b/>
              <w:bCs/>
              <w:caps/>
              <w:kern w:val="2"/>
              <w:sz w:val="21"/>
              <w:szCs w:val="24"/>
              <w:lang w:val="en-US" w:eastAsia="zh-CN" w:bidi="ar-SA"/>
            </w:rPr>
          </w:pPr>
          <w:r>
            <w:rPr>
              <w:rFonts w:hint="eastAsia" w:ascii="Times New Roman" w:hAnsi="Times New Roman" w:eastAsia="宋体" w:cs="Times New Roman"/>
              <w:b/>
              <w:bCs/>
              <w:caps/>
              <w:kern w:val="2"/>
              <w:sz w:val="44"/>
              <w:szCs w:val="24"/>
              <w:lang w:val="en-US" w:eastAsia="zh-CN" w:bidi="ar-SA"/>
            </w:rPr>
            <w:fldChar w:fldCharType="begin"/>
          </w:r>
          <w:r>
            <w:rPr>
              <w:rFonts w:hint="eastAsia" w:ascii="Times New Roman" w:hAnsi="Times New Roman" w:eastAsia="宋体" w:cs="Times New Roman"/>
              <w:b/>
              <w:bCs/>
              <w:caps/>
              <w:kern w:val="2"/>
              <w:sz w:val="44"/>
              <w:szCs w:val="24"/>
              <w:lang w:val="en-US" w:eastAsia="zh-CN" w:bidi="ar-SA"/>
            </w:rPr>
            <w:instrText xml:space="preserve">TOC \o "1-3" \h \u </w:instrText>
          </w:r>
          <w:r>
            <w:rPr>
              <w:rFonts w:hint="eastAsia" w:ascii="Times New Roman" w:hAnsi="Times New Roman" w:eastAsia="宋体" w:cs="Times New Roman"/>
              <w:b/>
              <w:bCs/>
              <w:caps/>
              <w:kern w:val="2"/>
              <w:sz w:val="44"/>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fldChar w:fldCharType="begin"/>
          </w:r>
          <w:r>
            <w:rPr>
              <w:rFonts w:hint="eastAsia" w:ascii="Times New Roman" w:hAnsi="Times New Roman" w:eastAsia="宋体" w:cs="Times New Roman"/>
              <w:b/>
              <w:bCs/>
              <w:caps/>
              <w:kern w:val="2"/>
              <w:sz w:val="21"/>
              <w:szCs w:val="24"/>
              <w:lang w:val="en-US" w:eastAsia="zh-CN" w:bidi="ar-SA"/>
            </w:rPr>
            <w:instrText xml:space="preserve"> HYPERLINK \l _Toc24939 </w:instrText>
          </w:r>
          <w:r>
            <w:rPr>
              <w:rFonts w:hint="eastAsia" w:ascii="Times New Roman" w:hAnsi="Times New Roman" w:eastAsia="宋体" w:cs="Times New Roman"/>
              <w:b/>
              <w:bCs/>
              <w:caps/>
              <w:kern w:val="2"/>
              <w:sz w:val="21"/>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t>1引言</w:t>
          </w:r>
          <w:r>
            <w:rPr>
              <w:rFonts w:ascii="Times New Roman" w:hAnsi="Times New Roman" w:eastAsia="宋体" w:cs="Times New Roman"/>
              <w:b/>
              <w:bCs/>
              <w:caps/>
              <w:kern w:val="2"/>
              <w:sz w:val="21"/>
              <w:szCs w:val="24"/>
              <w:lang w:val="en-US" w:eastAsia="zh-CN" w:bidi="ar-SA"/>
            </w:rPr>
            <w:tab/>
          </w:r>
          <w:r>
            <w:rPr>
              <w:rFonts w:ascii="Times New Roman" w:hAnsi="Times New Roman" w:eastAsia="宋体" w:cs="Times New Roman"/>
              <w:b/>
              <w:bCs/>
              <w:caps/>
              <w:kern w:val="2"/>
              <w:sz w:val="21"/>
              <w:szCs w:val="24"/>
              <w:lang w:val="en-US" w:eastAsia="zh-CN" w:bidi="ar-SA"/>
            </w:rPr>
            <w:fldChar w:fldCharType="begin"/>
          </w:r>
          <w:r>
            <w:rPr>
              <w:rFonts w:ascii="Times New Roman" w:hAnsi="Times New Roman" w:eastAsia="宋体" w:cs="Times New Roman"/>
              <w:b/>
              <w:bCs/>
              <w:caps/>
              <w:kern w:val="2"/>
              <w:sz w:val="21"/>
              <w:szCs w:val="24"/>
              <w:lang w:val="en-US" w:eastAsia="zh-CN" w:bidi="ar-SA"/>
            </w:rPr>
            <w:instrText xml:space="preserve"> PAGEREF _Toc24939 \h </w:instrText>
          </w:r>
          <w:r>
            <w:rPr>
              <w:rFonts w:ascii="Times New Roman" w:hAnsi="Times New Roman" w:eastAsia="宋体" w:cs="Times New Roman"/>
              <w:b/>
              <w:bCs/>
              <w:caps/>
              <w:kern w:val="2"/>
              <w:sz w:val="21"/>
              <w:szCs w:val="24"/>
              <w:lang w:val="en-US" w:eastAsia="zh-CN" w:bidi="ar-SA"/>
            </w:rPr>
            <w:fldChar w:fldCharType="separate"/>
          </w:r>
          <w:r>
            <w:rPr>
              <w:rFonts w:ascii="Times New Roman" w:hAnsi="Times New Roman" w:eastAsia="宋体" w:cs="Times New Roman"/>
              <w:b/>
              <w:bCs/>
              <w:caps/>
              <w:kern w:val="2"/>
              <w:sz w:val="21"/>
              <w:szCs w:val="24"/>
              <w:lang w:val="en-US" w:eastAsia="zh-CN" w:bidi="ar-SA"/>
            </w:rPr>
            <w:t>5</w:t>
          </w:r>
          <w:r>
            <w:rPr>
              <w:rFonts w:ascii="Times New Roman" w:hAnsi="Times New Roman" w:eastAsia="宋体" w:cs="Times New Roman"/>
              <w:b/>
              <w:bCs/>
              <w:caps/>
              <w:kern w:val="2"/>
              <w:sz w:val="21"/>
              <w:szCs w:val="24"/>
              <w:lang w:val="en-US" w:eastAsia="zh-CN" w:bidi="ar-SA"/>
            </w:rPr>
            <w:fldChar w:fldCharType="end"/>
          </w:r>
          <w:r>
            <w:rPr>
              <w:rFonts w:hint="eastAsia" w:ascii="Times New Roman" w:hAnsi="Times New Roman" w:eastAsia="宋体" w:cs="Times New Roman"/>
              <w:b/>
              <w:bCs/>
              <w:caps/>
              <w:kern w:val="2"/>
              <w:sz w:val="21"/>
              <w:szCs w:val="24"/>
              <w:lang w:val="en-US" w:eastAsia="zh-CN" w:bidi="ar-SA"/>
            </w:rPr>
            <w:fldChar w:fldCharType="end"/>
          </w:r>
        </w:p>
        <w:p w14:paraId="3A65B4ED">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_Toc13320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1.1 编写目的</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_Toc13320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5</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5B7956F9">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_Toc17971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1.2 项目背景</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_Toc17971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5</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686341DF">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_Toc11099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1.3 定义与缩写</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_Toc11099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5</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61556EC5">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_Toc15322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1.4 参考资料</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_Toc15322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6</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065322A2">
          <w:pPr>
            <w:widowControl w:val="0"/>
            <w:tabs>
              <w:tab w:val="right" w:leader="dot" w:pos="8306"/>
            </w:tabs>
            <w:spacing w:before="120" w:after="120"/>
            <w:jc w:val="left"/>
            <w:rPr>
              <w:rFonts w:ascii="Times New Roman" w:hAnsi="Times New Roman" w:eastAsia="宋体" w:cs="Times New Roman"/>
              <w:b/>
              <w:bCs/>
              <w:caps/>
              <w:kern w:val="2"/>
              <w:sz w:val="21"/>
              <w:szCs w:val="24"/>
              <w:lang w:val="en-US" w:eastAsia="zh-CN" w:bidi="ar-SA"/>
            </w:rPr>
          </w:pPr>
          <w:r>
            <w:rPr>
              <w:rFonts w:hint="eastAsia" w:ascii="Times New Roman" w:hAnsi="Times New Roman" w:eastAsia="宋体" w:cs="Times New Roman"/>
              <w:b/>
              <w:bCs/>
              <w:caps/>
              <w:kern w:val="2"/>
              <w:sz w:val="21"/>
              <w:szCs w:val="24"/>
              <w:lang w:val="en-US" w:eastAsia="zh-CN" w:bidi="ar-SA"/>
            </w:rPr>
            <w:fldChar w:fldCharType="begin"/>
          </w:r>
          <w:r>
            <w:rPr>
              <w:rFonts w:hint="eastAsia" w:ascii="Times New Roman" w:hAnsi="Times New Roman" w:eastAsia="宋体" w:cs="Times New Roman"/>
              <w:b/>
              <w:bCs/>
              <w:caps/>
              <w:kern w:val="2"/>
              <w:sz w:val="21"/>
              <w:szCs w:val="24"/>
              <w:lang w:val="en-US" w:eastAsia="zh-CN" w:bidi="ar-SA"/>
            </w:rPr>
            <w:instrText xml:space="preserve"> HYPERLINK \l _Toc20903 </w:instrText>
          </w:r>
          <w:r>
            <w:rPr>
              <w:rFonts w:hint="eastAsia" w:ascii="Times New Roman" w:hAnsi="Times New Roman" w:eastAsia="宋体" w:cs="Times New Roman"/>
              <w:b/>
              <w:bCs/>
              <w:caps/>
              <w:kern w:val="2"/>
              <w:sz w:val="21"/>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t>2项目概述</w:t>
          </w:r>
          <w:r>
            <w:rPr>
              <w:rFonts w:ascii="Times New Roman" w:hAnsi="Times New Roman" w:eastAsia="宋体" w:cs="Times New Roman"/>
              <w:b/>
              <w:bCs/>
              <w:caps/>
              <w:kern w:val="2"/>
              <w:sz w:val="21"/>
              <w:szCs w:val="24"/>
              <w:lang w:val="en-US" w:eastAsia="zh-CN" w:bidi="ar-SA"/>
            </w:rPr>
            <w:tab/>
          </w:r>
          <w:r>
            <w:rPr>
              <w:rFonts w:ascii="Times New Roman" w:hAnsi="Times New Roman" w:eastAsia="宋体" w:cs="Times New Roman"/>
              <w:b/>
              <w:bCs/>
              <w:caps/>
              <w:kern w:val="2"/>
              <w:sz w:val="21"/>
              <w:szCs w:val="24"/>
              <w:lang w:val="en-US" w:eastAsia="zh-CN" w:bidi="ar-SA"/>
            </w:rPr>
            <w:fldChar w:fldCharType="begin"/>
          </w:r>
          <w:r>
            <w:rPr>
              <w:rFonts w:ascii="Times New Roman" w:hAnsi="Times New Roman" w:eastAsia="宋体" w:cs="Times New Roman"/>
              <w:b/>
              <w:bCs/>
              <w:caps/>
              <w:kern w:val="2"/>
              <w:sz w:val="21"/>
              <w:szCs w:val="24"/>
              <w:lang w:val="en-US" w:eastAsia="zh-CN" w:bidi="ar-SA"/>
            </w:rPr>
            <w:instrText xml:space="preserve"> PAGEREF _Toc20903 \h </w:instrText>
          </w:r>
          <w:r>
            <w:rPr>
              <w:rFonts w:ascii="Times New Roman" w:hAnsi="Times New Roman" w:eastAsia="宋体" w:cs="Times New Roman"/>
              <w:b/>
              <w:bCs/>
              <w:caps/>
              <w:kern w:val="2"/>
              <w:sz w:val="21"/>
              <w:szCs w:val="24"/>
              <w:lang w:val="en-US" w:eastAsia="zh-CN" w:bidi="ar-SA"/>
            </w:rPr>
            <w:fldChar w:fldCharType="separate"/>
          </w:r>
          <w:r>
            <w:rPr>
              <w:rFonts w:ascii="Times New Roman" w:hAnsi="Times New Roman" w:eastAsia="宋体" w:cs="Times New Roman"/>
              <w:b/>
              <w:bCs/>
              <w:caps/>
              <w:kern w:val="2"/>
              <w:sz w:val="21"/>
              <w:szCs w:val="24"/>
              <w:lang w:val="en-US" w:eastAsia="zh-CN" w:bidi="ar-SA"/>
            </w:rPr>
            <w:t>6</w:t>
          </w:r>
          <w:r>
            <w:rPr>
              <w:rFonts w:ascii="Times New Roman" w:hAnsi="Times New Roman" w:eastAsia="宋体" w:cs="Times New Roman"/>
              <w:b/>
              <w:bCs/>
              <w:caps/>
              <w:kern w:val="2"/>
              <w:sz w:val="21"/>
              <w:szCs w:val="24"/>
              <w:lang w:val="en-US" w:eastAsia="zh-CN" w:bidi="ar-SA"/>
            </w:rPr>
            <w:fldChar w:fldCharType="end"/>
          </w:r>
          <w:r>
            <w:rPr>
              <w:rFonts w:hint="eastAsia" w:ascii="Times New Roman" w:hAnsi="Times New Roman" w:eastAsia="宋体" w:cs="Times New Roman"/>
              <w:b/>
              <w:bCs/>
              <w:caps/>
              <w:kern w:val="2"/>
              <w:sz w:val="21"/>
              <w:szCs w:val="24"/>
              <w:lang w:val="en-US" w:eastAsia="zh-CN" w:bidi="ar-SA"/>
            </w:rPr>
            <w:fldChar w:fldCharType="end"/>
          </w:r>
        </w:p>
        <w:p w14:paraId="72D4F6F8">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_Toc25815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2.1项目目标</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_Toc25815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6</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317367E7">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_Toc28206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2.2 项目范围</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_Toc28206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6</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303117AB">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_Toc1891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2.3 用户与运行环境</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_Toc1891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8</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22D79EA1">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_Toc25153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2.4 系统总体架构设计</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_Toc25153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8</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15812093">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_Toc19361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2.5主要交付成果</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_Toc19361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8</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1F0F8B48">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_Toc6466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2.6假设与约束</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_Toc6466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9</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1E22A3E6">
          <w:pPr>
            <w:widowControl w:val="0"/>
            <w:tabs>
              <w:tab w:val="right" w:leader="dot" w:pos="8306"/>
            </w:tabs>
            <w:spacing w:before="120" w:after="120"/>
            <w:jc w:val="left"/>
            <w:rPr>
              <w:rFonts w:ascii="Times New Roman" w:hAnsi="Times New Roman" w:eastAsia="宋体" w:cs="Times New Roman"/>
              <w:b/>
              <w:bCs/>
              <w:caps/>
              <w:kern w:val="2"/>
              <w:sz w:val="21"/>
              <w:szCs w:val="24"/>
              <w:lang w:val="en-US" w:eastAsia="zh-CN" w:bidi="ar-SA"/>
            </w:rPr>
          </w:pPr>
          <w:r>
            <w:rPr>
              <w:rFonts w:hint="eastAsia" w:ascii="Times New Roman" w:hAnsi="Times New Roman" w:eastAsia="宋体" w:cs="Times New Roman"/>
              <w:b/>
              <w:bCs/>
              <w:caps/>
              <w:kern w:val="2"/>
              <w:sz w:val="21"/>
              <w:szCs w:val="24"/>
              <w:lang w:val="en-US" w:eastAsia="zh-CN" w:bidi="ar-SA"/>
            </w:rPr>
            <w:fldChar w:fldCharType="begin"/>
          </w:r>
          <w:r>
            <w:rPr>
              <w:rFonts w:hint="eastAsia" w:ascii="Times New Roman" w:hAnsi="Times New Roman" w:eastAsia="宋体" w:cs="Times New Roman"/>
              <w:b/>
              <w:bCs/>
              <w:caps/>
              <w:kern w:val="2"/>
              <w:sz w:val="21"/>
              <w:szCs w:val="24"/>
              <w:lang w:val="en-US" w:eastAsia="zh-CN" w:bidi="ar-SA"/>
            </w:rPr>
            <w:instrText xml:space="preserve"> HYPERLINK \l _Toc27659 </w:instrText>
          </w:r>
          <w:r>
            <w:rPr>
              <w:rFonts w:hint="eastAsia" w:ascii="Times New Roman" w:hAnsi="Times New Roman" w:eastAsia="宋体" w:cs="Times New Roman"/>
              <w:b/>
              <w:bCs/>
              <w:caps/>
              <w:kern w:val="2"/>
              <w:sz w:val="21"/>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t>3项目组织与人员</w:t>
          </w:r>
          <w:r>
            <w:rPr>
              <w:rFonts w:ascii="Times New Roman" w:hAnsi="Times New Roman" w:eastAsia="宋体" w:cs="Times New Roman"/>
              <w:b/>
              <w:bCs/>
              <w:caps/>
              <w:kern w:val="2"/>
              <w:sz w:val="21"/>
              <w:szCs w:val="24"/>
              <w:lang w:val="en-US" w:eastAsia="zh-CN" w:bidi="ar-SA"/>
            </w:rPr>
            <w:tab/>
          </w:r>
          <w:r>
            <w:rPr>
              <w:rFonts w:ascii="Times New Roman" w:hAnsi="Times New Roman" w:eastAsia="宋体" w:cs="Times New Roman"/>
              <w:b/>
              <w:bCs/>
              <w:caps/>
              <w:kern w:val="2"/>
              <w:sz w:val="21"/>
              <w:szCs w:val="24"/>
              <w:lang w:val="en-US" w:eastAsia="zh-CN" w:bidi="ar-SA"/>
            </w:rPr>
            <w:fldChar w:fldCharType="begin"/>
          </w:r>
          <w:r>
            <w:rPr>
              <w:rFonts w:ascii="Times New Roman" w:hAnsi="Times New Roman" w:eastAsia="宋体" w:cs="Times New Roman"/>
              <w:b/>
              <w:bCs/>
              <w:caps/>
              <w:kern w:val="2"/>
              <w:sz w:val="21"/>
              <w:szCs w:val="24"/>
              <w:lang w:val="en-US" w:eastAsia="zh-CN" w:bidi="ar-SA"/>
            </w:rPr>
            <w:instrText xml:space="preserve"> PAGEREF _Toc27659 \h </w:instrText>
          </w:r>
          <w:r>
            <w:rPr>
              <w:rFonts w:ascii="Times New Roman" w:hAnsi="Times New Roman" w:eastAsia="宋体" w:cs="Times New Roman"/>
              <w:b/>
              <w:bCs/>
              <w:caps/>
              <w:kern w:val="2"/>
              <w:sz w:val="21"/>
              <w:szCs w:val="24"/>
              <w:lang w:val="en-US" w:eastAsia="zh-CN" w:bidi="ar-SA"/>
            </w:rPr>
            <w:fldChar w:fldCharType="separate"/>
          </w:r>
          <w:r>
            <w:rPr>
              <w:rFonts w:ascii="Times New Roman" w:hAnsi="Times New Roman" w:eastAsia="宋体" w:cs="Times New Roman"/>
              <w:b/>
              <w:bCs/>
              <w:caps/>
              <w:kern w:val="2"/>
              <w:sz w:val="21"/>
              <w:szCs w:val="24"/>
              <w:lang w:val="en-US" w:eastAsia="zh-CN" w:bidi="ar-SA"/>
            </w:rPr>
            <w:t>9</w:t>
          </w:r>
          <w:r>
            <w:rPr>
              <w:rFonts w:ascii="Times New Roman" w:hAnsi="Times New Roman" w:eastAsia="宋体" w:cs="Times New Roman"/>
              <w:b/>
              <w:bCs/>
              <w:caps/>
              <w:kern w:val="2"/>
              <w:sz w:val="21"/>
              <w:szCs w:val="24"/>
              <w:lang w:val="en-US" w:eastAsia="zh-CN" w:bidi="ar-SA"/>
            </w:rPr>
            <w:fldChar w:fldCharType="end"/>
          </w:r>
          <w:r>
            <w:rPr>
              <w:rFonts w:hint="eastAsia" w:ascii="Times New Roman" w:hAnsi="Times New Roman" w:eastAsia="宋体" w:cs="Times New Roman"/>
              <w:b/>
              <w:bCs/>
              <w:caps/>
              <w:kern w:val="2"/>
              <w:sz w:val="21"/>
              <w:szCs w:val="24"/>
              <w:lang w:val="en-US" w:eastAsia="zh-CN" w:bidi="ar-SA"/>
            </w:rPr>
            <w:fldChar w:fldCharType="end"/>
          </w:r>
        </w:p>
        <w:p w14:paraId="7E43F1A1">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_Toc30175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3.1 组织架构与人员分工</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_Toc30175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9</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6E8670BA">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_Toc29260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3.2 接口人员</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_Toc29260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10</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44452872">
          <w:pPr>
            <w:widowControl w:val="0"/>
            <w:tabs>
              <w:tab w:val="right" w:leader="dot" w:pos="8306"/>
            </w:tabs>
            <w:spacing w:before="120" w:after="120"/>
            <w:jc w:val="left"/>
            <w:rPr>
              <w:rFonts w:ascii="Times New Roman" w:hAnsi="Times New Roman" w:eastAsia="宋体" w:cs="Times New Roman"/>
              <w:b/>
              <w:bCs/>
              <w:caps/>
              <w:kern w:val="2"/>
              <w:sz w:val="21"/>
              <w:szCs w:val="24"/>
              <w:lang w:val="en-US" w:eastAsia="zh-CN" w:bidi="ar-SA"/>
            </w:rPr>
          </w:pPr>
          <w:r>
            <w:rPr>
              <w:rFonts w:hint="eastAsia" w:ascii="Times New Roman" w:hAnsi="Times New Roman" w:eastAsia="宋体" w:cs="Times New Roman"/>
              <w:b/>
              <w:bCs/>
              <w:caps/>
              <w:kern w:val="2"/>
              <w:sz w:val="21"/>
              <w:szCs w:val="24"/>
              <w:lang w:val="en-US" w:eastAsia="zh-CN" w:bidi="ar-SA"/>
            </w:rPr>
            <w:fldChar w:fldCharType="begin"/>
          </w:r>
          <w:r>
            <w:rPr>
              <w:rFonts w:hint="eastAsia" w:ascii="Times New Roman" w:hAnsi="Times New Roman" w:eastAsia="宋体" w:cs="Times New Roman"/>
              <w:b/>
              <w:bCs/>
              <w:caps/>
              <w:kern w:val="2"/>
              <w:sz w:val="21"/>
              <w:szCs w:val="24"/>
              <w:lang w:val="en-US" w:eastAsia="zh-CN" w:bidi="ar-SA"/>
            </w:rPr>
            <w:instrText xml:space="preserve"> HYPERLINK \l _Toc3581 </w:instrText>
          </w:r>
          <w:r>
            <w:rPr>
              <w:rFonts w:hint="eastAsia" w:ascii="Times New Roman" w:hAnsi="Times New Roman" w:eastAsia="宋体" w:cs="Times New Roman"/>
              <w:b/>
              <w:bCs/>
              <w:caps/>
              <w:kern w:val="2"/>
              <w:sz w:val="21"/>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t>4进度计划</w:t>
          </w:r>
          <w:r>
            <w:rPr>
              <w:rFonts w:ascii="Times New Roman" w:hAnsi="Times New Roman" w:eastAsia="宋体" w:cs="Times New Roman"/>
              <w:b/>
              <w:bCs/>
              <w:caps/>
              <w:kern w:val="2"/>
              <w:sz w:val="21"/>
              <w:szCs w:val="24"/>
              <w:lang w:val="en-US" w:eastAsia="zh-CN" w:bidi="ar-SA"/>
            </w:rPr>
            <w:tab/>
          </w:r>
          <w:r>
            <w:rPr>
              <w:rFonts w:ascii="Times New Roman" w:hAnsi="Times New Roman" w:eastAsia="宋体" w:cs="Times New Roman"/>
              <w:b/>
              <w:bCs/>
              <w:caps/>
              <w:kern w:val="2"/>
              <w:sz w:val="21"/>
              <w:szCs w:val="24"/>
              <w:lang w:val="en-US" w:eastAsia="zh-CN" w:bidi="ar-SA"/>
            </w:rPr>
            <w:fldChar w:fldCharType="begin"/>
          </w:r>
          <w:r>
            <w:rPr>
              <w:rFonts w:ascii="Times New Roman" w:hAnsi="Times New Roman" w:eastAsia="宋体" w:cs="Times New Roman"/>
              <w:b/>
              <w:bCs/>
              <w:caps/>
              <w:kern w:val="2"/>
              <w:sz w:val="21"/>
              <w:szCs w:val="24"/>
              <w:lang w:val="en-US" w:eastAsia="zh-CN" w:bidi="ar-SA"/>
            </w:rPr>
            <w:instrText xml:space="preserve"> PAGEREF _Toc3581 \h </w:instrText>
          </w:r>
          <w:r>
            <w:rPr>
              <w:rFonts w:ascii="Times New Roman" w:hAnsi="Times New Roman" w:eastAsia="宋体" w:cs="Times New Roman"/>
              <w:b/>
              <w:bCs/>
              <w:caps/>
              <w:kern w:val="2"/>
              <w:sz w:val="21"/>
              <w:szCs w:val="24"/>
              <w:lang w:val="en-US" w:eastAsia="zh-CN" w:bidi="ar-SA"/>
            </w:rPr>
            <w:fldChar w:fldCharType="separate"/>
          </w:r>
          <w:r>
            <w:rPr>
              <w:rFonts w:ascii="Times New Roman" w:hAnsi="Times New Roman" w:eastAsia="宋体" w:cs="Times New Roman"/>
              <w:b/>
              <w:bCs/>
              <w:caps/>
              <w:kern w:val="2"/>
              <w:sz w:val="21"/>
              <w:szCs w:val="24"/>
              <w:lang w:val="en-US" w:eastAsia="zh-CN" w:bidi="ar-SA"/>
            </w:rPr>
            <w:t>11</w:t>
          </w:r>
          <w:r>
            <w:rPr>
              <w:rFonts w:ascii="Times New Roman" w:hAnsi="Times New Roman" w:eastAsia="宋体" w:cs="Times New Roman"/>
              <w:b/>
              <w:bCs/>
              <w:caps/>
              <w:kern w:val="2"/>
              <w:sz w:val="21"/>
              <w:szCs w:val="24"/>
              <w:lang w:val="en-US" w:eastAsia="zh-CN" w:bidi="ar-SA"/>
            </w:rPr>
            <w:fldChar w:fldCharType="end"/>
          </w:r>
          <w:r>
            <w:rPr>
              <w:rFonts w:hint="eastAsia" w:ascii="Times New Roman" w:hAnsi="Times New Roman" w:eastAsia="宋体" w:cs="Times New Roman"/>
              <w:b/>
              <w:bCs/>
              <w:caps/>
              <w:kern w:val="2"/>
              <w:sz w:val="21"/>
              <w:szCs w:val="24"/>
              <w:lang w:val="en-US" w:eastAsia="zh-CN" w:bidi="ar-SA"/>
            </w:rPr>
            <w:fldChar w:fldCharType="end"/>
          </w:r>
        </w:p>
        <w:p w14:paraId="007FAB46">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_Toc11249 </w:instrText>
          </w:r>
          <w:r>
            <w:rPr>
              <w:rFonts w:hint="eastAsia" w:ascii="Times New Roman" w:hAnsi="Times New Roman" w:eastAsia="宋体" w:cs="Times New Roman"/>
              <w:bCs/>
              <w:smallCaps/>
              <w:kern w:val="2"/>
              <w:sz w:val="21"/>
              <w:szCs w:val="24"/>
              <w:lang w:val="en-US" w:eastAsia="zh-CN" w:bidi="ar-SA"/>
            </w:rPr>
            <w:fldChar w:fldCharType="separate"/>
          </w:r>
          <w:r>
            <w:rPr>
              <w:rFonts w:hint="default" w:ascii="Times New Roman" w:hAnsi="Times New Roman" w:eastAsia="宋体" w:cs="Times New Roman"/>
              <w:smallCaps/>
              <w:kern w:val="2"/>
              <w:sz w:val="21"/>
              <w:szCs w:val="24"/>
              <w:lang w:val="en-US" w:eastAsia="zh-CN" w:bidi="ar-SA"/>
            </w:rPr>
            <w:t xml:space="preserve">4.1 </w:t>
          </w:r>
          <w:r>
            <w:rPr>
              <w:rFonts w:ascii="Times New Roman" w:hAnsi="Times New Roman" w:eastAsia="宋体" w:cs="Times New Roman"/>
              <w:smallCaps/>
              <w:kern w:val="2"/>
              <w:sz w:val="21"/>
              <w:szCs w:val="24"/>
              <w:lang w:val="en-US" w:eastAsia="zh-CN" w:bidi="ar-SA"/>
            </w:rPr>
            <w:t>生命周期模型</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_Toc11249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11</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78B99BF4">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_Toc21295 </w:instrText>
          </w:r>
          <w:r>
            <w:rPr>
              <w:rFonts w:hint="eastAsia" w:ascii="Times New Roman" w:hAnsi="Times New Roman" w:eastAsia="宋体" w:cs="Times New Roman"/>
              <w:bCs/>
              <w:smallCaps/>
              <w:kern w:val="2"/>
              <w:sz w:val="21"/>
              <w:szCs w:val="24"/>
              <w:lang w:val="en-US" w:eastAsia="zh-CN" w:bidi="ar-SA"/>
            </w:rPr>
            <w:fldChar w:fldCharType="separate"/>
          </w:r>
          <w:r>
            <w:rPr>
              <w:rFonts w:hint="default" w:ascii="Times New Roman" w:hAnsi="Times New Roman" w:eastAsia="宋体" w:cs="Times New Roman"/>
              <w:smallCaps/>
              <w:kern w:val="2"/>
              <w:sz w:val="21"/>
              <w:szCs w:val="24"/>
              <w:lang w:val="en-US" w:eastAsia="zh-CN" w:bidi="ar-SA"/>
            </w:rPr>
            <w:t xml:space="preserve">4.2 </w:t>
          </w:r>
          <w:r>
            <w:rPr>
              <w:rFonts w:ascii="Times New Roman" w:hAnsi="Times New Roman" w:eastAsia="宋体" w:cs="Times New Roman"/>
              <w:smallCaps/>
              <w:kern w:val="2"/>
              <w:sz w:val="21"/>
              <w:szCs w:val="24"/>
              <w:lang w:val="en-US" w:eastAsia="zh-CN" w:bidi="ar-SA"/>
            </w:rPr>
            <w:t>WBS 工作分解</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_Toc21295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12</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69FC76F4">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_Toc7574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4.3 项目进度计划</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_Toc7574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13</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43B3A914">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_Toc29613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4.4</w:t>
          </w:r>
          <w:r>
            <w:rPr>
              <w:rFonts w:ascii="Times New Roman" w:hAnsi="Times New Roman" w:eastAsia="宋体" w:cs="Times New Roman"/>
              <w:smallCaps/>
              <w:kern w:val="2"/>
              <w:sz w:val="21"/>
              <w:szCs w:val="24"/>
              <w:lang w:val="en-US" w:eastAsia="zh-CN" w:bidi="ar-SA"/>
            </w:rPr>
            <w:t>里程碑计划</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_Toc29613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14</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6B478843">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_Toc12406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4.5</w:t>
          </w:r>
          <w:r>
            <w:rPr>
              <w:rFonts w:ascii="Times New Roman" w:hAnsi="Times New Roman" w:eastAsia="宋体" w:cs="Times New Roman"/>
              <w:smallCaps/>
              <w:kern w:val="2"/>
              <w:sz w:val="21"/>
              <w:szCs w:val="24"/>
              <w:lang w:val="en-US" w:eastAsia="zh-CN" w:bidi="ar-SA"/>
            </w:rPr>
            <w:t>进度控制措施</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_Toc12406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14</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3947F4AE">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_Toc24607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4.6</w:t>
          </w:r>
          <w:r>
            <w:rPr>
              <w:rFonts w:ascii="Times New Roman" w:hAnsi="Times New Roman" w:eastAsia="宋体" w:cs="Times New Roman"/>
              <w:smallCaps/>
              <w:kern w:val="2"/>
              <w:sz w:val="21"/>
              <w:szCs w:val="24"/>
              <w:lang w:val="en-US" w:eastAsia="zh-CN" w:bidi="ar-SA"/>
            </w:rPr>
            <w:t>风险与应对</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_Toc24607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15</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73257AE0">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_Toc30091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4.7 进度计划总结</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_Toc30091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15</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170FA0C2">
          <w:pPr>
            <w:widowControl w:val="0"/>
            <w:tabs>
              <w:tab w:val="right" w:leader="dot" w:pos="8306"/>
            </w:tabs>
            <w:spacing w:before="120" w:after="120"/>
            <w:jc w:val="left"/>
            <w:rPr>
              <w:rFonts w:ascii="Times New Roman" w:hAnsi="Times New Roman" w:eastAsia="宋体" w:cs="Times New Roman"/>
              <w:b/>
              <w:bCs/>
              <w:caps/>
              <w:kern w:val="2"/>
              <w:sz w:val="21"/>
              <w:szCs w:val="24"/>
              <w:lang w:val="en-US" w:eastAsia="zh-CN" w:bidi="ar-SA"/>
            </w:rPr>
          </w:pPr>
          <w:r>
            <w:rPr>
              <w:rFonts w:hint="eastAsia" w:ascii="Times New Roman" w:hAnsi="Times New Roman" w:eastAsia="宋体" w:cs="Times New Roman"/>
              <w:b/>
              <w:bCs/>
              <w:caps/>
              <w:kern w:val="2"/>
              <w:sz w:val="21"/>
              <w:szCs w:val="24"/>
              <w:lang w:val="en-US" w:eastAsia="zh-CN" w:bidi="ar-SA"/>
            </w:rPr>
            <w:fldChar w:fldCharType="begin"/>
          </w:r>
          <w:r>
            <w:rPr>
              <w:rFonts w:hint="eastAsia" w:ascii="Times New Roman" w:hAnsi="Times New Roman" w:eastAsia="宋体" w:cs="Times New Roman"/>
              <w:b/>
              <w:bCs/>
              <w:caps/>
              <w:kern w:val="2"/>
              <w:sz w:val="21"/>
              <w:szCs w:val="24"/>
              <w:lang w:val="en-US" w:eastAsia="zh-CN" w:bidi="ar-SA"/>
            </w:rPr>
            <w:instrText xml:space="preserve"> HYPERLINK \l _Toc1217 </w:instrText>
          </w:r>
          <w:r>
            <w:rPr>
              <w:rFonts w:hint="eastAsia" w:ascii="Times New Roman" w:hAnsi="Times New Roman" w:eastAsia="宋体" w:cs="Times New Roman"/>
              <w:b/>
              <w:bCs/>
              <w:caps/>
              <w:kern w:val="2"/>
              <w:sz w:val="21"/>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t>5资源计划</w:t>
          </w:r>
          <w:r>
            <w:rPr>
              <w:rFonts w:ascii="Times New Roman" w:hAnsi="Times New Roman" w:eastAsia="宋体" w:cs="Times New Roman"/>
              <w:b/>
              <w:bCs/>
              <w:caps/>
              <w:kern w:val="2"/>
              <w:sz w:val="21"/>
              <w:szCs w:val="24"/>
              <w:lang w:val="en-US" w:eastAsia="zh-CN" w:bidi="ar-SA"/>
            </w:rPr>
            <w:tab/>
          </w:r>
          <w:r>
            <w:rPr>
              <w:rFonts w:ascii="Times New Roman" w:hAnsi="Times New Roman" w:eastAsia="宋体" w:cs="Times New Roman"/>
              <w:b/>
              <w:bCs/>
              <w:caps/>
              <w:kern w:val="2"/>
              <w:sz w:val="21"/>
              <w:szCs w:val="24"/>
              <w:lang w:val="en-US" w:eastAsia="zh-CN" w:bidi="ar-SA"/>
            </w:rPr>
            <w:fldChar w:fldCharType="begin"/>
          </w:r>
          <w:r>
            <w:rPr>
              <w:rFonts w:ascii="Times New Roman" w:hAnsi="Times New Roman" w:eastAsia="宋体" w:cs="Times New Roman"/>
              <w:b/>
              <w:bCs/>
              <w:caps/>
              <w:kern w:val="2"/>
              <w:sz w:val="21"/>
              <w:szCs w:val="24"/>
              <w:lang w:val="en-US" w:eastAsia="zh-CN" w:bidi="ar-SA"/>
            </w:rPr>
            <w:instrText xml:space="preserve"> PAGEREF _Toc1217 \h </w:instrText>
          </w:r>
          <w:r>
            <w:rPr>
              <w:rFonts w:ascii="Times New Roman" w:hAnsi="Times New Roman" w:eastAsia="宋体" w:cs="Times New Roman"/>
              <w:b/>
              <w:bCs/>
              <w:caps/>
              <w:kern w:val="2"/>
              <w:sz w:val="21"/>
              <w:szCs w:val="24"/>
              <w:lang w:val="en-US" w:eastAsia="zh-CN" w:bidi="ar-SA"/>
            </w:rPr>
            <w:fldChar w:fldCharType="separate"/>
          </w:r>
          <w:r>
            <w:rPr>
              <w:rFonts w:ascii="Times New Roman" w:hAnsi="Times New Roman" w:eastAsia="宋体" w:cs="Times New Roman"/>
              <w:b/>
              <w:bCs/>
              <w:caps/>
              <w:kern w:val="2"/>
              <w:sz w:val="21"/>
              <w:szCs w:val="24"/>
              <w:lang w:val="en-US" w:eastAsia="zh-CN" w:bidi="ar-SA"/>
            </w:rPr>
            <w:t>15</w:t>
          </w:r>
          <w:r>
            <w:rPr>
              <w:rFonts w:ascii="Times New Roman" w:hAnsi="Times New Roman" w:eastAsia="宋体" w:cs="Times New Roman"/>
              <w:b/>
              <w:bCs/>
              <w:caps/>
              <w:kern w:val="2"/>
              <w:sz w:val="21"/>
              <w:szCs w:val="24"/>
              <w:lang w:val="en-US" w:eastAsia="zh-CN" w:bidi="ar-SA"/>
            </w:rPr>
            <w:fldChar w:fldCharType="end"/>
          </w:r>
          <w:r>
            <w:rPr>
              <w:rFonts w:hint="eastAsia" w:ascii="Times New Roman" w:hAnsi="Times New Roman" w:eastAsia="宋体" w:cs="Times New Roman"/>
              <w:b/>
              <w:bCs/>
              <w:caps/>
              <w:kern w:val="2"/>
              <w:sz w:val="21"/>
              <w:szCs w:val="24"/>
              <w:lang w:val="en-US" w:eastAsia="zh-CN" w:bidi="ar-SA"/>
            </w:rPr>
            <w:fldChar w:fldCharType="end"/>
          </w:r>
        </w:p>
        <w:p w14:paraId="754D9C89">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_Toc29344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5.1</w:t>
          </w:r>
          <w:r>
            <w:rPr>
              <w:rFonts w:ascii="Times New Roman" w:hAnsi="Times New Roman" w:eastAsia="宋体" w:cs="Times New Roman"/>
              <w:smallCaps/>
              <w:kern w:val="2"/>
              <w:sz w:val="21"/>
              <w:szCs w:val="24"/>
              <w:lang w:val="en-US" w:eastAsia="zh-CN" w:bidi="ar-SA"/>
            </w:rPr>
            <w:t>人力资源</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_Toc29344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15</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00735D6C">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_Toc30890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5.2</w:t>
          </w:r>
          <w:r>
            <w:rPr>
              <w:rFonts w:ascii="Times New Roman" w:hAnsi="Times New Roman" w:eastAsia="宋体" w:cs="Times New Roman"/>
              <w:smallCaps/>
              <w:kern w:val="2"/>
              <w:sz w:val="21"/>
              <w:szCs w:val="24"/>
              <w:lang w:val="en-US" w:eastAsia="zh-CN" w:bidi="ar-SA"/>
            </w:rPr>
            <w:t>硬件资源</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_Toc30890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16</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65273DB8">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_Toc20741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5.3</w:t>
          </w:r>
          <w:r>
            <w:rPr>
              <w:rFonts w:ascii="Times New Roman" w:hAnsi="Times New Roman" w:eastAsia="宋体" w:cs="Times New Roman"/>
              <w:smallCaps/>
              <w:kern w:val="2"/>
              <w:sz w:val="21"/>
              <w:szCs w:val="24"/>
              <w:lang w:val="en-US" w:eastAsia="zh-CN" w:bidi="ar-SA"/>
            </w:rPr>
            <w:t>软件资源</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_Toc20741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16</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77A98C10">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_Toc15417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5.4</w:t>
          </w:r>
          <w:r>
            <w:rPr>
              <w:rFonts w:ascii="Times New Roman" w:hAnsi="Times New Roman" w:eastAsia="宋体" w:cs="Times New Roman"/>
              <w:smallCaps/>
              <w:kern w:val="2"/>
              <w:sz w:val="21"/>
              <w:szCs w:val="24"/>
              <w:lang w:val="en-US" w:eastAsia="zh-CN" w:bidi="ar-SA"/>
            </w:rPr>
            <w:t>预算估算</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_Toc15417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17</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42406AC3">
          <w:pPr>
            <w:widowControl w:val="0"/>
            <w:tabs>
              <w:tab w:val="right" w:leader="dot" w:pos="8306"/>
            </w:tabs>
            <w:spacing w:before="120" w:after="120"/>
            <w:jc w:val="left"/>
            <w:rPr>
              <w:rFonts w:ascii="Times New Roman" w:hAnsi="Times New Roman" w:eastAsia="宋体" w:cs="Times New Roman"/>
              <w:b/>
              <w:bCs/>
              <w:caps/>
              <w:kern w:val="2"/>
              <w:sz w:val="21"/>
              <w:szCs w:val="24"/>
              <w:lang w:val="en-US" w:eastAsia="zh-CN" w:bidi="ar-SA"/>
            </w:rPr>
          </w:pPr>
          <w:r>
            <w:rPr>
              <w:rFonts w:hint="eastAsia" w:ascii="Times New Roman" w:hAnsi="Times New Roman" w:eastAsia="宋体" w:cs="Times New Roman"/>
              <w:b/>
              <w:bCs/>
              <w:caps/>
              <w:kern w:val="2"/>
              <w:sz w:val="21"/>
              <w:szCs w:val="24"/>
              <w:lang w:val="en-US" w:eastAsia="zh-CN" w:bidi="ar-SA"/>
            </w:rPr>
            <w:fldChar w:fldCharType="begin"/>
          </w:r>
          <w:r>
            <w:rPr>
              <w:rFonts w:hint="eastAsia" w:ascii="Times New Roman" w:hAnsi="Times New Roman" w:eastAsia="宋体" w:cs="Times New Roman"/>
              <w:b/>
              <w:bCs/>
              <w:caps/>
              <w:kern w:val="2"/>
              <w:sz w:val="21"/>
              <w:szCs w:val="24"/>
              <w:lang w:val="en-US" w:eastAsia="zh-CN" w:bidi="ar-SA"/>
            </w:rPr>
            <w:instrText xml:space="preserve"> HYPERLINK \l _Toc17089 </w:instrText>
          </w:r>
          <w:r>
            <w:rPr>
              <w:rFonts w:hint="eastAsia" w:ascii="Times New Roman" w:hAnsi="Times New Roman" w:eastAsia="宋体" w:cs="Times New Roman"/>
              <w:b/>
              <w:bCs/>
              <w:caps/>
              <w:kern w:val="2"/>
              <w:sz w:val="21"/>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t>6</w:t>
          </w:r>
          <w:r>
            <w:rPr>
              <w:rFonts w:ascii="Times New Roman" w:hAnsi="Times New Roman" w:eastAsia="宋体" w:cs="Times New Roman"/>
              <w:b/>
              <w:bCs/>
              <w:caps/>
              <w:kern w:val="2"/>
              <w:sz w:val="21"/>
              <w:szCs w:val="24"/>
              <w:lang w:val="en-US" w:eastAsia="zh-CN" w:bidi="ar-SA"/>
            </w:rPr>
            <w:t>技术方案与开发规范</w:t>
          </w:r>
          <w:r>
            <w:rPr>
              <w:rFonts w:ascii="Times New Roman" w:hAnsi="Times New Roman" w:eastAsia="宋体" w:cs="Times New Roman"/>
              <w:b/>
              <w:bCs/>
              <w:caps/>
              <w:kern w:val="2"/>
              <w:sz w:val="21"/>
              <w:szCs w:val="24"/>
              <w:lang w:val="en-US" w:eastAsia="zh-CN" w:bidi="ar-SA"/>
            </w:rPr>
            <w:tab/>
          </w:r>
          <w:r>
            <w:rPr>
              <w:rFonts w:ascii="Times New Roman" w:hAnsi="Times New Roman" w:eastAsia="宋体" w:cs="Times New Roman"/>
              <w:b/>
              <w:bCs/>
              <w:caps/>
              <w:kern w:val="2"/>
              <w:sz w:val="21"/>
              <w:szCs w:val="24"/>
              <w:lang w:val="en-US" w:eastAsia="zh-CN" w:bidi="ar-SA"/>
            </w:rPr>
            <w:fldChar w:fldCharType="begin"/>
          </w:r>
          <w:r>
            <w:rPr>
              <w:rFonts w:ascii="Times New Roman" w:hAnsi="Times New Roman" w:eastAsia="宋体" w:cs="Times New Roman"/>
              <w:b/>
              <w:bCs/>
              <w:caps/>
              <w:kern w:val="2"/>
              <w:sz w:val="21"/>
              <w:szCs w:val="24"/>
              <w:lang w:val="en-US" w:eastAsia="zh-CN" w:bidi="ar-SA"/>
            </w:rPr>
            <w:instrText xml:space="preserve"> PAGEREF _Toc17089 \h </w:instrText>
          </w:r>
          <w:r>
            <w:rPr>
              <w:rFonts w:ascii="Times New Roman" w:hAnsi="Times New Roman" w:eastAsia="宋体" w:cs="Times New Roman"/>
              <w:b/>
              <w:bCs/>
              <w:caps/>
              <w:kern w:val="2"/>
              <w:sz w:val="21"/>
              <w:szCs w:val="24"/>
              <w:lang w:val="en-US" w:eastAsia="zh-CN" w:bidi="ar-SA"/>
            </w:rPr>
            <w:fldChar w:fldCharType="separate"/>
          </w:r>
          <w:r>
            <w:rPr>
              <w:rFonts w:ascii="Times New Roman" w:hAnsi="Times New Roman" w:eastAsia="宋体" w:cs="Times New Roman"/>
              <w:b/>
              <w:bCs/>
              <w:caps/>
              <w:kern w:val="2"/>
              <w:sz w:val="21"/>
              <w:szCs w:val="24"/>
              <w:lang w:val="en-US" w:eastAsia="zh-CN" w:bidi="ar-SA"/>
            </w:rPr>
            <w:t>17</w:t>
          </w:r>
          <w:r>
            <w:rPr>
              <w:rFonts w:ascii="Times New Roman" w:hAnsi="Times New Roman" w:eastAsia="宋体" w:cs="Times New Roman"/>
              <w:b/>
              <w:bCs/>
              <w:caps/>
              <w:kern w:val="2"/>
              <w:sz w:val="21"/>
              <w:szCs w:val="24"/>
              <w:lang w:val="en-US" w:eastAsia="zh-CN" w:bidi="ar-SA"/>
            </w:rPr>
            <w:fldChar w:fldCharType="end"/>
          </w:r>
          <w:r>
            <w:rPr>
              <w:rFonts w:hint="eastAsia" w:ascii="Times New Roman" w:hAnsi="Times New Roman" w:eastAsia="宋体" w:cs="Times New Roman"/>
              <w:b/>
              <w:bCs/>
              <w:caps/>
              <w:kern w:val="2"/>
              <w:sz w:val="21"/>
              <w:szCs w:val="24"/>
              <w:lang w:val="en-US" w:eastAsia="zh-CN" w:bidi="ar-SA"/>
            </w:rPr>
            <w:fldChar w:fldCharType="end"/>
          </w:r>
        </w:p>
        <w:p w14:paraId="349B30E4">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_Toc10226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6.1</w:t>
          </w:r>
          <w:r>
            <w:rPr>
              <w:rFonts w:ascii="Times New Roman" w:hAnsi="Times New Roman" w:eastAsia="宋体" w:cs="Times New Roman"/>
              <w:smallCaps/>
              <w:kern w:val="2"/>
              <w:sz w:val="21"/>
              <w:szCs w:val="24"/>
              <w:lang w:val="en-US" w:eastAsia="zh-CN" w:bidi="ar-SA"/>
            </w:rPr>
            <w:t>技术选型</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_Toc10226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17</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7DC862D9">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_Toc23156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6.2</w:t>
          </w:r>
          <w:r>
            <w:rPr>
              <w:rFonts w:ascii="Times New Roman" w:hAnsi="Times New Roman" w:eastAsia="宋体" w:cs="Times New Roman"/>
              <w:smallCaps/>
              <w:kern w:val="2"/>
              <w:sz w:val="21"/>
              <w:szCs w:val="24"/>
              <w:lang w:val="en-US" w:eastAsia="zh-CN" w:bidi="ar-SA"/>
            </w:rPr>
            <w:t>关键技术难点与解决方案</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_Toc23156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17</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120268AA">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_Toc30555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6.3</w:t>
          </w:r>
          <w:r>
            <w:rPr>
              <w:rFonts w:ascii="Times New Roman" w:hAnsi="Times New Roman" w:eastAsia="宋体" w:cs="Times New Roman"/>
              <w:smallCaps/>
              <w:kern w:val="2"/>
              <w:sz w:val="21"/>
              <w:szCs w:val="24"/>
              <w:lang w:val="en-US" w:eastAsia="zh-CN" w:bidi="ar-SA"/>
            </w:rPr>
            <w:t>开发规范</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_Toc30555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18</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3A8A9070">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_Toc13139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6.4</w:t>
          </w:r>
          <w:r>
            <w:rPr>
              <w:rFonts w:ascii="Times New Roman" w:hAnsi="Times New Roman" w:eastAsia="宋体" w:cs="Times New Roman"/>
              <w:smallCaps/>
              <w:kern w:val="2"/>
              <w:sz w:val="21"/>
              <w:szCs w:val="24"/>
              <w:lang w:val="en-US" w:eastAsia="zh-CN" w:bidi="ar-SA"/>
            </w:rPr>
            <w:t>接口规范</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_Toc13139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18</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2985443D">
          <w:pPr>
            <w:widowControl w:val="0"/>
            <w:tabs>
              <w:tab w:val="right" w:leader="dot" w:pos="8306"/>
            </w:tabs>
            <w:spacing w:before="120" w:after="120"/>
            <w:jc w:val="left"/>
            <w:rPr>
              <w:rFonts w:ascii="Times New Roman" w:hAnsi="Times New Roman" w:eastAsia="宋体" w:cs="Times New Roman"/>
              <w:b/>
              <w:bCs/>
              <w:caps/>
              <w:kern w:val="2"/>
              <w:sz w:val="21"/>
              <w:szCs w:val="24"/>
              <w:lang w:val="en-US" w:eastAsia="zh-CN" w:bidi="ar-SA"/>
            </w:rPr>
          </w:pPr>
          <w:r>
            <w:rPr>
              <w:rFonts w:hint="eastAsia" w:ascii="Times New Roman" w:hAnsi="Times New Roman" w:eastAsia="宋体" w:cs="Times New Roman"/>
              <w:b/>
              <w:bCs/>
              <w:caps/>
              <w:kern w:val="2"/>
              <w:sz w:val="21"/>
              <w:szCs w:val="24"/>
              <w:lang w:val="en-US" w:eastAsia="zh-CN" w:bidi="ar-SA"/>
            </w:rPr>
            <w:fldChar w:fldCharType="begin"/>
          </w:r>
          <w:r>
            <w:rPr>
              <w:rFonts w:hint="eastAsia" w:ascii="Times New Roman" w:hAnsi="Times New Roman" w:eastAsia="宋体" w:cs="Times New Roman"/>
              <w:b/>
              <w:bCs/>
              <w:caps/>
              <w:kern w:val="2"/>
              <w:sz w:val="21"/>
              <w:szCs w:val="24"/>
              <w:lang w:val="en-US" w:eastAsia="zh-CN" w:bidi="ar-SA"/>
            </w:rPr>
            <w:instrText xml:space="preserve"> HYPERLINK \l _Toc30608 </w:instrText>
          </w:r>
          <w:r>
            <w:rPr>
              <w:rFonts w:hint="eastAsia" w:ascii="Times New Roman" w:hAnsi="Times New Roman" w:eastAsia="宋体" w:cs="Times New Roman"/>
              <w:b/>
              <w:bCs/>
              <w:caps/>
              <w:kern w:val="2"/>
              <w:sz w:val="21"/>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t>7</w:t>
          </w:r>
          <w:r>
            <w:rPr>
              <w:rFonts w:ascii="Times New Roman" w:hAnsi="Times New Roman" w:eastAsia="宋体" w:cs="Times New Roman"/>
              <w:b/>
              <w:bCs/>
              <w:caps/>
              <w:kern w:val="2"/>
              <w:sz w:val="21"/>
              <w:szCs w:val="24"/>
              <w:lang w:val="en-US" w:eastAsia="zh-CN" w:bidi="ar-SA"/>
            </w:rPr>
            <w:t>质量保证计划</w:t>
          </w:r>
          <w:r>
            <w:rPr>
              <w:rFonts w:ascii="Times New Roman" w:hAnsi="Times New Roman" w:eastAsia="宋体" w:cs="Times New Roman"/>
              <w:b/>
              <w:bCs/>
              <w:caps/>
              <w:kern w:val="2"/>
              <w:sz w:val="21"/>
              <w:szCs w:val="24"/>
              <w:lang w:val="en-US" w:eastAsia="zh-CN" w:bidi="ar-SA"/>
            </w:rPr>
            <w:tab/>
          </w:r>
          <w:r>
            <w:rPr>
              <w:rFonts w:ascii="Times New Roman" w:hAnsi="Times New Roman" w:eastAsia="宋体" w:cs="Times New Roman"/>
              <w:b/>
              <w:bCs/>
              <w:caps/>
              <w:kern w:val="2"/>
              <w:sz w:val="21"/>
              <w:szCs w:val="24"/>
              <w:lang w:val="en-US" w:eastAsia="zh-CN" w:bidi="ar-SA"/>
            </w:rPr>
            <w:fldChar w:fldCharType="begin"/>
          </w:r>
          <w:r>
            <w:rPr>
              <w:rFonts w:ascii="Times New Roman" w:hAnsi="Times New Roman" w:eastAsia="宋体" w:cs="Times New Roman"/>
              <w:b/>
              <w:bCs/>
              <w:caps/>
              <w:kern w:val="2"/>
              <w:sz w:val="21"/>
              <w:szCs w:val="24"/>
              <w:lang w:val="en-US" w:eastAsia="zh-CN" w:bidi="ar-SA"/>
            </w:rPr>
            <w:instrText xml:space="preserve"> PAGEREF _Toc30608 \h </w:instrText>
          </w:r>
          <w:r>
            <w:rPr>
              <w:rFonts w:ascii="Times New Roman" w:hAnsi="Times New Roman" w:eastAsia="宋体" w:cs="Times New Roman"/>
              <w:b/>
              <w:bCs/>
              <w:caps/>
              <w:kern w:val="2"/>
              <w:sz w:val="21"/>
              <w:szCs w:val="24"/>
              <w:lang w:val="en-US" w:eastAsia="zh-CN" w:bidi="ar-SA"/>
            </w:rPr>
            <w:fldChar w:fldCharType="separate"/>
          </w:r>
          <w:r>
            <w:rPr>
              <w:rFonts w:ascii="Times New Roman" w:hAnsi="Times New Roman" w:eastAsia="宋体" w:cs="Times New Roman"/>
              <w:b/>
              <w:bCs/>
              <w:caps/>
              <w:kern w:val="2"/>
              <w:sz w:val="21"/>
              <w:szCs w:val="24"/>
              <w:lang w:val="en-US" w:eastAsia="zh-CN" w:bidi="ar-SA"/>
            </w:rPr>
            <w:t>18</w:t>
          </w:r>
          <w:r>
            <w:rPr>
              <w:rFonts w:ascii="Times New Roman" w:hAnsi="Times New Roman" w:eastAsia="宋体" w:cs="Times New Roman"/>
              <w:b/>
              <w:bCs/>
              <w:caps/>
              <w:kern w:val="2"/>
              <w:sz w:val="21"/>
              <w:szCs w:val="24"/>
              <w:lang w:val="en-US" w:eastAsia="zh-CN" w:bidi="ar-SA"/>
            </w:rPr>
            <w:fldChar w:fldCharType="end"/>
          </w:r>
          <w:r>
            <w:rPr>
              <w:rFonts w:hint="eastAsia" w:ascii="Times New Roman" w:hAnsi="Times New Roman" w:eastAsia="宋体" w:cs="Times New Roman"/>
              <w:b/>
              <w:bCs/>
              <w:caps/>
              <w:kern w:val="2"/>
              <w:sz w:val="21"/>
              <w:szCs w:val="24"/>
              <w:lang w:val="en-US" w:eastAsia="zh-CN" w:bidi="ar-SA"/>
            </w:rPr>
            <w:fldChar w:fldCharType="end"/>
          </w:r>
        </w:p>
        <w:p w14:paraId="1538CDFD">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_Toc29147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7.1</w:t>
          </w:r>
          <w:r>
            <w:rPr>
              <w:rFonts w:ascii="Times New Roman" w:hAnsi="Times New Roman" w:eastAsia="宋体" w:cs="Times New Roman"/>
              <w:smallCaps/>
              <w:kern w:val="2"/>
              <w:sz w:val="21"/>
              <w:szCs w:val="24"/>
              <w:lang w:val="en-US" w:eastAsia="zh-CN" w:bidi="ar-SA"/>
            </w:rPr>
            <w:t>质量目标</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_Toc29147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18</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7251FE2C">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_Toc24488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7.2</w:t>
          </w:r>
          <w:r>
            <w:rPr>
              <w:rFonts w:ascii="Times New Roman" w:hAnsi="Times New Roman" w:eastAsia="宋体" w:cs="Times New Roman"/>
              <w:smallCaps/>
              <w:kern w:val="2"/>
              <w:sz w:val="21"/>
              <w:szCs w:val="24"/>
              <w:lang w:val="en-US" w:eastAsia="zh-CN" w:bidi="ar-SA"/>
            </w:rPr>
            <w:t>评审计划</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_Toc24488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19</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4DD2C264">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_Toc11047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7.3</w:t>
          </w:r>
          <w:r>
            <w:rPr>
              <w:rFonts w:ascii="Times New Roman" w:hAnsi="Times New Roman" w:eastAsia="宋体" w:cs="Times New Roman"/>
              <w:smallCaps/>
              <w:kern w:val="2"/>
              <w:sz w:val="21"/>
              <w:szCs w:val="24"/>
              <w:lang w:val="en-US" w:eastAsia="zh-CN" w:bidi="ar-SA"/>
            </w:rPr>
            <w:t>测试计划</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_Toc11047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20</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6C8F3CE2">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_Toc18728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7.4</w:t>
          </w:r>
          <w:r>
            <w:rPr>
              <w:rFonts w:ascii="Times New Roman" w:hAnsi="Times New Roman" w:eastAsia="宋体" w:cs="Times New Roman"/>
              <w:smallCaps/>
              <w:kern w:val="2"/>
              <w:sz w:val="21"/>
              <w:szCs w:val="24"/>
              <w:lang w:val="en-US" w:eastAsia="zh-CN" w:bidi="ar-SA"/>
            </w:rPr>
            <w:t>质量控制</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_Toc18728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21</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5B7289C5">
          <w:pPr>
            <w:widowControl w:val="0"/>
            <w:tabs>
              <w:tab w:val="right" w:leader="dot" w:pos="8306"/>
            </w:tabs>
            <w:spacing w:before="120" w:after="120"/>
            <w:jc w:val="left"/>
            <w:rPr>
              <w:rFonts w:ascii="Times New Roman" w:hAnsi="Times New Roman" w:eastAsia="宋体" w:cs="Times New Roman"/>
              <w:b/>
              <w:bCs/>
              <w:caps/>
              <w:kern w:val="2"/>
              <w:sz w:val="21"/>
              <w:szCs w:val="24"/>
              <w:lang w:val="en-US" w:eastAsia="zh-CN" w:bidi="ar-SA"/>
            </w:rPr>
          </w:pPr>
          <w:r>
            <w:rPr>
              <w:rFonts w:hint="eastAsia" w:ascii="Times New Roman" w:hAnsi="Times New Roman" w:eastAsia="宋体" w:cs="Times New Roman"/>
              <w:b/>
              <w:bCs/>
              <w:caps/>
              <w:kern w:val="2"/>
              <w:sz w:val="21"/>
              <w:szCs w:val="24"/>
              <w:lang w:val="en-US" w:eastAsia="zh-CN" w:bidi="ar-SA"/>
            </w:rPr>
            <w:fldChar w:fldCharType="begin"/>
          </w:r>
          <w:r>
            <w:rPr>
              <w:rFonts w:hint="eastAsia" w:ascii="Times New Roman" w:hAnsi="Times New Roman" w:eastAsia="宋体" w:cs="Times New Roman"/>
              <w:b/>
              <w:bCs/>
              <w:caps/>
              <w:kern w:val="2"/>
              <w:sz w:val="21"/>
              <w:szCs w:val="24"/>
              <w:lang w:val="en-US" w:eastAsia="zh-CN" w:bidi="ar-SA"/>
            </w:rPr>
            <w:instrText xml:space="preserve"> HYPERLINK \l _Toc28699 </w:instrText>
          </w:r>
          <w:r>
            <w:rPr>
              <w:rFonts w:hint="eastAsia" w:ascii="Times New Roman" w:hAnsi="Times New Roman" w:eastAsia="宋体" w:cs="Times New Roman"/>
              <w:b/>
              <w:bCs/>
              <w:caps/>
              <w:kern w:val="2"/>
              <w:sz w:val="21"/>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t>8配置管理计划</w:t>
          </w:r>
          <w:r>
            <w:rPr>
              <w:rFonts w:ascii="Times New Roman" w:hAnsi="Times New Roman" w:eastAsia="宋体" w:cs="Times New Roman"/>
              <w:b/>
              <w:bCs/>
              <w:caps/>
              <w:kern w:val="2"/>
              <w:sz w:val="21"/>
              <w:szCs w:val="24"/>
              <w:lang w:val="en-US" w:eastAsia="zh-CN" w:bidi="ar-SA"/>
            </w:rPr>
            <w:tab/>
          </w:r>
          <w:r>
            <w:rPr>
              <w:rFonts w:ascii="Times New Roman" w:hAnsi="Times New Roman" w:eastAsia="宋体" w:cs="Times New Roman"/>
              <w:b/>
              <w:bCs/>
              <w:caps/>
              <w:kern w:val="2"/>
              <w:sz w:val="21"/>
              <w:szCs w:val="24"/>
              <w:lang w:val="en-US" w:eastAsia="zh-CN" w:bidi="ar-SA"/>
            </w:rPr>
            <w:fldChar w:fldCharType="begin"/>
          </w:r>
          <w:r>
            <w:rPr>
              <w:rFonts w:ascii="Times New Roman" w:hAnsi="Times New Roman" w:eastAsia="宋体" w:cs="Times New Roman"/>
              <w:b/>
              <w:bCs/>
              <w:caps/>
              <w:kern w:val="2"/>
              <w:sz w:val="21"/>
              <w:szCs w:val="24"/>
              <w:lang w:val="en-US" w:eastAsia="zh-CN" w:bidi="ar-SA"/>
            </w:rPr>
            <w:instrText xml:space="preserve"> PAGEREF _Toc28699 \h </w:instrText>
          </w:r>
          <w:r>
            <w:rPr>
              <w:rFonts w:ascii="Times New Roman" w:hAnsi="Times New Roman" w:eastAsia="宋体" w:cs="Times New Roman"/>
              <w:b/>
              <w:bCs/>
              <w:caps/>
              <w:kern w:val="2"/>
              <w:sz w:val="21"/>
              <w:szCs w:val="24"/>
              <w:lang w:val="en-US" w:eastAsia="zh-CN" w:bidi="ar-SA"/>
            </w:rPr>
            <w:fldChar w:fldCharType="separate"/>
          </w:r>
          <w:r>
            <w:rPr>
              <w:rFonts w:ascii="Times New Roman" w:hAnsi="Times New Roman" w:eastAsia="宋体" w:cs="Times New Roman"/>
              <w:b/>
              <w:bCs/>
              <w:caps/>
              <w:kern w:val="2"/>
              <w:sz w:val="21"/>
              <w:szCs w:val="24"/>
              <w:lang w:val="en-US" w:eastAsia="zh-CN" w:bidi="ar-SA"/>
            </w:rPr>
            <w:t>22</w:t>
          </w:r>
          <w:r>
            <w:rPr>
              <w:rFonts w:ascii="Times New Roman" w:hAnsi="Times New Roman" w:eastAsia="宋体" w:cs="Times New Roman"/>
              <w:b/>
              <w:bCs/>
              <w:caps/>
              <w:kern w:val="2"/>
              <w:sz w:val="21"/>
              <w:szCs w:val="24"/>
              <w:lang w:val="en-US" w:eastAsia="zh-CN" w:bidi="ar-SA"/>
            </w:rPr>
            <w:fldChar w:fldCharType="end"/>
          </w:r>
          <w:r>
            <w:rPr>
              <w:rFonts w:hint="eastAsia" w:ascii="Times New Roman" w:hAnsi="Times New Roman" w:eastAsia="宋体" w:cs="Times New Roman"/>
              <w:b/>
              <w:bCs/>
              <w:caps/>
              <w:kern w:val="2"/>
              <w:sz w:val="21"/>
              <w:szCs w:val="24"/>
              <w:lang w:val="en-US" w:eastAsia="zh-CN" w:bidi="ar-SA"/>
            </w:rPr>
            <w:fldChar w:fldCharType="end"/>
          </w:r>
        </w:p>
        <w:p w14:paraId="635C3480">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_Toc12558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8.1配置项标识</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_Toc12558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22</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2E08DD55">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_Toc25279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8.2基线管理</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_Toc25279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22</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43E72AAA">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_Toc28224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8.3变更控制</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_Toc28224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22</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26FA2BCB">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_Toc12148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8.4版本控制</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_Toc12148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23</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0BA20869">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_Toc12383 </w:instrText>
          </w:r>
          <w:r>
            <w:rPr>
              <w:rFonts w:hint="eastAsia" w:ascii="Times New Roman" w:hAnsi="Times New Roman" w:eastAsia="宋体" w:cs="Times New Roman"/>
              <w:bCs/>
              <w:smallCaps/>
              <w:kern w:val="2"/>
              <w:sz w:val="21"/>
              <w:szCs w:val="24"/>
              <w:lang w:val="en-US" w:eastAsia="zh-CN" w:bidi="ar-SA"/>
            </w:rPr>
            <w:fldChar w:fldCharType="separate"/>
          </w:r>
          <w:r>
            <w:rPr>
              <w:rFonts w:hint="eastAsia" w:ascii="Times New Roman" w:hAnsi="Times New Roman" w:eastAsia="宋体" w:cs="Times New Roman"/>
              <w:smallCaps/>
              <w:kern w:val="2"/>
              <w:sz w:val="21"/>
              <w:szCs w:val="24"/>
              <w:lang w:val="en-US" w:eastAsia="zh-CN" w:bidi="ar-SA"/>
            </w:rPr>
            <w:t>8.5配置审计</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_Toc12383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23</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31BFB45D">
          <w:pPr>
            <w:widowControl w:val="0"/>
            <w:tabs>
              <w:tab w:val="right" w:leader="dot" w:pos="8306"/>
            </w:tabs>
            <w:spacing w:before="120" w:after="120"/>
            <w:jc w:val="left"/>
            <w:rPr>
              <w:rFonts w:ascii="Times New Roman" w:hAnsi="Times New Roman" w:eastAsia="宋体" w:cs="Times New Roman"/>
              <w:b/>
              <w:bCs/>
              <w:caps/>
              <w:kern w:val="2"/>
              <w:sz w:val="21"/>
              <w:szCs w:val="24"/>
              <w:lang w:val="en-US" w:eastAsia="zh-CN" w:bidi="ar-SA"/>
            </w:rPr>
          </w:pPr>
          <w:r>
            <w:rPr>
              <w:rFonts w:hint="eastAsia" w:ascii="Times New Roman" w:hAnsi="Times New Roman" w:eastAsia="宋体" w:cs="Times New Roman"/>
              <w:b/>
              <w:bCs/>
              <w:caps/>
              <w:kern w:val="2"/>
              <w:sz w:val="21"/>
              <w:szCs w:val="24"/>
              <w:lang w:val="en-US" w:eastAsia="zh-CN" w:bidi="ar-SA"/>
            </w:rPr>
            <w:fldChar w:fldCharType="begin"/>
          </w:r>
          <w:r>
            <w:rPr>
              <w:rFonts w:hint="eastAsia" w:ascii="Times New Roman" w:hAnsi="Times New Roman" w:eastAsia="宋体" w:cs="Times New Roman"/>
              <w:b/>
              <w:bCs/>
              <w:caps/>
              <w:kern w:val="2"/>
              <w:sz w:val="21"/>
              <w:szCs w:val="24"/>
              <w:lang w:val="en-US" w:eastAsia="zh-CN" w:bidi="ar-SA"/>
            </w:rPr>
            <w:instrText xml:space="preserve"> HYPERLINK \l _Toc20728 </w:instrText>
          </w:r>
          <w:r>
            <w:rPr>
              <w:rFonts w:hint="eastAsia" w:ascii="Times New Roman" w:hAnsi="Times New Roman" w:eastAsia="宋体" w:cs="Times New Roman"/>
              <w:b/>
              <w:bCs/>
              <w:caps/>
              <w:kern w:val="2"/>
              <w:sz w:val="21"/>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t>9</w:t>
          </w:r>
          <w:r>
            <w:rPr>
              <w:rFonts w:ascii="Times New Roman" w:hAnsi="Times New Roman" w:eastAsia="宋体" w:cs="Times New Roman"/>
              <w:b/>
              <w:bCs/>
              <w:caps/>
              <w:kern w:val="2"/>
              <w:sz w:val="21"/>
              <w:szCs w:val="24"/>
              <w:lang w:val="en-US" w:eastAsia="en-US" w:bidi="ar-SA"/>
            </w:rPr>
            <w:t>风险管理计划</w:t>
          </w:r>
          <w:r>
            <w:rPr>
              <w:rFonts w:ascii="Times New Roman" w:hAnsi="Times New Roman" w:eastAsia="宋体" w:cs="Times New Roman"/>
              <w:b/>
              <w:bCs/>
              <w:caps/>
              <w:kern w:val="2"/>
              <w:sz w:val="21"/>
              <w:szCs w:val="24"/>
              <w:lang w:val="en-US" w:eastAsia="zh-CN" w:bidi="ar-SA"/>
            </w:rPr>
            <w:tab/>
          </w:r>
          <w:r>
            <w:rPr>
              <w:rFonts w:ascii="Times New Roman" w:hAnsi="Times New Roman" w:eastAsia="宋体" w:cs="Times New Roman"/>
              <w:b/>
              <w:bCs/>
              <w:caps/>
              <w:kern w:val="2"/>
              <w:sz w:val="21"/>
              <w:szCs w:val="24"/>
              <w:lang w:val="en-US" w:eastAsia="zh-CN" w:bidi="ar-SA"/>
            </w:rPr>
            <w:fldChar w:fldCharType="begin"/>
          </w:r>
          <w:r>
            <w:rPr>
              <w:rFonts w:ascii="Times New Roman" w:hAnsi="Times New Roman" w:eastAsia="宋体" w:cs="Times New Roman"/>
              <w:b/>
              <w:bCs/>
              <w:caps/>
              <w:kern w:val="2"/>
              <w:sz w:val="21"/>
              <w:szCs w:val="24"/>
              <w:lang w:val="en-US" w:eastAsia="zh-CN" w:bidi="ar-SA"/>
            </w:rPr>
            <w:instrText xml:space="preserve"> PAGEREF _Toc20728 \h </w:instrText>
          </w:r>
          <w:r>
            <w:rPr>
              <w:rFonts w:ascii="Times New Roman" w:hAnsi="Times New Roman" w:eastAsia="宋体" w:cs="Times New Roman"/>
              <w:b/>
              <w:bCs/>
              <w:caps/>
              <w:kern w:val="2"/>
              <w:sz w:val="21"/>
              <w:szCs w:val="24"/>
              <w:lang w:val="en-US" w:eastAsia="zh-CN" w:bidi="ar-SA"/>
            </w:rPr>
            <w:fldChar w:fldCharType="separate"/>
          </w:r>
          <w:r>
            <w:rPr>
              <w:rFonts w:ascii="Times New Roman" w:hAnsi="Times New Roman" w:eastAsia="宋体" w:cs="Times New Roman"/>
              <w:b/>
              <w:bCs/>
              <w:caps/>
              <w:kern w:val="2"/>
              <w:sz w:val="21"/>
              <w:szCs w:val="24"/>
              <w:lang w:val="en-US" w:eastAsia="zh-CN" w:bidi="ar-SA"/>
            </w:rPr>
            <w:t>23</w:t>
          </w:r>
          <w:r>
            <w:rPr>
              <w:rFonts w:ascii="Times New Roman" w:hAnsi="Times New Roman" w:eastAsia="宋体" w:cs="Times New Roman"/>
              <w:b/>
              <w:bCs/>
              <w:caps/>
              <w:kern w:val="2"/>
              <w:sz w:val="21"/>
              <w:szCs w:val="24"/>
              <w:lang w:val="en-US" w:eastAsia="zh-CN" w:bidi="ar-SA"/>
            </w:rPr>
            <w:fldChar w:fldCharType="end"/>
          </w:r>
          <w:r>
            <w:rPr>
              <w:rFonts w:hint="eastAsia" w:ascii="Times New Roman" w:hAnsi="Times New Roman" w:eastAsia="宋体" w:cs="Times New Roman"/>
              <w:b/>
              <w:bCs/>
              <w:caps/>
              <w:kern w:val="2"/>
              <w:sz w:val="21"/>
              <w:szCs w:val="24"/>
              <w:lang w:val="en-US" w:eastAsia="zh-CN" w:bidi="ar-SA"/>
            </w:rPr>
            <w:fldChar w:fldCharType="end"/>
          </w:r>
        </w:p>
        <w:p w14:paraId="2CA91B53">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_Toc29266 </w:instrText>
          </w:r>
          <w:r>
            <w:rPr>
              <w:rFonts w:hint="eastAsia" w:ascii="Times New Roman" w:hAnsi="Times New Roman" w:eastAsia="宋体" w:cs="Times New Roman"/>
              <w:bCs/>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en-US" w:bidi="ar-SA"/>
            </w:rPr>
            <w:t>9.1 风险识别</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_Toc29266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23</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0322D9CD">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_Toc32073 </w:instrText>
          </w:r>
          <w:r>
            <w:rPr>
              <w:rFonts w:hint="eastAsia" w:ascii="Times New Roman" w:hAnsi="Times New Roman" w:eastAsia="宋体" w:cs="Times New Roman"/>
              <w:bCs/>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en-US" w:bidi="ar-SA"/>
            </w:rPr>
            <w:t>9.2 风险评估</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_Toc32073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24</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1151C8CA">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_Toc26114 </w:instrText>
          </w:r>
          <w:r>
            <w:rPr>
              <w:rFonts w:hint="eastAsia" w:ascii="Times New Roman" w:hAnsi="Times New Roman" w:eastAsia="宋体" w:cs="Times New Roman"/>
              <w:bCs/>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en-US" w:bidi="ar-SA"/>
            </w:rPr>
            <w:t>9.3 风险应对措施</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_Toc26114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24</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725A946C">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_Toc19179 </w:instrText>
          </w:r>
          <w:r>
            <w:rPr>
              <w:rFonts w:hint="eastAsia" w:ascii="Times New Roman" w:hAnsi="Times New Roman" w:eastAsia="宋体" w:cs="Times New Roman"/>
              <w:bCs/>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en-US" w:bidi="ar-SA"/>
            </w:rPr>
            <w:t>9.4 风险监控</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_Toc19179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25</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0007D971">
          <w:pPr>
            <w:widowControl w:val="0"/>
            <w:tabs>
              <w:tab w:val="right" w:leader="dot" w:pos="8306"/>
            </w:tabs>
            <w:spacing w:before="120" w:after="120"/>
            <w:jc w:val="left"/>
            <w:rPr>
              <w:rFonts w:ascii="Times New Roman" w:hAnsi="Times New Roman" w:eastAsia="宋体" w:cs="Times New Roman"/>
              <w:b/>
              <w:bCs/>
              <w:caps/>
              <w:kern w:val="2"/>
              <w:sz w:val="21"/>
              <w:szCs w:val="24"/>
              <w:lang w:val="en-US" w:eastAsia="zh-CN" w:bidi="ar-SA"/>
            </w:rPr>
          </w:pPr>
          <w:r>
            <w:rPr>
              <w:rFonts w:hint="eastAsia" w:ascii="Times New Roman" w:hAnsi="Times New Roman" w:eastAsia="宋体" w:cs="Times New Roman"/>
              <w:b/>
              <w:bCs/>
              <w:caps/>
              <w:kern w:val="2"/>
              <w:sz w:val="21"/>
              <w:szCs w:val="24"/>
              <w:lang w:val="en-US" w:eastAsia="zh-CN" w:bidi="ar-SA"/>
            </w:rPr>
            <w:fldChar w:fldCharType="begin"/>
          </w:r>
          <w:r>
            <w:rPr>
              <w:rFonts w:hint="eastAsia" w:ascii="Times New Roman" w:hAnsi="Times New Roman" w:eastAsia="宋体" w:cs="Times New Roman"/>
              <w:b/>
              <w:bCs/>
              <w:caps/>
              <w:kern w:val="2"/>
              <w:sz w:val="21"/>
              <w:szCs w:val="24"/>
              <w:lang w:val="en-US" w:eastAsia="zh-CN" w:bidi="ar-SA"/>
            </w:rPr>
            <w:instrText xml:space="preserve"> HYPERLINK \l _Toc19231 </w:instrText>
          </w:r>
          <w:r>
            <w:rPr>
              <w:rFonts w:hint="eastAsia" w:ascii="Times New Roman" w:hAnsi="Times New Roman" w:eastAsia="宋体" w:cs="Times New Roman"/>
              <w:b/>
              <w:bCs/>
              <w:caps/>
              <w:kern w:val="2"/>
              <w:sz w:val="21"/>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t>10</w:t>
          </w:r>
          <w:r>
            <w:rPr>
              <w:rFonts w:ascii="Times New Roman" w:hAnsi="Times New Roman" w:eastAsia="宋体" w:cs="Times New Roman"/>
              <w:b/>
              <w:bCs/>
              <w:caps/>
              <w:kern w:val="2"/>
              <w:sz w:val="21"/>
              <w:szCs w:val="24"/>
              <w:lang w:val="en-US" w:eastAsia="en-US" w:bidi="ar-SA"/>
            </w:rPr>
            <w:t>验收与交付计划</w:t>
          </w:r>
          <w:r>
            <w:rPr>
              <w:rFonts w:ascii="Times New Roman" w:hAnsi="Times New Roman" w:eastAsia="宋体" w:cs="Times New Roman"/>
              <w:b/>
              <w:bCs/>
              <w:caps/>
              <w:kern w:val="2"/>
              <w:sz w:val="21"/>
              <w:szCs w:val="24"/>
              <w:lang w:val="en-US" w:eastAsia="zh-CN" w:bidi="ar-SA"/>
            </w:rPr>
            <w:tab/>
          </w:r>
          <w:r>
            <w:rPr>
              <w:rFonts w:ascii="Times New Roman" w:hAnsi="Times New Roman" w:eastAsia="宋体" w:cs="Times New Roman"/>
              <w:b/>
              <w:bCs/>
              <w:caps/>
              <w:kern w:val="2"/>
              <w:sz w:val="21"/>
              <w:szCs w:val="24"/>
              <w:lang w:val="en-US" w:eastAsia="zh-CN" w:bidi="ar-SA"/>
            </w:rPr>
            <w:fldChar w:fldCharType="begin"/>
          </w:r>
          <w:r>
            <w:rPr>
              <w:rFonts w:ascii="Times New Roman" w:hAnsi="Times New Roman" w:eastAsia="宋体" w:cs="Times New Roman"/>
              <w:b/>
              <w:bCs/>
              <w:caps/>
              <w:kern w:val="2"/>
              <w:sz w:val="21"/>
              <w:szCs w:val="24"/>
              <w:lang w:val="en-US" w:eastAsia="zh-CN" w:bidi="ar-SA"/>
            </w:rPr>
            <w:instrText xml:space="preserve"> PAGEREF _Toc19231 \h </w:instrText>
          </w:r>
          <w:r>
            <w:rPr>
              <w:rFonts w:ascii="Times New Roman" w:hAnsi="Times New Roman" w:eastAsia="宋体" w:cs="Times New Roman"/>
              <w:b/>
              <w:bCs/>
              <w:caps/>
              <w:kern w:val="2"/>
              <w:sz w:val="21"/>
              <w:szCs w:val="24"/>
              <w:lang w:val="en-US" w:eastAsia="zh-CN" w:bidi="ar-SA"/>
            </w:rPr>
            <w:fldChar w:fldCharType="separate"/>
          </w:r>
          <w:r>
            <w:rPr>
              <w:rFonts w:ascii="Times New Roman" w:hAnsi="Times New Roman" w:eastAsia="宋体" w:cs="Times New Roman"/>
              <w:b/>
              <w:bCs/>
              <w:caps/>
              <w:kern w:val="2"/>
              <w:sz w:val="21"/>
              <w:szCs w:val="24"/>
              <w:lang w:val="en-US" w:eastAsia="zh-CN" w:bidi="ar-SA"/>
            </w:rPr>
            <w:t>25</w:t>
          </w:r>
          <w:r>
            <w:rPr>
              <w:rFonts w:ascii="Times New Roman" w:hAnsi="Times New Roman" w:eastAsia="宋体" w:cs="Times New Roman"/>
              <w:b/>
              <w:bCs/>
              <w:caps/>
              <w:kern w:val="2"/>
              <w:sz w:val="21"/>
              <w:szCs w:val="24"/>
              <w:lang w:val="en-US" w:eastAsia="zh-CN" w:bidi="ar-SA"/>
            </w:rPr>
            <w:fldChar w:fldCharType="end"/>
          </w:r>
          <w:r>
            <w:rPr>
              <w:rFonts w:hint="eastAsia" w:ascii="Times New Roman" w:hAnsi="Times New Roman" w:eastAsia="宋体" w:cs="Times New Roman"/>
              <w:b/>
              <w:bCs/>
              <w:caps/>
              <w:kern w:val="2"/>
              <w:sz w:val="21"/>
              <w:szCs w:val="24"/>
              <w:lang w:val="en-US" w:eastAsia="zh-CN" w:bidi="ar-SA"/>
            </w:rPr>
            <w:fldChar w:fldCharType="end"/>
          </w:r>
        </w:p>
        <w:p w14:paraId="4067DC49">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_Toc22819 </w:instrText>
          </w:r>
          <w:r>
            <w:rPr>
              <w:rFonts w:hint="eastAsia" w:ascii="Times New Roman" w:hAnsi="Times New Roman" w:eastAsia="宋体" w:cs="Times New Roman"/>
              <w:bCs/>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en-US" w:bidi="ar-SA"/>
            </w:rPr>
            <w:t>1</w:t>
          </w:r>
          <w:r>
            <w:rPr>
              <w:rFonts w:hint="eastAsia" w:ascii="Times New Roman" w:hAnsi="Times New Roman" w:eastAsia="宋体" w:cs="Times New Roman"/>
              <w:smallCaps/>
              <w:kern w:val="2"/>
              <w:sz w:val="21"/>
              <w:szCs w:val="24"/>
              <w:lang w:val="en-US" w:eastAsia="zh-CN" w:bidi="ar-SA"/>
            </w:rPr>
            <w:t>0</w:t>
          </w:r>
          <w:r>
            <w:rPr>
              <w:rFonts w:ascii="Times New Roman" w:hAnsi="Times New Roman" w:eastAsia="宋体" w:cs="Times New Roman"/>
              <w:smallCaps/>
              <w:kern w:val="2"/>
              <w:sz w:val="21"/>
              <w:szCs w:val="24"/>
              <w:lang w:val="en-US" w:eastAsia="en-US" w:bidi="ar-SA"/>
            </w:rPr>
            <w:t>.1 验收标准</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_Toc22819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25</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23F8A80F">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_Toc28905 </w:instrText>
          </w:r>
          <w:r>
            <w:rPr>
              <w:rFonts w:hint="eastAsia" w:ascii="Times New Roman" w:hAnsi="Times New Roman" w:eastAsia="宋体" w:cs="Times New Roman"/>
              <w:bCs/>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en-US" w:bidi="ar-SA"/>
            </w:rPr>
            <w:t>1</w:t>
          </w:r>
          <w:r>
            <w:rPr>
              <w:rFonts w:hint="eastAsia" w:ascii="Times New Roman" w:hAnsi="Times New Roman" w:eastAsia="宋体" w:cs="Times New Roman"/>
              <w:smallCaps/>
              <w:kern w:val="2"/>
              <w:sz w:val="21"/>
              <w:szCs w:val="24"/>
              <w:lang w:val="en-US" w:eastAsia="zh-CN" w:bidi="ar-SA"/>
            </w:rPr>
            <w:t>0</w:t>
          </w:r>
          <w:r>
            <w:rPr>
              <w:rFonts w:ascii="Times New Roman" w:hAnsi="Times New Roman" w:eastAsia="宋体" w:cs="Times New Roman"/>
              <w:smallCaps/>
              <w:kern w:val="2"/>
              <w:sz w:val="21"/>
              <w:szCs w:val="24"/>
              <w:lang w:val="en-US" w:eastAsia="en-US" w:bidi="ar-SA"/>
            </w:rPr>
            <w:t>.2 验收流程</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_Toc28905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26</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78EE7F1A">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_Toc23318 </w:instrText>
          </w:r>
          <w:r>
            <w:rPr>
              <w:rFonts w:hint="eastAsia" w:ascii="Times New Roman" w:hAnsi="Times New Roman" w:eastAsia="宋体" w:cs="Times New Roman"/>
              <w:bCs/>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en-US" w:bidi="ar-SA"/>
            </w:rPr>
            <w:t>1</w:t>
          </w:r>
          <w:r>
            <w:rPr>
              <w:rFonts w:hint="eastAsia" w:ascii="Times New Roman" w:hAnsi="Times New Roman" w:eastAsia="宋体" w:cs="Times New Roman"/>
              <w:smallCaps/>
              <w:kern w:val="2"/>
              <w:sz w:val="21"/>
              <w:szCs w:val="24"/>
              <w:lang w:val="en-US" w:eastAsia="zh-CN" w:bidi="ar-SA"/>
            </w:rPr>
            <w:t>0</w:t>
          </w:r>
          <w:r>
            <w:rPr>
              <w:rFonts w:ascii="Times New Roman" w:hAnsi="Times New Roman" w:eastAsia="宋体" w:cs="Times New Roman"/>
              <w:smallCaps/>
              <w:kern w:val="2"/>
              <w:sz w:val="21"/>
              <w:szCs w:val="24"/>
              <w:lang w:val="en-US" w:eastAsia="en-US" w:bidi="ar-SA"/>
            </w:rPr>
            <w:t>.3 交付清单</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_Toc23318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26</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0B044F06">
          <w:pPr>
            <w:widowControl w:val="0"/>
            <w:tabs>
              <w:tab w:val="right" w:leader="dot" w:pos="8306"/>
            </w:tabs>
            <w:spacing w:before="120" w:after="120"/>
            <w:jc w:val="left"/>
            <w:rPr>
              <w:rFonts w:ascii="Times New Roman" w:hAnsi="Times New Roman" w:eastAsia="宋体" w:cs="Times New Roman"/>
              <w:b/>
              <w:bCs/>
              <w:caps/>
              <w:kern w:val="2"/>
              <w:sz w:val="21"/>
              <w:szCs w:val="24"/>
              <w:lang w:val="en-US" w:eastAsia="zh-CN" w:bidi="ar-SA"/>
            </w:rPr>
          </w:pPr>
          <w:r>
            <w:rPr>
              <w:rFonts w:hint="eastAsia" w:ascii="Times New Roman" w:hAnsi="Times New Roman" w:eastAsia="宋体" w:cs="Times New Roman"/>
              <w:b/>
              <w:bCs/>
              <w:caps/>
              <w:kern w:val="2"/>
              <w:sz w:val="21"/>
              <w:szCs w:val="24"/>
              <w:lang w:val="en-US" w:eastAsia="zh-CN" w:bidi="ar-SA"/>
            </w:rPr>
            <w:fldChar w:fldCharType="begin"/>
          </w:r>
          <w:r>
            <w:rPr>
              <w:rFonts w:hint="eastAsia" w:ascii="Times New Roman" w:hAnsi="Times New Roman" w:eastAsia="宋体" w:cs="Times New Roman"/>
              <w:b/>
              <w:bCs/>
              <w:caps/>
              <w:kern w:val="2"/>
              <w:sz w:val="21"/>
              <w:szCs w:val="24"/>
              <w:lang w:val="en-US" w:eastAsia="zh-CN" w:bidi="ar-SA"/>
            </w:rPr>
            <w:instrText xml:space="preserve"> HYPERLINK \l _Toc25415 </w:instrText>
          </w:r>
          <w:r>
            <w:rPr>
              <w:rFonts w:hint="eastAsia" w:ascii="Times New Roman" w:hAnsi="Times New Roman" w:eastAsia="宋体" w:cs="Times New Roman"/>
              <w:b/>
              <w:bCs/>
              <w:caps/>
              <w:kern w:val="2"/>
              <w:sz w:val="21"/>
              <w:szCs w:val="24"/>
              <w:lang w:val="en-US" w:eastAsia="zh-CN" w:bidi="ar-SA"/>
            </w:rPr>
            <w:fldChar w:fldCharType="separate"/>
          </w:r>
          <w:r>
            <w:rPr>
              <w:rFonts w:hint="eastAsia" w:ascii="Times New Roman" w:hAnsi="Times New Roman" w:eastAsia="宋体" w:cs="Times New Roman"/>
              <w:b/>
              <w:bCs/>
              <w:caps/>
              <w:kern w:val="2"/>
              <w:sz w:val="21"/>
              <w:szCs w:val="24"/>
              <w:lang w:val="en-US" w:eastAsia="zh-CN" w:bidi="ar-SA"/>
            </w:rPr>
            <w:t>11维护与服务计划</w:t>
          </w:r>
          <w:r>
            <w:rPr>
              <w:rFonts w:ascii="Times New Roman" w:hAnsi="Times New Roman" w:eastAsia="宋体" w:cs="Times New Roman"/>
              <w:b/>
              <w:bCs/>
              <w:caps/>
              <w:kern w:val="2"/>
              <w:sz w:val="21"/>
              <w:szCs w:val="24"/>
              <w:lang w:val="en-US" w:eastAsia="zh-CN" w:bidi="ar-SA"/>
            </w:rPr>
            <w:tab/>
          </w:r>
          <w:r>
            <w:rPr>
              <w:rFonts w:ascii="Times New Roman" w:hAnsi="Times New Roman" w:eastAsia="宋体" w:cs="Times New Roman"/>
              <w:b/>
              <w:bCs/>
              <w:caps/>
              <w:kern w:val="2"/>
              <w:sz w:val="21"/>
              <w:szCs w:val="24"/>
              <w:lang w:val="en-US" w:eastAsia="zh-CN" w:bidi="ar-SA"/>
            </w:rPr>
            <w:fldChar w:fldCharType="begin"/>
          </w:r>
          <w:r>
            <w:rPr>
              <w:rFonts w:ascii="Times New Roman" w:hAnsi="Times New Roman" w:eastAsia="宋体" w:cs="Times New Roman"/>
              <w:b/>
              <w:bCs/>
              <w:caps/>
              <w:kern w:val="2"/>
              <w:sz w:val="21"/>
              <w:szCs w:val="24"/>
              <w:lang w:val="en-US" w:eastAsia="zh-CN" w:bidi="ar-SA"/>
            </w:rPr>
            <w:instrText xml:space="preserve"> PAGEREF _Toc25415 \h </w:instrText>
          </w:r>
          <w:r>
            <w:rPr>
              <w:rFonts w:ascii="Times New Roman" w:hAnsi="Times New Roman" w:eastAsia="宋体" w:cs="Times New Roman"/>
              <w:b/>
              <w:bCs/>
              <w:caps/>
              <w:kern w:val="2"/>
              <w:sz w:val="21"/>
              <w:szCs w:val="24"/>
              <w:lang w:val="en-US" w:eastAsia="zh-CN" w:bidi="ar-SA"/>
            </w:rPr>
            <w:fldChar w:fldCharType="separate"/>
          </w:r>
          <w:r>
            <w:rPr>
              <w:rFonts w:ascii="Times New Roman" w:hAnsi="Times New Roman" w:eastAsia="宋体" w:cs="Times New Roman"/>
              <w:b/>
              <w:bCs/>
              <w:caps/>
              <w:kern w:val="2"/>
              <w:sz w:val="21"/>
              <w:szCs w:val="24"/>
              <w:lang w:val="en-US" w:eastAsia="zh-CN" w:bidi="ar-SA"/>
            </w:rPr>
            <w:t>27</w:t>
          </w:r>
          <w:r>
            <w:rPr>
              <w:rFonts w:ascii="Times New Roman" w:hAnsi="Times New Roman" w:eastAsia="宋体" w:cs="Times New Roman"/>
              <w:b/>
              <w:bCs/>
              <w:caps/>
              <w:kern w:val="2"/>
              <w:sz w:val="21"/>
              <w:szCs w:val="24"/>
              <w:lang w:val="en-US" w:eastAsia="zh-CN" w:bidi="ar-SA"/>
            </w:rPr>
            <w:fldChar w:fldCharType="end"/>
          </w:r>
          <w:r>
            <w:rPr>
              <w:rFonts w:hint="eastAsia" w:ascii="Times New Roman" w:hAnsi="Times New Roman" w:eastAsia="宋体" w:cs="Times New Roman"/>
              <w:b/>
              <w:bCs/>
              <w:caps/>
              <w:kern w:val="2"/>
              <w:sz w:val="21"/>
              <w:szCs w:val="24"/>
              <w:lang w:val="en-US" w:eastAsia="zh-CN" w:bidi="ar-SA"/>
            </w:rPr>
            <w:fldChar w:fldCharType="end"/>
          </w:r>
        </w:p>
        <w:p w14:paraId="743555A3">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_Toc9465 </w:instrText>
          </w:r>
          <w:r>
            <w:rPr>
              <w:rFonts w:hint="eastAsia" w:ascii="Times New Roman" w:hAnsi="Times New Roman" w:eastAsia="宋体" w:cs="Times New Roman"/>
              <w:bCs/>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en-US" w:bidi="ar-SA"/>
            </w:rPr>
            <w:t>1</w:t>
          </w:r>
          <w:r>
            <w:rPr>
              <w:rFonts w:hint="eastAsia" w:ascii="Times New Roman" w:hAnsi="Times New Roman" w:eastAsia="宋体" w:cs="Times New Roman"/>
              <w:smallCaps/>
              <w:kern w:val="2"/>
              <w:sz w:val="21"/>
              <w:szCs w:val="24"/>
              <w:lang w:val="en-US" w:eastAsia="zh-CN" w:bidi="ar-SA"/>
            </w:rPr>
            <w:t>1</w:t>
          </w:r>
          <w:r>
            <w:rPr>
              <w:rFonts w:ascii="Times New Roman" w:hAnsi="Times New Roman" w:eastAsia="宋体" w:cs="Times New Roman"/>
              <w:smallCaps/>
              <w:kern w:val="2"/>
              <w:sz w:val="21"/>
              <w:szCs w:val="24"/>
              <w:lang w:val="en-US" w:eastAsia="en-US" w:bidi="ar-SA"/>
            </w:rPr>
            <w:t xml:space="preserve">.1 </w:t>
          </w:r>
          <w:r>
            <w:rPr>
              <w:rFonts w:hint="eastAsia" w:ascii="Times New Roman" w:hAnsi="Times New Roman" w:eastAsia="宋体" w:cs="Times New Roman"/>
              <w:smallCaps/>
              <w:kern w:val="2"/>
              <w:sz w:val="21"/>
              <w:szCs w:val="24"/>
              <w:lang w:val="en-US" w:eastAsia="zh-CN" w:bidi="ar-SA"/>
            </w:rPr>
            <w:t>维护范围</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_Toc9465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27</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7DEB4FA7">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_Toc1474 </w:instrText>
          </w:r>
          <w:r>
            <w:rPr>
              <w:rFonts w:hint="eastAsia" w:ascii="Times New Roman" w:hAnsi="Times New Roman" w:eastAsia="宋体" w:cs="Times New Roman"/>
              <w:bCs/>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en-US" w:bidi="ar-SA"/>
            </w:rPr>
            <w:t>1</w:t>
          </w:r>
          <w:r>
            <w:rPr>
              <w:rFonts w:hint="eastAsia" w:ascii="Times New Roman" w:hAnsi="Times New Roman" w:eastAsia="宋体" w:cs="Times New Roman"/>
              <w:smallCaps/>
              <w:kern w:val="2"/>
              <w:sz w:val="21"/>
              <w:szCs w:val="24"/>
              <w:lang w:val="en-US" w:eastAsia="zh-CN" w:bidi="ar-SA"/>
            </w:rPr>
            <w:t>1</w:t>
          </w:r>
          <w:r>
            <w:rPr>
              <w:rFonts w:ascii="Times New Roman" w:hAnsi="Times New Roman" w:eastAsia="宋体" w:cs="Times New Roman"/>
              <w:smallCaps/>
              <w:kern w:val="2"/>
              <w:sz w:val="21"/>
              <w:szCs w:val="24"/>
              <w:lang w:val="en-US" w:eastAsia="en-US" w:bidi="ar-SA"/>
            </w:rPr>
            <w:t>.</w:t>
          </w:r>
          <w:r>
            <w:rPr>
              <w:rFonts w:hint="eastAsia" w:ascii="Times New Roman" w:hAnsi="Times New Roman" w:eastAsia="宋体" w:cs="Times New Roman"/>
              <w:smallCaps/>
              <w:kern w:val="2"/>
              <w:sz w:val="21"/>
              <w:szCs w:val="24"/>
              <w:lang w:val="en-US" w:eastAsia="zh-CN" w:bidi="ar-SA"/>
            </w:rPr>
            <w:t>2</w:t>
          </w:r>
          <w:r>
            <w:rPr>
              <w:rFonts w:ascii="Times New Roman" w:hAnsi="Times New Roman" w:eastAsia="宋体" w:cs="Times New Roman"/>
              <w:smallCaps/>
              <w:kern w:val="2"/>
              <w:sz w:val="21"/>
              <w:szCs w:val="24"/>
              <w:lang w:val="en-US" w:eastAsia="en-US" w:bidi="ar-SA"/>
            </w:rPr>
            <w:t xml:space="preserve"> </w:t>
          </w:r>
          <w:r>
            <w:rPr>
              <w:rFonts w:hint="eastAsia" w:ascii="Times New Roman" w:hAnsi="Times New Roman" w:eastAsia="宋体" w:cs="Times New Roman"/>
              <w:smallCaps/>
              <w:kern w:val="2"/>
              <w:sz w:val="21"/>
              <w:szCs w:val="24"/>
              <w:lang w:val="en-US" w:eastAsia="zh-CN" w:bidi="ar-SA"/>
            </w:rPr>
            <w:t>问题报告与处理流程</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_Toc1474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27</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22F1DA47">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_Toc5047 </w:instrText>
          </w:r>
          <w:r>
            <w:rPr>
              <w:rFonts w:hint="eastAsia" w:ascii="Times New Roman" w:hAnsi="Times New Roman" w:eastAsia="宋体" w:cs="Times New Roman"/>
              <w:bCs/>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en-US" w:bidi="ar-SA"/>
            </w:rPr>
            <w:t>1</w:t>
          </w:r>
          <w:r>
            <w:rPr>
              <w:rFonts w:hint="eastAsia" w:ascii="Times New Roman" w:hAnsi="Times New Roman" w:eastAsia="宋体" w:cs="Times New Roman"/>
              <w:smallCaps/>
              <w:kern w:val="2"/>
              <w:sz w:val="21"/>
              <w:szCs w:val="24"/>
              <w:lang w:val="en-US" w:eastAsia="zh-CN" w:bidi="ar-SA"/>
            </w:rPr>
            <w:t>1</w:t>
          </w:r>
          <w:r>
            <w:rPr>
              <w:rFonts w:ascii="Times New Roman" w:hAnsi="Times New Roman" w:eastAsia="宋体" w:cs="Times New Roman"/>
              <w:smallCaps/>
              <w:kern w:val="2"/>
              <w:sz w:val="21"/>
              <w:szCs w:val="24"/>
              <w:lang w:val="en-US" w:eastAsia="en-US" w:bidi="ar-SA"/>
            </w:rPr>
            <w:t xml:space="preserve">.3 </w:t>
          </w:r>
          <w:r>
            <w:rPr>
              <w:rFonts w:hint="eastAsia" w:ascii="Times New Roman" w:hAnsi="Times New Roman" w:eastAsia="宋体" w:cs="Times New Roman"/>
              <w:smallCaps/>
              <w:kern w:val="2"/>
              <w:sz w:val="21"/>
              <w:szCs w:val="24"/>
              <w:lang w:val="en-US" w:eastAsia="zh-CN" w:bidi="ar-SA"/>
            </w:rPr>
            <w:t>版本升级与技术支持</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_Toc5047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28</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065783C0">
          <w:pPr>
            <w:widowControl w:val="0"/>
            <w:tabs>
              <w:tab w:val="right" w:leader="dot" w:pos="8306"/>
            </w:tabs>
            <w:ind w:left="210"/>
            <w:jc w:val="left"/>
            <w:rPr>
              <w:rFonts w:ascii="Times New Roman" w:hAnsi="Times New Roman" w:eastAsia="宋体" w:cs="Times New Roman"/>
              <w:smallCaps/>
              <w:kern w:val="2"/>
              <w:sz w:val="21"/>
              <w:szCs w:val="24"/>
              <w:lang w:val="en-US" w:eastAsia="zh-CN" w:bidi="ar-SA"/>
            </w:rPr>
          </w:pPr>
          <w:r>
            <w:rPr>
              <w:rFonts w:hint="eastAsia" w:ascii="Times New Roman" w:hAnsi="Times New Roman" w:eastAsia="宋体" w:cs="Times New Roman"/>
              <w:bCs/>
              <w:smallCaps/>
              <w:kern w:val="2"/>
              <w:sz w:val="21"/>
              <w:szCs w:val="24"/>
              <w:lang w:val="en-US" w:eastAsia="zh-CN" w:bidi="ar-SA"/>
            </w:rPr>
            <w:fldChar w:fldCharType="begin"/>
          </w:r>
          <w:r>
            <w:rPr>
              <w:rFonts w:hint="eastAsia" w:ascii="Times New Roman" w:hAnsi="Times New Roman" w:eastAsia="宋体" w:cs="Times New Roman"/>
              <w:bCs/>
              <w:smallCaps/>
              <w:kern w:val="2"/>
              <w:sz w:val="21"/>
              <w:szCs w:val="24"/>
              <w:lang w:val="en-US" w:eastAsia="zh-CN" w:bidi="ar-SA"/>
            </w:rPr>
            <w:instrText xml:space="preserve"> HYPERLINK \l _Toc13079 </w:instrText>
          </w:r>
          <w:r>
            <w:rPr>
              <w:rFonts w:hint="eastAsia" w:ascii="Times New Roman" w:hAnsi="Times New Roman" w:eastAsia="宋体" w:cs="Times New Roman"/>
              <w:bCs/>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en-US" w:bidi="ar-SA"/>
            </w:rPr>
            <w:t>1</w:t>
          </w:r>
          <w:r>
            <w:rPr>
              <w:rFonts w:hint="eastAsia" w:ascii="Times New Roman" w:hAnsi="Times New Roman" w:eastAsia="宋体" w:cs="Times New Roman"/>
              <w:smallCaps/>
              <w:kern w:val="2"/>
              <w:sz w:val="21"/>
              <w:szCs w:val="24"/>
              <w:lang w:val="en-US" w:eastAsia="zh-CN" w:bidi="ar-SA"/>
            </w:rPr>
            <w:t>1</w:t>
          </w:r>
          <w:r>
            <w:rPr>
              <w:rFonts w:ascii="Times New Roman" w:hAnsi="Times New Roman" w:eastAsia="宋体" w:cs="Times New Roman"/>
              <w:smallCaps/>
              <w:kern w:val="2"/>
              <w:sz w:val="21"/>
              <w:szCs w:val="24"/>
              <w:lang w:val="en-US" w:eastAsia="en-US" w:bidi="ar-SA"/>
            </w:rPr>
            <w:t xml:space="preserve">.4 </w:t>
          </w:r>
          <w:r>
            <w:rPr>
              <w:rFonts w:hint="eastAsia" w:ascii="Times New Roman" w:hAnsi="Times New Roman" w:eastAsia="宋体" w:cs="Times New Roman"/>
              <w:smallCaps/>
              <w:kern w:val="2"/>
              <w:sz w:val="21"/>
              <w:szCs w:val="24"/>
              <w:lang w:val="en-US" w:eastAsia="zh-CN" w:bidi="ar-SA"/>
            </w:rPr>
            <w:t>维护期限与响应时间</w:t>
          </w:r>
          <w:r>
            <w:rPr>
              <w:rFonts w:ascii="Times New Roman" w:hAnsi="Times New Roman" w:eastAsia="宋体" w:cs="Times New Roman"/>
              <w:smallCaps/>
              <w:kern w:val="2"/>
              <w:sz w:val="21"/>
              <w:szCs w:val="24"/>
              <w:lang w:val="en-US" w:eastAsia="zh-CN" w:bidi="ar-SA"/>
            </w:rPr>
            <w:tab/>
          </w:r>
          <w:r>
            <w:rPr>
              <w:rFonts w:ascii="Times New Roman" w:hAnsi="Times New Roman" w:eastAsia="宋体" w:cs="Times New Roman"/>
              <w:smallCaps/>
              <w:kern w:val="2"/>
              <w:sz w:val="21"/>
              <w:szCs w:val="24"/>
              <w:lang w:val="en-US" w:eastAsia="zh-CN" w:bidi="ar-SA"/>
            </w:rPr>
            <w:fldChar w:fldCharType="begin"/>
          </w:r>
          <w:r>
            <w:rPr>
              <w:rFonts w:ascii="Times New Roman" w:hAnsi="Times New Roman" w:eastAsia="宋体" w:cs="Times New Roman"/>
              <w:smallCaps/>
              <w:kern w:val="2"/>
              <w:sz w:val="21"/>
              <w:szCs w:val="24"/>
              <w:lang w:val="en-US" w:eastAsia="zh-CN" w:bidi="ar-SA"/>
            </w:rPr>
            <w:instrText xml:space="preserve"> PAGEREF _Toc13079 \h </w:instrText>
          </w:r>
          <w:r>
            <w:rPr>
              <w:rFonts w:ascii="Times New Roman" w:hAnsi="Times New Roman" w:eastAsia="宋体" w:cs="Times New Roman"/>
              <w:smallCaps/>
              <w:kern w:val="2"/>
              <w:sz w:val="21"/>
              <w:szCs w:val="24"/>
              <w:lang w:val="en-US" w:eastAsia="zh-CN" w:bidi="ar-SA"/>
            </w:rPr>
            <w:fldChar w:fldCharType="separate"/>
          </w:r>
          <w:r>
            <w:rPr>
              <w:rFonts w:ascii="Times New Roman" w:hAnsi="Times New Roman" w:eastAsia="宋体" w:cs="Times New Roman"/>
              <w:smallCaps/>
              <w:kern w:val="2"/>
              <w:sz w:val="21"/>
              <w:szCs w:val="24"/>
              <w:lang w:val="en-US" w:eastAsia="zh-CN" w:bidi="ar-SA"/>
            </w:rPr>
            <w:t>28</w:t>
          </w:r>
          <w:r>
            <w:rPr>
              <w:rFonts w:ascii="Times New Roman" w:hAnsi="Times New Roman" w:eastAsia="宋体" w:cs="Times New Roman"/>
              <w:smallCaps/>
              <w:kern w:val="2"/>
              <w:sz w:val="21"/>
              <w:szCs w:val="24"/>
              <w:lang w:val="en-US" w:eastAsia="zh-CN" w:bidi="ar-SA"/>
            </w:rPr>
            <w:fldChar w:fldCharType="end"/>
          </w:r>
          <w:r>
            <w:rPr>
              <w:rFonts w:hint="eastAsia" w:ascii="Times New Roman" w:hAnsi="Times New Roman" w:eastAsia="宋体" w:cs="Times New Roman"/>
              <w:bCs/>
              <w:smallCaps/>
              <w:kern w:val="2"/>
              <w:sz w:val="21"/>
              <w:szCs w:val="24"/>
              <w:lang w:val="en-US" w:eastAsia="zh-CN" w:bidi="ar-SA"/>
            </w:rPr>
            <w:fldChar w:fldCharType="end"/>
          </w:r>
        </w:p>
        <w:p w14:paraId="79FD2AB6">
          <w:pPr>
            <w:adjustRightInd w:val="0"/>
            <w:spacing w:before="100" w:after="100" w:afterLines="0" w:afterAutospacing="0" w:line="300" w:lineRule="auto"/>
            <w:ind w:firstLine="480" w:firstLineChars="200"/>
            <w:jc w:val="center"/>
            <w:rPr>
              <w:rFonts w:hint="eastAsia" w:ascii="Times New Roman" w:hAnsi="Times New Roman" w:eastAsia="宋体" w:cs="Times New Roman"/>
              <w:bCs/>
              <w:color w:val="222222"/>
              <w:kern w:val="2"/>
              <w:sz w:val="24"/>
              <w:szCs w:val="24"/>
              <w:lang w:bidi="ar-SA"/>
            </w:rPr>
          </w:pPr>
          <w:r>
            <w:rPr>
              <w:rFonts w:hint="eastAsia" w:ascii="Times New Roman" w:hAnsi="Times New Roman" w:cs="Times New Roman"/>
              <w:bCs/>
              <w:color w:val="222222"/>
              <w:sz w:val="24"/>
            </w:rPr>
            <w:fldChar w:fldCharType="end"/>
          </w:r>
        </w:p>
      </w:sdtContent>
    </w:sdt>
    <w:p w14:paraId="6B967CC1">
      <w:pPr>
        <w:adjustRightInd w:val="0"/>
        <w:spacing w:before="100" w:after="100" w:afterLines="0" w:afterAutospacing="0" w:line="300" w:lineRule="auto"/>
        <w:ind w:firstLine="480" w:firstLineChars="200"/>
        <w:rPr>
          <w:rFonts w:hint="eastAsia" w:ascii="Times New Roman" w:hAnsi="Times New Roman" w:eastAsia="宋体" w:cs="Times New Roman"/>
          <w:bCs/>
          <w:color w:val="222222"/>
          <w:kern w:val="2"/>
          <w:sz w:val="24"/>
          <w:szCs w:val="24"/>
          <w:lang w:bidi="ar-SA"/>
        </w:rPr>
      </w:pPr>
      <w:r>
        <w:rPr>
          <w:rFonts w:hint="eastAsia" w:ascii="Times New Roman" w:hAnsi="Times New Roman" w:eastAsia="宋体" w:cs="Times New Roman"/>
          <w:bCs/>
          <w:color w:val="222222"/>
          <w:kern w:val="2"/>
          <w:sz w:val="24"/>
          <w:szCs w:val="24"/>
          <w:lang w:bidi="ar-SA"/>
        </w:rPr>
        <w:br w:type="page"/>
      </w:r>
    </w:p>
    <w:p w14:paraId="4F450763">
      <w:pPr>
        <w:keepNext/>
        <w:keepLines/>
        <w:widowControl w:val="0"/>
        <w:spacing w:before="340" w:after="330" w:line="578" w:lineRule="auto"/>
        <w:jc w:val="both"/>
        <w:outlineLvl w:val="0"/>
        <w:rPr>
          <w:rFonts w:hint="eastAsia" w:ascii="Times New Roman" w:hAnsi="Times New Roman" w:eastAsia="宋体" w:cs="Times New Roman"/>
          <w:b/>
          <w:bCs/>
          <w:kern w:val="44"/>
          <w:sz w:val="44"/>
          <w:szCs w:val="44"/>
          <w:lang w:val="en-US" w:eastAsia="zh-CN" w:bidi="ar-SA"/>
        </w:rPr>
      </w:pPr>
      <w:bookmarkStart w:id="0" w:name="_Toc24939"/>
      <w:bookmarkStart w:id="1" w:name="_Toc521309527"/>
      <w:r>
        <w:rPr>
          <w:rFonts w:hint="eastAsia" w:ascii="Times New Roman" w:hAnsi="Times New Roman" w:eastAsia="宋体" w:cs="Times New Roman"/>
          <w:b/>
          <w:bCs/>
          <w:kern w:val="44"/>
          <w:sz w:val="44"/>
          <w:szCs w:val="44"/>
          <w:lang w:val="en-US" w:eastAsia="zh-CN" w:bidi="ar-SA"/>
        </w:rPr>
        <w:t>1引言</w:t>
      </w:r>
      <w:bookmarkEnd w:id="0"/>
      <w:bookmarkEnd w:id="1"/>
    </w:p>
    <w:p w14:paraId="59362603">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2" w:name="_Toc13320"/>
      <w:r>
        <w:rPr>
          <w:rFonts w:hint="eastAsia" w:ascii="Arial" w:hAnsi="Arial" w:eastAsia="黑体" w:cs="Times New Roman"/>
          <w:b/>
          <w:bCs/>
          <w:kern w:val="2"/>
          <w:sz w:val="32"/>
          <w:szCs w:val="32"/>
          <w:lang w:val="en-US" w:eastAsia="zh-CN" w:bidi="ar-SA"/>
        </w:rPr>
        <w:t>1.1 编写目的</w:t>
      </w:r>
      <w:bookmarkEnd w:id="2"/>
    </w:p>
    <w:p w14:paraId="7AE30543">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本文档为性格雷达・生活指南个性化推荐软件项目的计划任务书，依据 GB/T 8567-88 标准编制，用于明确项目目标、范围、资源、进度、质量、风险与交付要求，指导项目全周期实施与管控。</w:t>
      </w:r>
    </w:p>
    <w:p w14:paraId="3C6CB002">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本文档面向项目组全体成员、指导老师、验收方，作为任务分配、进度跟踪、质量评审、验收交付的核心依据，确保项目按计划、按标准、按需求完成。</w:t>
      </w:r>
    </w:p>
    <w:p w14:paraId="1D50813F">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3" w:name="_Toc17971"/>
      <w:r>
        <w:rPr>
          <w:rFonts w:hint="eastAsia" w:ascii="Arial" w:hAnsi="Arial" w:eastAsia="黑体" w:cs="Times New Roman"/>
          <w:b/>
          <w:bCs/>
          <w:kern w:val="2"/>
          <w:sz w:val="32"/>
          <w:szCs w:val="32"/>
          <w:lang w:val="en-US" w:eastAsia="zh-CN" w:bidi="ar-SA"/>
        </w:rPr>
        <w:t>1.2 项目背景</w:t>
      </w:r>
      <w:bookmarkEnd w:id="3"/>
    </w:p>
    <w:p w14:paraId="593724AA">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项目名称：性格雷达・生活指南 —— 基于多维度性格测试的全场景个性化推荐软件</w:t>
      </w:r>
    </w:p>
    <w:p w14:paraId="7021DA03">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任务提出与开发方：高校课程项目组，面向 18-35 岁关注自我认知与生活决策的年轻群体开发。</w:t>
      </w:r>
    </w:p>
    <w:p w14:paraId="0CD4E59D">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项目来源：课程实践需求，旨在通过软件开发实现性格测试可视化、场景化推荐精准化，满足用户自我探索与生活参考需求。</w:t>
      </w:r>
    </w:p>
    <w:p w14:paraId="45AC623F">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业务目标：搭建轻量易用的性格测试与个性化推荐系统，支持饮食、穿搭等场景推荐、双人性格适配、反馈优化与报告分享。</w:t>
      </w:r>
    </w:p>
    <w:p w14:paraId="2B30DDF8">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系统关系：独立移动端 / 网页端应用，不依赖其他系统，采用前后端分离架构，暂不对接第三方社交平台与付费系统。</w:t>
      </w:r>
    </w:p>
    <w:p w14:paraId="56FFB0CE">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4" w:name="_Toc11099"/>
      <w:r>
        <w:rPr>
          <w:rFonts w:hint="eastAsia" w:ascii="Arial" w:hAnsi="Arial" w:eastAsia="黑体" w:cs="Times New Roman"/>
          <w:b/>
          <w:bCs/>
          <w:kern w:val="2"/>
          <w:sz w:val="32"/>
          <w:szCs w:val="32"/>
          <w:lang w:val="en-US" w:eastAsia="zh-CN" w:bidi="ar-SA"/>
        </w:rPr>
        <w:t>1.3 定义与缩写</w:t>
      </w:r>
      <w:bookmarkEnd w:id="4"/>
    </w:p>
    <w:p w14:paraId="618CBF0D">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WBS：工作分解结构，将项目任务逐层分解为可执行、可跟踪的工作包。</w:t>
      </w:r>
    </w:p>
    <w:p w14:paraId="56A00F10">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CCB：变更控制委员会，负责需求、设计、进度等变更的评审与决策。</w:t>
      </w:r>
    </w:p>
    <w:p w14:paraId="38C900EF">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SRS：软件需求规格说明书。</w:t>
      </w:r>
    </w:p>
    <w:p w14:paraId="11F26EF0">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ECharts：前端可视化图表库，用于性格雷达图渲染。</w:t>
      </w:r>
    </w:p>
    <w:p w14:paraId="023DD507">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RESTful API：前后端交互接口规范。</w:t>
      </w:r>
    </w:p>
    <w:p w14:paraId="696C4094">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高 / 中 / 低风险：按影响程度与发生概率划分的风险等级。</w:t>
      </w:r>
    </w:p>
    <w:p w14:paraId="29B10346">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基线：经评审确认、不可随意修改的阶段成果，包括功能基线、分配基线、产品基线。</w:t>
      </w:r>
    </w:p>
    <w:p w14:paraId="1763ECE5">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5" w:name="_Toc15322"/>
      <w:r>
        <w:rPr>
          <w:rFonts w:hint="eastAsia" w:ascii="Arial" w:hAnsi="Arial" w:eastAsia="黑体" w:cs="Times New Roman"/>
          <w:b/>
          <w:bCs/>
          <w:kern w:val="2"/>
          <w:sz w:val="32"/>
          <w:szCs w:val="32"/>
          <w:lang w:val="en-US" w:eastAsia="zh-CN" w:bidi="ar-SA"/>
        </w:rPr>
        <w:t>1.4 参考资料</w:t>
      </w:r>
      <w:bookmarkEnd w:id="5"/>
    </w:p>
    <w:p w14:paraId="26D73D1A">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GB/T 8567-88 计算机软件产品开发文件编制指南</w:t>
      </w:r>
    </w:p>
    <w:p w14:paraId="06BE5591">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项目需求规格说明书（V1.0）</w:t>
      </w:r>
    </w:p>
    <w:p w14:paraId="26BEBA7C">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项目概要设计说明书、详细设计说明书</w:t>
      </w:r>
    </w:p>
    <w:p w14:paraId="6DAB89DA">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个人信息保护法相关条款</w:t>
      </w:r>
    </w:p>
    <w:p w14:paraId="6D393594">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前端 Vue3、后端 SpringBoot、MySQL 8.0 官方开发规范</w:t>
      </w:r>
    </w:p>
    <w:p w14:paraId="4872E91D">
      <w:pPr>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软件测试规范与质量管控标准</w:t>
      </w:r>
    </w:p>
    <w:p w14:paraId="70C44F59">
      <w:pPr>
        <w:keepNext/>
        <w:keepLines/>
        <w:widowControl w:val="0"/>
        <w:bidi w:val="0"/>
        <w:spacing w:before="340" w:after="330" w:line="578" w:lineRule="auto"/>
        <w:jc w:val="both"/>
        <w:outlineLvl w:val="0"/>
        <w:rPr>
          <w:rFonts w:hint="eastAsia" w:ascii="Times New Roman" w:hAnsi="Times New Roman" w:eastAsia="宋体" w:cs="Times New Roman"/>
          <w:b/>
          <w:bCs/>
          <w:kern w:val="44"/>
          <w:sz w:val="44"/>
          <w:szCs w:val="44"/>
          <w:lang w:val="en-US" w:eastAsia="zh-CN" w:bidi="ar-SA"/>
        </w:rPr>
      </w:pPr>
      <w:bookmarkStart w:id="6" w:name="_Toc20903"/>
      <w:bookmarkStart w:id="7" w:name="_Toc521309543"/>
      <w:r>
        <w:rPr>
          <w:rFonts w:hint="eastAsia" w:ascii="Times New Roman" w:hAnsi="Times New Roman" w:eastAsia="宋体" w:cs="Times New Roman"/>
          <w:b/>
          <w:bCs/>
          <w:kern w:val="44"/>
          <w:sz w:val="44"/>
          <w:szCs w:val="44"/>
          <w:lang w:val="en-US" w:eastAsia="zh-CN" w:bidi="ar-SA"/>
        </w:rPr>
        <w:t>2项目概述</w:t>
      </w:r>
      <w:bookmarkEnd w:id="6"/>
    </w:p>
    <w:p w14:paraId="427E2D18">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8" w:name="_Toc25815"/>
      <w:r>
        <w:rPr>
          <w:rFonts w:hint="eastAsia" w:ascii="Arial" w:hAnsi="Arial" w:eastAsia="黑体" w:cs="Times New Roman"/>
          <w:b/>
          <w:bCs/>
          <w:kern w:val="2"/>
          <w:sz w:val="32"/>
          <w:szCs w:val="32"/>
          <w:lang w:val="en-US" w:eastAsia="zh-CN" w:bidi="ar-SA"/>
        </w:rPr>
        <w:t>2.1项目目标</w:t>
      </w:r>
      <w:bookmarkEnd w:id="8"/>
    </w:p>
    <w:p w14:paraId="26D4E21F">
      <w:pPr>
        <w:bidi w:val="0"/>
        <w:adjustRightInd w:val="0"/>
        <w:spacing w:before="100" w:after="100" w:afterLines="0" w:afterAutospacing="0" w:line="300" w:lineRule="auto"/>
        <w:ind w:firstLine="480" w:firstLineChars="200"/>
        <w:rPr>
          <w:color w:val="222222"/>
          <w:sz w:val="24"/>
        </w:rPr>
      </w:pPr>
      <w:r>
        <w:rPr>
          <w:color w:val="222222"/>
          <w:sz w:val="24"/>
          <w:lang w:val="en-US" w:eastAsia="zh-CN"/>
        </w:rPr>
        <w:t>（遵循SMART原则）</w:t>
      </w:r>
    </w:p>
    <w:p w14:paraId="59C83CDC">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业务目标：开发一款基于多维度性格测试的全场景个性化推荐软件，实现性格测试可视化、场景化推荐精准化，满足用户自我认知与生活决策需求</w:t>
      </w:r>
      <w:r>
        <w:rPr>
          <w:rFonts w:hint="eastAsia" w:ascii="Times New Roman" w:eastAsia="宋体"/>
          <w:color w:val="222222"/>
          <w:sz w:val="24"/>
          <w:lang w:val="en-US" w:eastAsia="zh-CN"/>
        </w:rPr>
        <w:t>。</w:t>
      </w:r>
    </w:p>
    <w:p w14:paraId="02512F08">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技术目标：搭建稳定、高效的推荐引擎，实现性格测试数据的精准计算与雷达图可视化，支持多场景推荐逻辑动态优化，系统响应时间≤2秒，并发用户数≥100人，无明显卡顿、崩溃现象。</w:t>
      </w:r>
    </w:p>
    <w:p w14:paraId="0ED30102">
      <w:pPr>
        <w:bidi w:val="0"/>
        <w:adjustRightInd w:val="0"/>
        <w:spacing w:before="100" w:after="100" w:afterLines="0" w:afterAutospacing="0" w:line="300" w:lineRule="auto"/>
        <w:ind w:firstLine="480" w:firstLineChars="200"/>
        <w:rPr>
          <w:color w:val="222222"/>
          <w:sz w:val="24"/>
        </w:rPr>
      </w:pPr>
      <w:r>
        <w:rPr>
          <w:color w:val="222222"/>
          <w:sz w:val="24"/>
          <w:lang w:val="en-US" w:eastAsia="zh-CN"/>
        </w:rPr>
        <w:t>交付目标：按计划完成全部功能开发、测试与部署，交付可正常运行的软件产品、完整源代码及相关文档，通过甲方（如有）及项目组内部验收，确保软件可直接投入使用。</w:t>
      </w:r>
    </w:p>
    <w:p w14:paraId="76ADA73D">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9" w:name="_Toc28206"/>
      <w:r>
        <w:rPr>
          <w:rFonts w:hint="eastAsia" w:ascii="Arial" w:hAnsi="Arial" w:eastAsia="黑体" w:cs="Times New Roman"/>
          <w:b/>
          <w:bCs/>
          <w:kern w:val="2"/>
          <w:sz w:val="32"/>
          <w:szCs w:val="32"/>
          <w:lang w:val="en-US" w:eastAsia="zh-CN" w:bidi="ar-SA"/>
        </w:rPr>
        <w:t>2.2 项目范围</w:t>
      </w:r>
      <w:bookmarkEnd w:id="9"/>
    </w:p>
    <w:p w14:paraId="54F984E0">
      <w:pPr>
        <w:bidi w:val="0"/>
        <w:adjustRightInd w:val="0"/>
        <w:spacing w:before="100" w:after="100" w:afterLines="0" w:afterAutospacing="0" w:line="300" w:lineRule="auto"/>
        <w:ind w:left="0" w:leftChars="0" w:firstLine="0" w:firstLineChars="0"/>
        <w:rPr>
          <w:rFonts w:hint="eastAsia"/>
          <w:b/>
          <w:bCs/>
          <w:color w:val="222222"/>
          <w:sz w:val="24"/>
          <w:lang w:val="en-US" w:eastAsia="zh-CN"/>
        </w:rPr>
      </w:pPr>
      <w:r>
        <w:rPr>
          <w:rFonts w:hint="eastAsia" w:ascii="Times New Roman" w:eastAsia="宋体"/>
          <w:b/>
          <w:bCs/>
          <w:color w:val="222222"/>
          <w:sz w:val="24"/>
          <w:lang w:val="en-US" w:eastAsia="zh-CN"/>
        </w:rPr>
        <w:t>（1）功能范围</w:t>
      </w:r>
    </w:p>
    <w:p w14:paraId="0797FBDC">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核心功能：用户登录与个人中心、多维度性格测试与雷达图生成、饮食/交友/穿搭/旅行/生涯规划等全场景个性化推荐、双人性格适配对比、用户反馈与推荐优化、性格报告分享。</w:t>
      </w:r>
    </w:p>
    <w:p w14:paraId="120465AA">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模块划分：用户模块、测试模块、推荐引擎模块、社交适配模块、反馈迭代模块、配置管理模块。</w:t>
      </w:r>
    </w:p>
    <w:p w14:paraId="378093A2">
      <w:pPr>
        <w:bidi w:val="0"/>
        <w:adjustRightInd w:val="0"/>
        <w:spacing w:before="100" w:after="100" w:afterLines="0" w:afterAutospacing="0" w:line="300" w:lineRule="auto"/>
        <w:ind w:firstLine="480" w:firstLineChars="200"/>
        <w:rPr>
          <w:color w:val="222222"/>
          <w:sz w:val="24"/>
        </w:rPr>
      </w:pPr>
      <w:r>
        <w:rPr>
          <w:color w:val="222222"/>
          <w:sz w:val="24"/>
          <w:lang w:val="en-US" w:eastAsia="zh-CN"/>
        </w:rPr>
        <w:t>不做内容：暂不开发用户付费功能、广告投放功能、跨平台数据同步（仅支持移动端网页端，暂不支持PC端）、第三方社交平台直接登录（仅支持手机号登录）。</w:t>
      </w:r>
    </w:p>
    <w:p w14:paraId="1A0EC8C3">
      <w:pPr>
        <w:keepNext w:val="0"/>
        <w:keepLines w:val="0"/>
        <w:pageBreakBefore w:val="0"/>
        <w:widowControl/>
        <w:suppressLineNumbers w:val="0"/>
        <w:kinsoku/>
        <w:wordWrap/>
        <w:overflowPunct/>
        <w:topLinePunct w:val="0"/>
        <w:autoSpaceDE/>
        <w:autoSpaceDN/>
        <w:bidi w:val="0"/>
        <w:adjustRightInd/>
        <w:snapToGrid/>
        <w:spacing w:before="0" w:beforeAutospacing="0" w:after="0" w:afterLines="0" w:afterAutospacing="0" w:line="360" w:lineRule="auto"/>
        <w:ind w:firstLine="482" w:firstLineChars="200"/>
        <w:jc w:val="left"/>
        <w:rPr>
          <w:rFonts w:hint="eastAsia" w:ascii="Times New Roman" w:hAnsi="Times New Roman" w:eastAsia="宋体" w:cs="Times New Roman"/>
          <w:b/>
          <w:bCs/>
          <w:color w:val="222222"/>
          <w:kern w:val="2"/>
          <w:sz w:val="24"/>
          <w:szCs w:val="24"/>
          <w:lang w:val="en-US" w:eastAsia="zh-CN" w:bidi="ar-SA"/>
        </w:rPr>
      </w:pPr>
      <w:r>
        <w:rPr>
          <w:rFonts w:hint="eastAsia" w:ascii="Times New Roman" w:hAnsi="Times New Roman" w:eastAsia="宋体" w:cs="Times New Roman"/>
          <w:b/>
          <w:bCs/>
          <w:color w:val="222222"/>
          <w:kern w:val="2"/>
          <w:sz w:val="24"/>
          <w:szCs w:val="24"/>
          <w:lang w:val="en-US" w:eastAsia="zh-CN" w:bidi="ar-SA"/>
        </w:rPr>
        <w:t>（2）非功能范围</w:t>
      </w:r>
    </w:p>
    <w:p w14:paraId="04F90752">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性能指标：系统响应时间≤2秒，并发用户数≥100人，测试覆盖率≥90%，缺陷密度≤0.5个/千行代码；</w:t>
      </w:r>
    </w:p>
    <w:p w14:paraId="25404D39">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安全指标：用户数据加密存储，防止个人性格数据泄露，支持账号密码找回，抵御常见的SQL注入、XSS攻击；</w:t>
      </w:r>
    </w:p>
    <w:p w14:paraId="5B9D1895">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兼容性指标：支持主流移动端浏览器（Chrome、Safari、微信内置浏览器）及电脑端主流浏览器，适配iOS 12.0及以上、Android 8.0及以上系统；可靠性指标：系统平均无故障运行时间≥72小时，故障恢复时间≤30分钟。</w:t>
      </w:r>
    </w:p>
    <w:p w14:paraId="64218847">
      <w:pPr>
        <w:bidi w:val="0"/>
        <w:adjustRightInd w:val="0"/>
        <w:spacing w:before="100" w:after="100" w:afterLines="0" w:afterAutospacing="0" w:line="300" w:lineRule="auto"/>
        <w:ind w:left="0" w:leftChars="0" w:firstLine="0" w:firstLineChars="0"/>
        <w:jc w:val="center"/>
        <w:rPr>
          <w:color w:val="222222"/>
          <w:sz w:val="24"/>
        </w:rPr>
      </w:pPr>
      <w:r>
        <w:rPr>
          <w:color w:val="222222"/>
          <w:sz w:val="24"/>
        </w:rPr>
        <w:drawing>
          <wp:inline distT="0" distB="0" distL="0" distR="0">
            <wp:extent cx="5259705" cy="3710305"/>
            <wp:effectExtent l="0" t="0" r="10795" b="10795"/>
            <wp:docPr id="6" name="01_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1_系统用例图"/>
                    <pic:cNvPicPr>
                      <a:picLocks noChangeAspect="1"/>
                    </pic:cNvPicPr>
                  </pic:nvPicPr>
                  <pic:blipFill>
                    <a:blip r:embed="rId6"/>
                    <a:stretch>
                      <a:fillRect/>
                    </a:stretch>
                  </pic:blipFill>
                  <pic:spPr>
                    <a:xfrm>
                      <a:off x="0" y="0"/>
                      <a:ext cx="5259705" cy="3710305"/>
                    </a:xfrm>
                    <a:prstGeom prst="rect">
                      <a:avLst/>
                    </a:prstGeom>
                  </pic:spPr>
                </pic:pic>
              </a:graphicData>
            </a:graphic>
          </wp:inline>
        </w:drawing>
      </w:r>
    </w:p>
    <w:p w14:paraId="2B2C3D1D">
      <w:pPr>
        <w:widowControl w:val="0"/>
        <w:bidi w:val="0"/>
        <w:adjustRightInd w:val="0"/>
        <w:spacing w:before="100" w:after="100" w:afterLines="0" w:afterAutospacing="0" w:line="300" w:lineRule="auto"/>
        <w:ind w:firstLine="0" w:firstLineChars="0"/>
        <w:jc w:val="center"/>
        <w:rPr>
          <w:rFonts w:hint="default" w:ascii="Times New Roman" w:hAnsi="Times New Roman" w:eastAsia="宋体" w:cs="Times New Roman"/>
          <w:b/>
          <w:bCs/>
          <w:color w:val="222222"/>
          <w:kern w:val="2"/>
          <w:sz w:val="21"/>
          <w:szCs w:val="24"/>
          <w:lang w:val="en-US" w:eastAsia="zh-CN" w:bidi="ar-SA"/>
        </w:rPr>
      </w:pPr>
      <w:r>
        <w:rPr>
          <w:rFonts w:hint="eastAsia" w:ascii="Times New Roman" w:hAnsi="Times New Roman" w:eastAsia="宋体" w:cs="Times New Roman"/>
          <w:b/>
          <w:bCs/>
          <w:color w:val="222222"/>
          <w:kern w:val="2"/>
          <w:sz w:val="21"/>
          <w:szCs w:val="24"/>
          <w:lang w:val="en-US" w:eastAsia="zh-CN" w:bidi="ar-SA"/>
        </w:rPr>
        <w:t>图1 系统用例图</w:t>
      </w:r>
    </w:p>
    <w:p w14:paraId="33C5414A">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10" w:name="_Toc1891"/>
      <w:r>
        <w:rPr>
          <w:rFonts w:hint="eastAsia" w:ascii="Arial" w:hAnsi="Arial" w:eastAsia="黑体" w:cs="Times New Roman"/>
          <w:b/>
          <w:bCs/>
          <w:kern w:val="2"/>
          <w:sz w:val="32"/>
          <w:szCs w:val="32"/>
          <w:lang w:val="en-US" w:eastAsia="zh-CN" w:bidi="ar-SA"/>
        </w:rPr>
        <w:t>2.3 用户与运行环境</w:t>
      </w:r>
      <w:bookmarkEnd w:id="10"/>
    </w:p>
    <w:p w14:paraId="391C0A7D">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用户群体：18-35岁年轻群体，关注自我认知、追求生活品质，有性格测试、生活决策参考需求的普通用户；次要用户：心理咨询师、职场规划师（可用于辅助为客户提供建议）。</w:t>
      </w:r>
    </w:p>
    <w:p w14:paraId="45F630A6">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硬件环境：开发/测试服务器（CPU≥8核，内存≥16G，硬盘≥500G）；用户端硬件（移动端：手机内存≥4G，存储空间≥100M；电脑端：CPU≥4核，内存≥8G）；</w:t>
      </w:r>
    </w:p>
    <w:p w14:paraId="1C003459">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网络要求：支持4G/5G及有线网络，网络带宽≥10Mbps。</w:t>
      </w:r>
    </w:p>
    <w:p w14:paraId="01600DE0">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软件环境：开发环境（操作系统：Windows 10/11、CentOS 8；开发工具：VS Code、PyCharm；数据库：MySQL 8.0；框架：Vue3、SpringBoot）；测试环境（与开发环境一致，额外部署测试工具）；生产环境（操作系统：CentOS 8；数据库：MySQL 8.0（主从备份）；Web服务器：Nginx；部署方式：Docker容器化）。</w:t>
      </w:r>
    </w:p>
    <w:p w14:paraId="4EB1E0EF">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11" w:name="_Toc25153"/>
      <w:r>
        <w:rPr>
          <w:rFonts w:hint="eastAsia" w:ascii="Arial" w:hAnsi="Arial" w:eastAsia="黑体" w:cs="Times New Roman"/>
          <w:b/>
          <w:bCs/>
          <w:kern w:val="2"/>
          <w:sz w:val="32"/>
          <w:szCs w:val="32"/>
          <w:lang w:val="en-US" w:eastAsia="zh-CN" w:bidi="ar-SA"/>
        </w:rPr>
        <w:t>2.4 系统总体架构设计</w:t>
      </w:r>
      <w:bookmarkEnd w:id="11"/>
    </w:p>
    <w:p w14:paraId="5BE0445E">
      <w:pPr>
        <w:adjustRightInd w:val="0"/>
        <w:spacing w:before="100" w:after="100" w:afterLines="0" w:afterAutospacing="0" w:line="300" w:lineRule="auto"/>
        <w:ind w:left="0" w:leftChars="0" w:firstLine="0" w:firstLineChars="0"/>
        <w:jc w:val="both"/>
        <w:rPr>
          <w:color w:val="222222"/>
          <w:sz w:val="24"/>
        </w:rPr>
      </w:pPr>
      <w:r>
        <w:rPr>
          <w:color w:val="222222"/>
          <w:sz w:val="24"/>
        </w:rPr>
        <w:drawing>
          <wp:inline distT="0" distB="0" distL="0" distR="0">
            <wp:extent cx="5436870" cy="3066415"/>
            <wp:effectExtent l="0" t="0" r="11430" b="6985"/>
            <wp:docPr id="8" name="03_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3_系统总体架构图"/>
                    <pic:cNvPicPr>
                      <a:picLocks noChangeAspect="1"/>
                    </pic:cNvPicPr>
                  </pic:nvPicPr>
                  <pic:blipFill>
                    <a:blip r:embed="rId7"/>
                    <a:stretch>
                      <a:fillRect/>
                    </a:stretch>
                  </pic:blipFill>
                  <pic:spPr>
                    <a:xfrm>
                      <a:off x="0" y="0"/>
                      <a:ext cx="5436870" cy="3066415"/>
                    </a:xfrm>
                    <a:prstGeom prst="rect">
                      <a:avLst/>
                    </a:prstGeom>
                  </pic:spPr>
                </pic:pic>
              </a:graphicData>
            </a:graphic>
          </wp:inline>
        </w:drawing>
      </w:r>
    </w:p>
    <w:p w14:paraId="564822FF">
      <w:pPr>
        <w:widowControl w:val="0"/>
        <w:bidi w:val="0"/>
        <w:adjustRightInd w:val="0"/>
        <w:spacing w:before="100" w:after="100" w:afterLines="0" w:afterAutospacing="0" w:line="300" w:lineRule="auto"/>
        <w:ind w:firstLine="0" w:firstLineChars="0"/>
        <w:jc w:val="center"/>
        <w:rPr>
          <w:rFonts w:hint="default" w:ascii="Times New Roman" w:hAnsi="Times New Roman" w:eastAsia="宋体" w:cs="Times New Roman"/>
          <w:b/>
          <w:bCs/>
          <w:color w:val="222222"/>
          <w:kern w:val="2"/>
          <w:sz w:val="21"/>
          <w:szCs w:val="24"/>
          <w:lang w:val="en-US" w:eastAsia="zh-CN" w:bidi="ar-SA"/>
        </w:rPr>
      </w:pPr>
      <w:r>
        <w:rPr>
          <w:rFonts w:hint="eastAsia" w:ascii="Times New Roman" w:hAnsi="Times New Roman" w:eastAsia="宋体" w:cs="Times New Roman"/>
          <w:b/>
          <w:bCs/>
          <w:color w:val="222222"/>
          <w:kern w:val="2"/>
          <w:sz w:val="21"/>
          <w:szCs w:val="24"/>
          <w:lang w:val="en-US" w:eastAsia="zh-CN" w:bidi="ar-SA"/>
        </w:rPr>
        <w:t>图2 系统总体架构图</w:t>
      </w:r>
    </w:p>
    <w:p w14:paraId="1B643A22">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12" w:name="_Toc19361"/>
      <w:r>
        <w:rPr>
          <w:rFonts w:hint="eastAsia" w:ascii="Arial" w:hAnsi="Arial" w:eastAsia="黑体" w:cs="Times New Roman"/>
          <w:b/>
          <w:bCs/>
          <w:kern w:val="2"/>
          <w:sz w:val="32"/>
          <w:szCs w:val="32"/>
          <w:lang w:val="en-US" w:eastAsia="zh-CN" w:bidi="ar-SA"/>
        </w:rPr>
        <w:t>2.5主要交付成果</w:t>
      </w:r>
      <w:bookmarkEnd w:id="12"/>
    </w:p>
    <w:p w14:paraId="4E377F0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可执行程序：移动端网页端可运行程序、后台管理系统可执行程序；</w:t>
      </w:r>
    </w:p>
    <w:p w14:paraId="1CD9CD69">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源代码：前端、后端全部源代码，含注释及版本记录；</w:t>
      </w:r>
    </w:p>
    <w:p w14:paraId="0930C909">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文档：软件需求规格说明书、项目开发计划（本文档）、概要设计说明书、详细设计说明书、</w:t>
      </w:r>
    </w:p>
    <w:p w14:paraId="288B0C2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测试计划、测试报告、用户手册、培训材料；</w:t>
      </w:r>
    </w:p>
    <w:p w14:paraId="059E5E36">
      <w:pPr>
        <w:bidi w:val="0"/>
        <w:adjustRightInd w:val="0"/>
        <w:spacing w:before="100" w:after="100" w:afterLines="0" w:afterAutospacing="0" w:line="300" w:lineRule="auto"/>
        <w:ind w:firstLine="480" w:firstLineChars="200"/>
        <w:rPr>
          <w:color w:val="222222"/>
          <w:sz w:val="24"/>
        </w:rPr>
      </w:pPr>
      <w:r>
        <w:rPr>
          <w:color w:val="222222"/>
          <w:sz w:val="24"/>
          <w:lang w:val="en-US" w:eastAsia="zh-CN"/>
        </w:rPr>
        <w:t>其他：数据库脚本、部署手册、应急预案。</w:t>
      </w:r>
    </w:p>
    <w:p w14:paraId="57A424E1">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13" w:name="_Toc6466"/>
      <w:r>
        <w:rPr>
          <w:rFonts w:hint="eastAsia" w:ascii="Arial" w:hAnsi="Arial" w:eastAsia="黑体" w:cs="Times New Roman"/>
          <w:b/>
          <w:bCs/>
          <w:kern w:val="2"/>
          <w:sz w:val="32"/>
          <w:szCs w:val="32"/>
          <w:lang w:val="en-US" w:eastAsia="zh-CN" w:bidi="ar-SA"/>
        </w:rPr>
        <w:t>2.6假设与约束</w:t>
      </w:r>
      <w:bookmarkEnd w:id="13"/>
    </w:p>
    <w:p w14:paraId="12EA3BF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假设：第三方组件（如雷达图可视化插件、加密工具）可正常使用且无版权问题；用户需求在项目启动后无重大变更；项目所需人力、硬件、软件资源按时到位；网络环境稳定，无长期中断情况。</w:t>
      </w:r>
    </w:p>
    <w:p w14:paraId="7BE65F5C">
      <w:pPr>
        <w:bidi w:val="0"/>
        <w:adjustRightInd w:val="0"/>
        <w:spacing w:before="100" w:after="100" w:afterLines="0" w:afterAutospacing="0" w:line="300" w:lineRule="auto"/>
        <w:ind w:firstLine="480" w:firstLineChars="200"/>
        <w:rPr>
          <w:color w:val="222222"/>
          <w:sz w:val="24"/>
        </w:rPr>
      </w:pPr>
      <w:r>
        <w:rPr>
          <w:color w:val="222222"/>
          <w:sz w:val="24"/>
          <w:lang w:val="en-US" w:eastAsia="zh-CN"/>
        </w:rPr>
        <w:t>约束：预算上限：</w:t>
      </w:r>
      <w:r>
        <w:rPr>
          <w:rFonts w:hint="eastAsia" w:ascii="Times New Roman" w:eastAsia="宋体"/>
          <w:color w:val="222222"/>
          <w:sz w:val="24"/>
          <w:lang w:val="en-US" w:eastAsia="zh-CN"/>
        </w:rPr>
        <w:t>5000元</w:t>
      </w:r>
      <w:r>
        <w:rPr>
          <w:color w:val="222222"/>
          <w:sz w:val="24"/>
          <w:lang w:val="en-US" w:eastAsia="zh-CN"/>
        </w:rPr>
        <w:t>；工期截止日：</w:t>
      </w:r>
      <w:r>
        <w:rPr>
          <w:rFonts w:hint="eastAsia" w:ascii="Times New Roman" w:eastAsia="宋体"/>
          <w:color w:val="222222"/>
          <w:sz w:val="24"/>
          <w:lang w:val="en-US" w:eastAsia="zh-CN"/>
        </w:rPr>
        <w:t>2026.6.15</w:t>
      </w:r>
      <w:r>
        <w:rPr>
          <w:color w:val="222222"/>
          <w:sz w:val="24"/>
          <w:lang w:val="en-US" w:eastAsia="zh-CN"/>
        </w:rPr>
        <w:t>；技术栈限制：使用Vue3、SpringBoot、MySQL技术栈；合规要求：符合《个人信息保护法》，用户数据加密存储，不收集无关个人信息；人员约束：项目核心成员不得擅自离职，如需离职需提前1个月告知并完成工作交接。</w:t>
      </w:r>
    </w:p>
    <w:p w14:paraId="336CB7D9">
      <w:pPr>
        <w:keepNext/>
        <w:keepLines/>
        <w:widowControl w:val="0"/>
        <w:spacing w:before="340" w:after="330" w:line="578" w:lineRule="auto"/>
        <w:jc w:val="both"/>
        <w:outlineLvl w:val="0"/>
        <w:rPr>
          <w:rFonts w:hint="default" w:ascii="Times New Roman" w:hAnsi="Times New Roman" w:eastAsia="宋体" w:cs="Times New Roman"/>
          <w:b/>
          <w:bCs/>
          <w:kern w:val="44"/>
          <w:sz w:val="44"/>
          <w:szCs w:val="44"/>
          <w:lang w:val="en-US" w:eastAsia="zh-CN" w:bidi="ar-SA"/>
        </w:rPr>
      </w:pPr>
      <w:bookmarkStart w:id="14" w:name="_Toc27659"/>
      <w:r>
        <w:rPr>
          <w:rFonts w:hint="eastAsia" w:ascii="Times New Roman" w:hAnsi="Times New Roman" w:eastAsia="宋体" w:cs="Times New Roman"/>
          <w:b/>
          <w:bCs/>
          <w:kern w:val="44"/>
          <w:sz w:val="44"/>
          <w:szCs w:val="44"/>
          <w:lang w:val="en-US" w:eastAsia="zh-CN" w:bidi="ar-SA"/>
        </w:rPr>
        <w:t>3</w:t>
      </w:r>
      <w:bookmarkEnd w:id="7"/>
      <w:r>
        <w:rPr>
          <w:rFonts w:hint="eastAsia" w:ascii="Times New Roman" w:hAnsi="Times New Roman" w:eastAsia="宋体" w:cs="Times New Roman"/>
          <w:b/>
          <w:bCs/>
          <w:kern w:val="44"/>
          <w:sz w:val="44"/>
          <w:szCs w:val="44"/>
          <w:lang w:val="en-US" w:eastAsia="zh-CN" w:bidi="ar-SA"/>
        </w:rPr>
        <w:t>项目组织与人员</w:t>
      </w:r>
      <w:bookmarkEnd w:id="14"/>
    </w:p>
    <w:p w14:paraId="4756BF37">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15" w:name="_Toc30175"/>
      <w:bookmarkStart w:id="16" w:name="_Toc521309549"/>
      <w:r>
        <w:rPr>
          <w:rFonts w:hint="eastAsia" w:ascii="Arial" w:hAnsi="Arial" w:eastAsia="黑体" w:cs="Times New Roman"/>
          <w:b/>
          <w:bCs/>
          <w:kern w:val="2"/>
          <w:sz w:val="32"/>
          <w:szCs w:val="32"/>
          <w:lang w:val="en-US" w:eastAsia="zh-CN" w:bidi="ar-SA"/>
        </w:rPr>
        <w:t>3.1 组织架构与人员分工</w:t>
      </w:r>
      <w:bookmarkEnd w:id="15"/>
    </w:p>
    <w:p w14:paraId="5C6DF8C6">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项目采用迭代式开发，周期 8 周（2026.05.03-2026.06.22），共 6 人，分工如下：</w:t>
      </w:r>
    </w:p>
    <w:p w14:paraId="5BE78174">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lang w:val="en-US" w:eastAsia="zh-CN"/>
        </w:rPr>
        <w:t>1、</w:t>
      </w:r>
      <w:r>
        <w:rPr>
          <w:rFonts w:hint="eastAsia" w:ascii="Times New Roman" w:eastAsia="宋体"/>
          <w:color w:val="222222"/>
          <w:sz w:val="24"/>
        </w:rPr>
        <w:t>项目组长（1 人）</w:t>
      </w:r>
    </w:p>
    <w:p w14:paraId="5743CA8D">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负责整体进度管控、里程碑验收、资源协调、风险监控、变更决策。</w:t>
      </w:r>
    </w:p>
    <w:p w14:paraId="4D6E7283">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组织周例会、阶段评审，对接验收方。</w:t>
      </w:r>
    </w:p>
    <w:p w14:paraId="5B35FDD3">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lang w:val="en-US" w:eastAsia="zh-CN"/>
        </w:rPr>
        <w:t>2、</w:t>
      </w:r>
      <w:r>
        <w:rPr>
          <w:rFonts w:hint="eastAsia" w:ascii="Times New Roman" w:eastAsia="宋体"/>
          <w:color w:val="222222"/>
          <w:sz w:val="24"/>
        </w:rPr>
        <w:t>需求分析负责人（1 人）</w:t>
      </w:r>
    </w:p>
    <w:p w14:paraId="1117F915">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完成需求调研、需求规格说明书编写、用例图设计、范围确认。</w:t>
      </w:r>
    </w:p>
    <w:p w14:paraId="1F6C2772">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管控需求边界，防止需求蔓延。</w:t>
      </w:r>
    </w:p>
    <w:p w14:paraId="1643DA8F">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lang w:val="en-US" w:eastAsia="zh-CN"/>
        </w:rPr>
        <w:t>3、</w:t>
      </w:r>
      <w:r>
        <w:rPr>
          <w:rFonts w:hint="eastAsia" w:ascii="Times New Roman" w:eastAsia="宋体"/>
          <w:color w:val="222222"/>
          <w:sz w:val="24"/>
        </w:rPr>
        <w:t>设计负责人（1 人）</w:t>
      </w:r>
    </w:p>
    <w:p w14:paraId="11F8A2A8">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负责系统架构、数据库 ER 图、UI 原型、推荐规则、性格维度设计。</w:t>
      </w:r>
    </w:p>
    <w:p w14:paraId="74C43D01">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保障测试信效度、雷达图与推荐逻辑合理性。</w:t>
      </w:r>
    </w:p>
    <w:p w14:paraId="6F57D55C">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lang w:val="en-US" w:eastAsia="zh-CN"/>
        </w:rPr>
        <w:t>4、</w:t>
      </w:r>
      <w:r>
        <w:rPr>
          <w:rFonts w:hint="eastAsia" w:ascii="Times New Roman" w:eastAsia="宋体"/>
          <w:color w:val="222222"/>
          <w:sz w:val="24"/>
        </w:rPr>
        <w:t>编码负责人（1 人）</w:t>
      </w:r>
    </w:p>
    <w:p w14:paraId="07CEC645">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前后端开发、接口实现、数据库搭建、雷达图与推荐引擎开发。</w:t>
      </w:r>
    </w:p>
    <w:p w14:paraId="065B89BE">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代码规范、版本合并、缺陷修复。</w:t>
      </w:r>
    </w:p>
    <w:p w14:paraId="34D4256A">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lang w:val="en-US" w:eastAsia="zh-CN"/>
        </w:rPr>
        <w:t>5、</w:t>
      </w:r>
      <w:r>
        <w:rPr>
          <w:rFonts w:hint="eastAsia" w:ascii="Times New Roman" w:eastAsia="宋体"/>
          <w:color w:val="222222"/>
          <w:sz w:val="24"/>
        </w:rPr>
        <w:t>测试负责人（1 人）</w:t>
      </w:r>
    </w:p>
    <w:p w14:paraId="43A16BE6">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编写测试用例、执行单元 / 集成 / 系统测试、性能与安全验证。</w:t>
      </w:r>
    </w:p>
    <w:p w14:paraId="569CB28F">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缺陷跟踪、回归测试、测试报告输出。</w:t>
      </w:r>
    </w:p>
    <w:p w14:paraId="0A2F1132">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lang w:val="en-US" w:eastAsia="zh-CN"/>
        </w:rPr>
        <w:t>6、</w:t>
      </w:r>
      <w:r>
        <w:rPr>
          <w:rFonts w:hint="eastAsia" w:ascii="Times New Roman" w:eastAsia="宋体"/>
          <w:color w:val="222222"/>
          <w:sz w:val="24"/>
        </w:rPr>
        <w:t>用户代表（1 人）</w:t>
      </w:r>
    </w:p>
    <w:p w14:paraId="53B585EF">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从用户视角验证功能、收集反馈、编写用户手册。</w:t>
      </w:r>
    </w:p>
    <w:p w14:paraId="229B7CD8">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负责文档版本管理、配置审计、交付包整理。</w:t>
      </w:r>
    </w:p>
    <w:p w14:paraId="5F78768F">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17" w:name="_Toc29260"/>
      <w:r>
        <w:rPr>
          <w:rFonts w:hint="eastAsia" w:ascii="Arial" w:hAnsi="Arial" w:eastAsia="黑体" w:cs="Times New Roman"/>
          <w:b/>
          <w:bCs/>
          <w:kern w:val="2"/>
          <w:sz w:val="32"/>
          <w:szCs w:val="32"/>
          <w:lang w:val="en-US" w:eastAsia="zh-CN" w:bidi="ar-SA"/>
        </w:rPr>
        <w:t>3.2 接口人员</w:t>
      </w:r>
      <w:bookmarkEnd w:id="17"/>
    </w:p>
    <w:p w14:paraId="7C56633F">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需求接口人：需求分析负责人，统一对接用户、验收方与开发团队，传递需求信息。</w:t>
      </w:r>
    </w:p>
    <w:p w14:paraId="38BD7854">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设计接口人：设计负责人，对接前端、后端，明确架构、数据库与交互规则。</w:t>
      </w:r>
    </w:p>
    <w:p w14:paraId="751AB524">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开发接口人：编码负责人，负责前后端接口定义、联调、问题反馈。</w:t>
      </w:r>
    </w:p>
    <w:p w14:paraId="4C45AED5">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测试接口人：测试负责人，对接开发反馈缺陷，同步测试进度与结果。</w:t>
      </w:r>
    </w:p>
    <w:p w14:paraId="7807112D">
      <w:pPr>
        <w:bidi w:val="0"/>
        <w:adjustRightInd w:val="0"/>
        <w:spacing w:before="100" w:after="100" w:afterLines="0" w:afterAutospacing="0" w:line="300" w:lineRule="auto"/>
        <w:ind w:firstLine="480" w:firstLineChars="200"/>
        <w:rPr>
          <w:rFonts w:hint="eastAsia"/>
          <w:color w:val="222222"/>
          <w:sz w:val="24"/>
        </w:rPr>
      </w:pPr>
      <w:r>
        <w:rPr>
          <w:rFonts w:hint="eastAsia" w:ascii="Times New Roman" w:eastAsia="宋体"/>
          <w:color w:val="222222"/>
          <w:sz w:val="24"/>
        </w:rPr>
        <w:t>对外接口人：项目组长，对接指导老师、验收方，汇报项目状态。</w:t>
      </w:r>
    </w:p>
    <w:p w14:paraId="5F81A0C0">
      <w:pPr>
        <w:bidi w:val="0"/>
        <w:adjustRightInd w:val="0"/>
        <w:spacing w:before="100" w:after="100" w:afterLines="0" w:afterAutospacing="0" w:line="300" w:lineRule="auto"/>
        <w:ind w:left="0" w:leftChars="0" w:firstLine="0" w:firstLineChars="0"/>
        <w:rPr>
          <w:color w:val="222222"/>
          <w:sz w:val="24"/>
        </w:rPr>
      </w:pPr>
      <w:r>
        <w:rPr>
          <w:color w:val="222222"/>
          <w:sz w:val="24"/>
        </w:rPr>
        <w:drawing>
          <wp:inline distT="0" distB="0" distL="0" distR="0">
            <wp:extent cx="5196205" cy="3957320"/>
            <wp:effectExtent l="0" t="0" r="10795" b="5080"/>
            <wp:docPr id="9" name="04_项目团队组织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4_项目团队组织架构图"/>
                    <pic:cNvPicPr>
                      <a:picLocks noChangeAspect="1"/>
                    </pic:cNvPicPr>
                  </pic:nvPicPr>
                  <pic:blipFill>
                    <a:blip r:embed="rId8"/>
                    <a:stretch>
                      <a:fillRect/>
                    </a:stretch>
                  </pic:blipFill>
                  <pic:spPr>
                    <a:xfrm>
                      <a:off x="0" y="0"/>
                      <a:ext cx="5196205" cy="3957320"/>
                    </a:xfrm>
                    <a:prstGeom prst="rect">
                      <a:avLst/>
                    </a:prstGeom>
                  </pic:spPr>
                </pic:pic>
              </a:graphicData>
            </a:graphic>
          </wp:inline>
        </w:drawing>
      </w:r>
    </w:p>
    <w:p w14:paraId="1A3FA563">
      <w:pPr>
        <w:widowControl w:val="0"/>
        <w:bidi w:val="0"/>
        <w:adjustRightInd w:val="0"/>
        <w:spacing w:before="100" w:after="100" w:afterLines="0" w:afterAutospacing="0" w:line="300" w:lineRule="auto"/>
        <w:ind w:firstLine="0" w:firstLineChars="0"/>
        <w:jc w:val="center"/>
        <w:rPr>
          <w:rFonts w:hint="default" w:ascii="Times New Roman" w:hAnsi="Times New Roman" w:eastAsia="宋体" w:cs="Times New Roman"/>
          <w:b/>
          <w:bCs/>
          <w:color w:val="222222"/>
          <w:kern w:val="2"/>
          <w:sz w:val="21"/>
          <w:szCs w:val="24"/>
          <w:lang w:val="en-US" w:eastAsia="zh-CN" w:bidi="ar-SA"/>
        </w:rPr>
      </w:pPr>
      <w:r>
        <w:rPr>
          <w:rFonts w:hint="eastAsia" w:ascii="Times New Roman" w:hAnsi="Times New Roman" w:eastAsia="宋体" w:cs="Times New Roman"/>
          <w:b/>
          <w:bCs/>
          <w:color w:val="222222"/>
          <w:kern w:val="2"/>
          <w:sz w:val="21"/>
          <w:szCs w:val="24"/>
          <w:lang w:val="en-US" w:eastAsia="zh-CN" w:bidi="ar-SA"/>
        </w:rPr>
        <w:t xml:space="preserve">图3 </w:t>
      </w:r>
      <w:r>
        <w:rPr>
          <w:rFonts w:ascii="Times New Roman" w:hAnsi="Times New Roman" w:eastAsia="宋体" w:cs="Times New Roman"/>
          <w:b/>
          <w:bCs/>
          <w:color w:val="222222"/>
          <w:kern w:val="2"/>
          <w:sz w:val="21"/>
          <w:szCs w:val="24"/>
          <w:lang w:val="en-US" w:eastAsia="zh-CN" w:bidi="ar-SA"/>
        </w:rPr>
        <w:t>项目团队组织架构图</w:t>
      </w:r>
    </w:p>
    <w:p w14:paraId="0B756421">
      <w:pPr>
        <w:keepNext/>
        <w:keepLines/>
        <w:widowControl w:val="0"/>
        <w:spacing w:before="340" w:after="330" w:line="578" w:lineRule="auto"/>
        <w:jc w:val="both"/>
        <w:outlineLvl w:val="0"/>
        <w:rPr>
          <w:rFonts w:hint="default" w:ascii="Times New Roman" w:hAnsi="Times New Roman" w:eastAsia="宋体" w:cs="Times New Roman"/>
          <w:b/>
          <w:bCs/>
          <w:kern w:val="44"/>
          <w:sz w:val="44"/>
          <w:szCs w:val="44"/>
          <w:lang w:val="en-US" w:eastAsia="zh-CN" w:bidi="ar-SA"/>
        </w:rPr>
      </w:pPr>
      <w:bookmarkStart w:id="18" w:name="_Toc3581"/>
      <w:r>
        <w:rPr>
          <w:rFonts w:hint="eastAsia" w:ascii="Times New Roman" w:hAnsi="Times New Roman" w:eastAsia="宋体" w:cs="Times New Roman"/>
          <w:b/>
          <w:bCs/>
          <w:kern w:val="44"/>
          <w:sz w:val="44"/>
          <w:szCs w:val="44"/>
          <w:lang w:val="en-US" w:eastAsia="zh-CN" w:bidi="ar-SA"/>
        </w:rPr>
        <w:t>4</w:t>
      </w:r>
      <w:bookmarkEnd w:id="16"/>
      <w:r>
        <w:rPr>
          <w:rFonts w:hint="eastAsia" w:ascii="Times New Roman" w:hAnsi="Times New Roman" w:eastAsia="宋体" w:cs="Times New Roman"/>
          <w:b/>
          <w:bCs/>
          <w:kern w:val="44"/>
          <w:sz w:val="44"/>
          <w:szCs w:val="44"/>
          <w:lang w:val="en-US" w:eastAsia="zh-CN" w:bidi="ar-SA"/>
        </w:rPr>
        <w:t>进度计划</w:t>
      </w:r>
      <w:bookmarkEnd w:id="18"/>
    </w:p>
    <w:p w14:paraId="59D30A36">
      <w:pPr>
        <w:widowControl w:val="0"/>
        <w:adjustRightInd w:val="0"/>
        <w:spacing w:before="100" w:after="100" w:afterLines="0" w:afterAutospacing="0" w:line="300" w:lineRule="auto"/>
        <w:ind w:firstLine="480" w:firstLineChars="200"/>
        <w:jc w:val="both"/>
        <w:rPr>
          <w:rFonts w:ascii="Times New Roman" w:hAnsi="Times New Roman" w:eastAsia="宋体" w:cs="Times New Roman"/>
          <w:kern w:val="2"/>
          <w:sz w:val="24"/>
          <w:szCs w:val="24"/>
          <w:lang w:bidi="ar-SA"/>
        </w:rPr>
      </w:pPr>
      <w:bookmarkStart w:id="19" w:name="_Toc521309553"/>
      <w:r>
        <w:rPr>
          <w:rFonts w:ascii="Times New Roman" w:hAnsi="Times New Roman" w:eastAsia="宋体" w:cs="Times New Roman"/>
          <w:color w:val="222222"/>
          <w:kern w:val="2"/>
          <w:sz w:val="24"/>
          <w:szCs w:val="24"/>
          <w:lang w:bidi="ar-SA"/>
        </w:rPr>
        <w:t>本部分围绕“性格雷达·生活指南”项目的开发周期、工作分解、里程碑安排、进度控制和风险应对进行说明。项目以 8 周课程周期为总体时间边界，采用迭代式开发方式推进，确保需求分析、系统设计、编码实现、测试优化和验收交付各阶段职责清晰、进度可控、成果可验证。</w:t>
      </w:r>
    </w:p>
    <w:p w14:paraId="1E4C6C61">
      <w:pPr>
        <w:keepNext/>
        <w:keepLines/>
        <w:widowControl w:val="0"/>
        <w:numPr>
          <w:ilvl w:val="0"/>
          <w:numId w:val="1"/>
        </w:numPr>
        <w:bidi w:val="0"/>
        <w:spacing w:before="260" w:after="260" w:line="416" w:lineRule="auto"/>
        <w:ind w:left="0" w:firstLine="0"/>
        <w:jc w:val="both"/>
        <w:outlineLvl w:val="1"/>
        <w:rPr>
          <w:rFonts w:ascii="Arial" w:hAnsi="Arial" w:eastAsia="黑体" w:cs="Times New Roman"/>
          <w:b/>
          <w:bCs/>
          <w:kern w:val="2"/>
          <w:sz w:val="32"/>
          <w:szCs w:val="32"/>
          <w:lang w:val="en-US" w:eastAsia="zh-CN" w:bidi="ar-SA"/>
        </w:rPr>
      </w:pPr>
      <w:bookmarkStart w:id="20" w:name="_Toc11249"/>
      <w:r>
        <w:rPr>
          <w:rFonts w:ascii="Arial" w:hAnsi="Arial" w:eastAsia="黑体" w:cs="Times New Roman"/>
          <w:b/>
          <w:bCs/>
          <w:kern w:val="2"/>
          <w:sz w:val="32"/>
          <w:szCs w:val="32"/>
          <w:lang w:val="en-US" w:eastAsia="zh-CN" w:bidi="ar-SA"/>
        </w:rPr>
        <w:t>生命周期模型</w:t>
      </w:r>
      <w:bookmarkEnd w:id="20"/>
    </w:p>
    <w:p w14:paraId="3E22E62C">
      <w:pPr>
        <w:bidi w:val="0"/>
        <w:adjustRightInd w:val="0"/>
        <w:spacing w:before="100" w:after="100" w:afterLines="0" w:afterAutospacing="0" w:line="300" w:lineRule="auto"/>
        <w:ind w:firstLine="480" w:firstLineChars="200"/>
        <w:rPr>
          <w:color w:val="222222"/>
          <w:sz w:val="24"/>
        </w:rPr>
      </w:pPr>
      <w:r>
        <w:rPr>
          <w:color w:val="222222"/>
          <w:sz w:val="24"/>
        </w:rPr>
        <w:t>本项目采用迭代式开发模型。由于“性格雷达·生活指南”属于课程型软件项目，核心需求较为明确，但推荐规则、雷达图展示、好友适配逻辑和用户体验仍需要在实现过程中不断调整，因此采用“需求分析—系统设计—编码实现—测试优化—验收交付”的迭代推进方式。</w:t>
      </w:r>
    </w:p>
    <w:p w14:paraId="577082F1">
      <w:pPr>
        <w:bidi w:val="0"/>
        <w:adjustRightInd w:val="0"/>
        <w:spacing w:before="100" w:after="100" w:afterLines="0" w:afterAutospacing="0" w:line="300" w:lineRule="auto"/>
        <w:ind w:firstLine="480" w:firstLineChars="200"/>
        <w:rPr>
          <w:color w:val="222222"/>
          <w:sz w:val="24"/>
        </w:rPr>
      </w:pPr>
      <w:r>
        <w:rPr>
          <w:color w:val="222222"/>
          <w:sz w:val="24"/>
        </w:rPr>
        <w:t>迭代式开发能够支持项目小组在较短周期内先完成核心业务闭环，再根据测试反馈逐步优化界面、规则和交互体验。项目的核心闭环为“用户注册登录—完成性格测试—生成性格雷达图—获得个性化推荐—提交用户反馈”，该闭环完成后再扩展好友适配、后台管理和文档交付内容。</w:t>
      </w:r>
    </w:p>
    <w:p w14:paraId="0114B6C9">
      <w:pPr>
        <w:bidi w:val="0"/>
        <w:adjustRightInd w:val="0"/>
        <w:spacing w:before="100" w:after="100" w:afterLines="0" w:afterAutospacing="0" w:line="300" w:lineRule="auto"/>
        <w:ind w:firstLine="480" w:firstLineChars="200"/>
        <w:rPr>
          <w:color w:val="222222"/>
          <w:sz w:val="24"/>
        </w:rPr>
      </w:pPr>
      <w:r>
        <w:rPr>
          <w:color w:val="222222"/>
          <w:sz w:val="24"/>
        </w:rPr>
        <w:t>项目开发过程分为以下阶段：</w:t>
      </w:r>
    </w:p>
    <w:p w14:paraId="61371E50">
      <w:pPr>
        <w:keepNext w:val="0"/>
        <w:keepLines w:val="0"/>
        <w:pageBreakBefore w:val="0"/>
        <w:kinsoku/>
        <w:wordWrap/>
        <w:overflowPunct/>
        <w:topLinePunct w:val="0"/>
        <w:autoSpaceDE/>
        <w:autoSpaceDN/>
        <w:bidi w:val="0"/>
        <w:adjustRightInd/>
        <w:snapToGrid/>
        <w:spacing w:before="60" w:after="180" w:afterLines="0" w:afterAutospacing="0" w:line="300" w:lineRule="auto"/>
        <w:ind w:firstLine="0" w:firstLineChars="0"/>
        <w:jc w:val="both"/>
        <w:textAlignment w:val="auto"/>
        <w:rPr>
          <w:rFonts w:ascii="微软雅黑" w:hAnsi="微软雅黑" w:eastAsia="微软雅黑" w:cs="Times New Roman"/>
          <w:color w:val="222222"/>
          <w:kern w:val="0"/>
          <w:sz w:val="21"/>
          <w:szCs w:val="20"/>
        </w:rPr>
      </w:pPr>
      <w:r>
        <w:rPr>
          <w:rFonts w:ascii="微软雅黑" w:hAnsi="微软雅黑" w:eastAsia="微软雅黑" w:cs="Times New Roman"/>
          <w:color w:val="222222"/>
          <w:kern w:val="0"/>
          <w:sz w:val="21"/>
          <w:szCs w:val="20"/>
        </w:rPr>
        <w:drawing>
          <wp:inline distT="0" distB="0" distL="0" distR="0">
            <wp:extent cx="5478145" cy="1399540"/>
            <wp:effectExtent l="0" t="0" r="8255" b="10160"/>
            <wp:docPr id="1" name="table_0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le_01_01"/>
                    <pic:cNvPicPr>
                      <a:picLocks noChangeAspect="1"/>
                    </pic:cNvPicPr>
                  </pic:nvPicPr>
                  <pic:blipFill>
                    <a:blip r:embed="rId9"/>
                    <a:stretch>
                      <a:fillRect/>
                    </a:stretch>
                  </pic:blipFill>
                  <pic:spPr>
                    <a:xfrm>
                      <a:off x="0" y="0"/>
                      <a:ext cx="5478145" cy="1399540"/>
                    </a:xfrm>
                    <a:prstGeom prst="rect">
                      <a:avLst/>
                    </a:prstGeom>
                  </pic:spPr>
                </pic:pic>
              </a:graphicData>
            </a:graphic>
          </wp:inline>
        </w:drawing>
      </w:r>
    </w:p>
    <w:p w14:paraId="1F6933E0">
      <w:pPr>
        <w:keepNext/>
        <w:keepLines/>
        <w:widowControl w:val="0"/>
        <w:numPr>
          <w:ilvl w:val="0"/>
          <w:numId w:val="1"/>
        </w:numPr>
        <w:bidi w:val="0"/>
        <w:spacing w:before="260" w:after="260" w:line="416" w:lineRule="auto"/>
        <w:ind w:left="0" w:firstLine="0"/>
        <w:jc w:val="both"/>
        <w:outlineLvl w:val="1"/>
        <w:rPr>
          <w:rFonts w:ascii="Arial" w:hAnsi="Arial" w:eastAsia="黑体" w:cs="Times New Roman"/>
          <w:b/>
          <w:bCs/>
          <w:kern w:val="2"/>
          <w:sz w:val="32"/>
          <w:szCs w:val="32"/>
          <w:lang w:val="en-US" w:eastAsia="zh-CN" w:bidi="ar-SA"/>
        </w:rPr>
      </w:pPr>
      <w:bookmarkStart w:id="21" w:name="_Toc21295"/>
      <w:r>
        <w:rPr>
          <w:rFonts w:ascii="Arial" w:hAnsi="Arial" w:eastAsia="黑体" w:cs="Times New Roman"/>
          <w:b/>
          <w:bCs/>
          <w:kern w:val="2"/>
          <w:sz w:val="32"/>
          <w:szCs w:val="32"/>
          <w:lang w:val="en-US" w:eastAsia="zh-CN" w:bidi="ar-SA"/>
        </w:rPr>
        <w:t>WBS 工作分解</w:t>
      </w:r>
      <w:bookmarkEnd w:id="21"/>
    </w:p>
    <w:p w14:paraId="2E00AFCA">
      <w:pPr>
        <w:bidi w:val="0"/>
        <w:adjustRightInd w:val="0"/>
        <w:spacing w:before="100" w:after="100" w:afterLines="0" w:afterAutospacing="0" w:line="300" w:lineRule="auto"/>
        <w:ind w:firstLine="480" w:firstLineChars="200"/>
        <w:rPr>
          <w:color w:val="222222"/>
          <w:sz w:val="24"/>
        </w:rPr>
      </w:pPr>
      <w:r>
        <w:rPr>
          <w:color w:val="222222"/>
          <w:sz w:val="24"/>
        </w:rPr>
        <w:t>WBS 工作分解以项目交付目标为依据，将整体任务拆分为可分配、可跟踪、可验收的工作包。每个工作包均明确负责人、交付物和主要依赖关系，便于项目经理进行进度管理和风险预警。</w:t>
      </w:r>
    </w:p>
    <w:p w14:paraId="1E451867">
      <w:pPr>
        <w:keepNext w:val="0"/>
        <w:keepLines w:val="0"/>
        <w:pageBreakBefore w:val="0"/>
        <w:kinsoku/>
        <w:wordWrap/>
        <w:overflowPunct/>
        <w:topLinePunct w:val="0"/>
        <w:autoSpaceDE/>
        <w:autoSpaceDN/>
        <w:bidi w:val="0"/>
        <w:adjustRightInd/>
        <w:snapToGrid/>
        <w:spacing w:before="60" w:after="180" w:afterLines="0" w:afterAutospacing="0" w:line="300" w:lineRule="auto"/>
        <w:ind w:firstLine="0" w:firstLineChars="0"/>
        <w:jc w:val="center"/>
        <w:textAlignment w:val="auto"/>
        <w:rPr>
          <w:rFonts w:ascii="微软雅黑" w:hAnsi="微软雅黑" w:eastAsia="微软雅黑" w:cs="Times New Roman"/>
          <w:color w:val="222222"/>
          <w:kern w:val="0"/>
          <w:sz w:val="21"/>
          <w:szCs w:val="20"/>
        </w:rPr>
      </w:pPr>
      <w:r>
        <w:rPr>
          <w:rFonts w:ascii="微软雅黑" w:hAnsi="微软雅黑" w:eastAsia="微软雅黑" w:cs="Times New Roman"/>
          <w:color w:val="222222"/>
          <w:kern w:val="0"/>
          <w:sz w:val="21"/>
          <w:szCs w:val="20"/>
        </w:rPr>
        <w:drawing>
          <wp:inline distT="0" distB="0" distL="0" distR="0">
            <wp:extent cx="5290820" cy="3382010"/>
            <wp:effectExtent l="0" t="0" r="5080" b="8890"/>
            <wp:docPr id="2" name="table_0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_02_01"/>
                    <pic:cNvPicPr>
                      <a:picLocks noChangeAspect="1"/>
                    </pic:cNvPicPr>
                  </pic:nvPicPr>
                  <pic:blipFill>
                    <a:blip r:embed="rId10"/>
                    <a:stretch>
                      <a:fillRect/>
                    </a:stretch>
                  </pic:blipFill>
                  <pic:spPr>
                    <a:xfrm>
                      <a:off x="0" y="0"/>
                      <a:ext cx="5290820" cy="3382010"/>
                    </a:xfrm>
                    <a:prstGeom prst="rect">
                      <a:avLst/>
                    </a:prstGeom>
                  </pic:spPr>
                </pic:pic>
              </a:graphicData>
            </a:graphic>
          </wp:inline>
        </w:drawing>
      </w:r>
    </w:p>
    <w:p w14:paraId="5F227761">
      <w:pPr>
        <w:keepNext w:val="0"/>
        <w:keepLines w:val="0"/>
        <w:pageBreakBefore w:val="0"/>
        <w:kinsoku/>
        <w:wordWrap/>
        <w:overflowPunct/>
        <w:topLinePunct w:val="0"/>
        <w:autoSpaceDE/>
        <w:autoSpaceDN/>
        <w:bidi w:val="0"/>
        <w:adjustRightInd/>
        <w:snapToGrid/>
        <w:spacing w:before="60" w:after="180" w:afterLines="0" w:afterAutospacing="0" w:line="300" w:lineRule="auto"/>
        <w:ind w:firstLine="0" w:firstLineChars="0"/>
        <w:jc w:val="center"/>
        <w:textAlignment w:val="auto"/>
        <w:rPr>
          <w:color w:val="222222"/>
          <w:sz w:val="24"/>
        </w:rPr>
      </w:pPr>
      <w:r>
        <w:rPr>
          <w:color w:val="222222"/>
          <w:sz w:val="24"/>
        </w:rPr>
        <w:drawing>
          <wp:inline distT="0" distB="0" distL="0" distR="0">
            <wp:extent cx="5351145" cy="2410460"/>
            <wp:effectExtent l="0" t="0" r="8255" b="2540"/>
            <wp:docPr id="3" name="table_02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_02_02"/>
                    <pic:cNvPicPr>
                      <a:picLocks noChangeAspect="1"/>
                    </pic:cNvPicPr>
                  </pic:nvPicPr>
                  <pic:blipFill>
                    <a:blip r:embed="rId11"/>
                    <a:stretch>
                      <a:fillRect/>
                    </a:stretch>
                  </pic:blipFill>
                  <pic:spPr>
                    <a:xfrm>
                      <a:off x="0" y="0"/>
                      <a:ext cx="5351145" cy="2410460"/>
                    </a:xfrm>
                    <a:prstGeom prst="rect">
                      <a:avLst/>
                    </a:prstGeom>
                  </pic:spPr>
                </pic:pic>
              </a:graphicData>
            </a:graphic>
          </wp:inline>
        </w:drawing>
      </w:r>
    </w:p>
    <w:p w14:paraId="258B2451">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22" w:name="_Toc7574"/>
      <w:r>
        <w:rPr>
          <w:rFonts w:hint="eastAsia" w:ascii="Arial" w:hAnsi="Arial" w:eastAsia="黑体" w:cs="Times New Roman"/>
          <w:b/>
          <w:bCs/>
          <w:kern w:val="2"/>
          <w:sz w:val="32"/>
          <w:szCs w:val="32"/>
          <w:lang w:val="en-US" w:eastAsia="zh-CN" w:bidi="ar-SA"/>
        </w:rPr>
        <w:t>4.3 项目进度计划</w:t>
      </w:r>
      <w:bookmarkEnd w:id="22"/>
    </w:p>
    <w:p w14:paraId="2AE0D8CB">
      <w:pPr>
        <w:adjustRightInd w:val="0"/>
        <w:spacing w:before="100" w:after="100" w:afterLines="0" w:afterAutospacing="0" w:line="300" w:lineRule="auto"/>
        <w:ind w:left="0" w:leftChars="0" w:firstLine="0" w:firstLineChars="0"/>
        <w:rPr>
          <w:color w:val="222222"/>
          <w:sz w:val="24"/>
        </w:rPr>
      </w:pPr>
      <w:r>
        <w:rPr>
          <w:color w:val="222222"/>
          <w:sz w:val="24"/>
        </w:rPr>
        <w:drawing>
          <wp:inline distT="0" distB="0" distL="0" distR="0">
            <wp:extent cx="5414010" cy="4502785"/>
            <wp:effectExtent l="0" t="0" r="8890" b="5715"/>
            <wp:docPr id="10" name="05_项目进度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5_项目进度甘特图"/>
                    <pic:cNvPicPr>
                      <a:picLocks noChangeAspect="1"/>
                    </pic:cNvPicPr>
                  </pic:nvPicPr>
                  <pic:blipFill>
                    <a:blip r:embed="rId12"/>
                    <a:stretch>
                      <a:fillRect/>
                    </a:stretch>
                  </pic:blipFill>
                  <pic:spPr>
                    <a:xfrm>
                      <a:off x="0" y="0"/>
                      <a:ext cx="5414010" cy="4502785"/>
                    </a:xfrm>
                    <a:prstGeom prst="rect">
                      <a:avLst/>
                    </a:prstGeom>
                  </pic:spPr>
                </pic:pic>
              </a:graphicData>
            </a:graphic>
          </wp:inline>
        </w:drawing>
      </w:r>
    </w:p>
    <w:p w14:paraId="1907C396">
      <w:pPr>
        <w:widowControl w:val="0"/>
        <w:bidi w:val="0"/>
        <w:adjustRightInd w:val="0"/>
        <w:spacing w:before="100" w:after="100" w:afterLines="0" w:afterAutospacing="0" w:line="300" w:lineRule="auto"/>
        <w:ind w:firstLine="0" w:firstLineChars="0"/>
        <w:jc w:val="center"/>
        <w:rPr>
          <w:rFonts w:hint="default" w:ascii="Times New Roman" w:hAnsi="Times New Roman" w:eastAsia="宋体" w:cs="Times New Roman"/>
          <w:b/>
          <w:bCs/>
          <w:color w:val="222222"/>
          <w:kern w:val="2"/>
          <w:sz w:val="21"/>
          <w:szCs w:val="24"/>
          <w:lang w:val="en-US" w:eastAsia="zh-CN" w:bidi="ar-SA"/>
        </w:rPr>
      </w:pPr>
      <w:r>
        <w:rPr>
          <w:rFonts w:hint="eastAsia" w:ascii="Times New Roman" w:hAnsi="Times New Roman" w:eastAsia="宋体" w:cs="Times New Roman"/>
          <w:b/>
          <w:bCs/>
          <w:color w:val="222222"/>
          <w:kern w:val="2"/>
          <w:sz w:val="21"/>
          <w:szCs w:val="24"/>
          <w:lang w:val="en-US" w:eastAsia="zh-CN" w:bidi="ar-SA"/>
        </w:rPr>
        <w:t>图4 项目进度甘特图</w:t>
      </w:r>
    </w:p>
    <w:p w14:paraId="6CD74EA4">
      <w:pPr>
        <w:keepNext/>
        <w:keepLines/>
        <w:widowControl w:val="0"/>
        <w:numPr>
          <w:ilvl w:val="0"/>
          <w:numId w:val="0"/>
        </w:numPr>
        <w:bidi w:val="0"/>
        <w:spacing w:before="260" w:after="260" w:line="416" w:lineRule="auto"/>
        <w:ind w:leftChars="0"/>
        <w:jc w:val="both"/>
        <w:outlineLvl w:val="1"/>
        <w:rPr>
          <w:rFonts w:ascii="Arial" w:hAnsi="Arial" w:eastAsia="黑体" w:cs="Times New Roman"/>
          <w:b/>
          <w:bCs/>
          <w:kern w:val="2"/>
          <w:sz w:val="32"/>
          <w:szCs w:val="32"/>
          <w:lang w:val="en-US" w:eastAsia="zh-CN" w:bidi="ar-SA"/>
        </w:rPr>
      </w:pPr>
      <w:bookmarkStart w:id="23" w:name="_Toc29613"/>
      <w:r>
        <w:rPr>
          <w:rFonts w:hint="eastAsia" w:ascii="Arial" w:hAnsi="Arial" w:eastAsia="黑体" w:cs="Times New Roman"/>
          <w:b/>
          <w:bCs/>
          <w:kern w:val="2"/>
          <w:sz w:val="32"/>
          <w:szCs w:val="32"/>
          <w:lang w:val="en-US" w:eastAsia="zh-CN" w:bidi="ar-SA"/>
        </w:rPr>
        <w:t>4.4</w:t>
      </w:r>
      <w:r>
        <w:rPr>
          <w:rFonts w:ascii="Arial" w:hAnsi="Arial" w:eastAsia="黑体" w:cs="Times New Roman"/>
          <w:b/>
          <w:bCs/>
          <w:kern w:val="2"/>
          <w:sz w:val="32"/>
          <w:szCs w:val="32"/>
          <w:lang w:val="en-US" w:eastAsia="zh-CN" w:bidi="ar-SA"/>
        </w:rPr>
        <w:t>里程碑计划</w:t>
      </w:r>
      <w:bookmarkEnd w:id="23"/>
    </w:p>
    <w:p w14:paraId="5F15656D">
      <w:pPr>
        <w:bidi w:val="0"/>
        <w:adjustRightInd w:val="0"/>
        <w:spacing w:before="100" w:after="100" w:afterLines="0" w:afterAutospacing="0" w:line="300" w:lineRule="auto"/>
        <w:ind w:firstLine="480" w:firstLineChars="200"/>
        <w:rPr>
          <w:color w:val="222222"/>
          <w:sz w:val="24"/>
        </w:rPr>
      </w:pPr>
      <w:r>
        <w:rPr>
          <w:color w:val="222222"/>
          <w:sz w:val="24"/>
        </w:rPr>
        <w:t>项目里程碑用于控制关键阶段的完成情况。每个里程碑均设置明确的时间节点、完成标准和验收依据，项目经理根据里程碑检查结果及时调整后续任务安排。</w:t>
      </w:r>
    </w:p>
    <w:p w14:paraId="6BF37310">
      <w:pPr>
        <w:bidi w:val="0"/>
        <w:adjustRightInd w:val="0"/>
        <w:spacing w:before="100" w:after="100" w:afterLines="0" w:afterAutospacing="0" w:line="300" w:lineRule="auto"/>
        <w:ind w:left="0" w:leftChars="0" w:firstLine="0" w:firstLineChars="0"/>
        <w:jc w:val="center"/>
        <w:rPr>
          <w:color w:val="222222"/>
          <w:sz w:val="24"/>
        </w:rPr>
      </w:pPr>
      <w:r>
        <w:rPr>
          <w:color w:val="222222"/>
          <w:sz w:val="24"/>
        </w:rPr>
        <w:drawing>
          <wp:inline distT="0" distB="0" distL="0" distR="0">
            <wp:extent cx="5303520" cy="1763395"/>
            <wp:effectExtent l="0" t="0" r="5080" b="1905"/>
            <wp:docPr id="4" name="table_03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ble_03_01"/>
                    <pic:cNvPicPr>
                      <a:picLocks noChangeAspect="1"/>
                    </pic:cNvPicPr>
                  </pic:nvPicPr>
                  <pic:blipFill>
                    <a:blip r:embed="rId13"/>
                    <a:stretch>
                      <a:fillRect/>
                    </a:stretch>
                  </pic:blipFill>
                  <pic:spPr>
                    <a:xfrm>
                      <a:off x="0" y="0"/>
                      <a:ext cx="5303520" cy="1763395"/>
                    </a:xfrm>
                    <a:prstGeom prst="rect">
                      <a:avLst/>
                    </a:prstGeom>
                  </pic:spPr>
                </pic:pic>
              </a:graphicData>
            </a:graphic>
          </wp:inline>
        </w:drawing>
      </w:r>
    </w:p>
    <w:p w14:paraId="368E268A">
      <w:pPr>
        <w:keepNext/>
        <w:keepLines/>
        <w:widowControl w:val="0"/>
        <w:numPr>
          <w:ilvl w:val="0"/>
          <w:numId w:val="0"/>
        </w:numPr>
        <w:bidi w:val="0"/>
        <w:spacing w:before="260" w:after="260" w:line="416" w:lineRule="auto"/>
        <w:ind w:leftChars="0"/>
        <w:jc w:val="both"/>
        <w:outlineLvl w:val="1"/>
        <w:rPr>
          <w:rFonts w:ascii="Arial" w:hAnsi="Arial" w:eastAsia="黑体" w:cs="Times New Roman"/>
          <w:b/>
          <w:bCs/>
          <w:kern w:val="2"/>
          <w:sz w:val="32"/>
          <w:szCs w:val="32"/>
          <w:lang w:val="en-US" w:eastAsia="zh-CN" w:bidi="ar-SA"/>
        </w:rPr>
      </w:pPr>
      <w:bookmarkStart w:id="24" w:name="_Toc12406"/>
      <w:r>
        <w:rPr>
          <w:rFonts w:hint="eastAsia" w:ascii="Arial" w:hAnsi="Arial" w:eastAsia="黑体" w:cs="Times New Roman"/>
          <w:b/>
          <w:bCs/>
          <w:kern w:val="2"/>
          <w:sz w:val="32"/>
          <w:szCs w:val="32"/>
          <w:lang w:val="en-US" w:eastAsia="zh-CN" w:bidi="ar-SA"/>
        </w:rPr>
        <w:t>4.5</w:t>
      </w:r>
      <w:r>
        <w:rPr>
          <w:rFonts w:ascii="Arial" w:hAnsi="Arial" w:eastAsia="黑体" w:cs="Times New Roman"/>
          <w:b/>
          <w:bCs/>
          <w:kern w:val="2"/>
          <w:sz w:val="32"/>
          <w:szCs w:val="32"/>
          <w:lang w:val="en-US" w:eastAsia="zh-CN" w:bidi="ar-SA"/>
        </w:rPr>
        <w:t>进度控制措施</w:t>
      </w:r>
      <w:bookmarkEnd w:id="24"/>
    </w:p>
    <w:p w14:paraId="4D2D6B1D">
      <w:pPr>
        <w:widowControl w:val="0"/>
        <w:adjustRightInd w:val="0"/>
        <w:spacing w:before="100" w:after="100" w:afterLines="0" w:afterAutospacing="0" w:line="300" w:lineRule="auto"/>
        <w:ind w:firstLine="480" w:firstLineChars="200"/>
        <w:jc w:val="both"/>
        <w:rPr>
          <w:rFonts w:ascii="Times New Roman" w:hAnsi="Times New Roman" w:eastAsia="宋体" w:cs="Times New Roman"/>
          <w:kern w:val="2"/>
          <w:sz w:val="24"/>
          <w:szCs w:val="24"/>
          <w:lang w:bidi="ar-SA"/>
        </w:rPr>
      </w:pPr>
      <w:r>
        <w:rPr>
          <w:rFonts w:ascii="Times New Roman" w:hAnsi="Times New Roman" w:eastAsia="宋体" w:cs="Times New Roman"/>
          <w:color w:val="222222"/>
          <w:kern w:val="2"/>
          <w:sz w:val="24"/>
          <w:szCs w:val="24"/>
          <w:lang w:bidi="ar-SA"/>
        </w:rPr>
        <w:t>为保证项目按计划完成，项目组采用以下进度控制措施：</w:t>
      </w:r>
    </w:p>
    <w:p w14:paraId="2EC1132E">
      <w:pPr>
        <w:widowControl w:val="0"/>
        <w:numPr>
          <w:ilvl w:val="0"/>
          <w:numId w:val="2"/>
        </w:numPr>
        <w:adjustRightInd w:val="0"/>
        <w:spacing w:before="100" w:after="100" w:afterLines="0" w:afterAutospacing="0" w:line="300" w:lineRule="auto"/>
        <w:ind w:left="0" w:leftChars="0" w:firstLine="480" w:firstLineChars="0"/>
        <w:jc w:val="both"/>
        <w:rPr>
          <w:rFonts w:ascii="Times New Roman" w:hAnsi="Times New Roman" w:eastAsia="宋体" w:cs="Times New Roman"/>
          <w:b w:val="0"/>
          <w:color w:val="222222"/>
          <w:kern w:val="2"/>
          <w:sz w:val="24"/>
          <w:szCs w:val="24"/>
          <w:lang w:bidi="ar-SA"/>
        </w:rPr>
      </w:pPr>
      <w:r>
        <w:rPr>
          <w:rFonts w:ascii="Times New Roman" w:hAnsi="Times New Roman" w:eastAsia="宋体" w:cs="Times New Roman"/>
          <w:b/>
          <w:color w:val="222222"/>
          <w:kern w:val="2"/>
          <w:sz w:val="24"/>
          <w:szCs w:val="24"/>
          <w:lang w:bidi="ar-SA"/>
        </w:rPr>
        <w:t>周例会制度</w:t>
      </w:r>
      <w:r>
        <w:rPr>
          <w:rFonts w:ascii="Times New Roman" w:hAnsi="Times New Roman" w:eastAsia="宋体" w:cs="Times New Roman"/>
          <w:color w:val="222222"/>
          <w:kern w:val="2"/>
          <w:sz w:val="24"/>
          <w:szCs w:val="24"/>
          <w:lang w:bidi="ar-SA"/>
        </w:rPr>
        <w:t>：每周至少召开一次项目例会，检查本周任务完成情况，确认下周工作重点，并记录存在的问题和解决措施。</w:t>
      </w:r>
    </w:p>
    <w:p w14:paraId="00920A67">
      <w:pPr>
        <w:widowControl w:val="0"/>
        <w:numPr>
          <w:ilvl w:val="0"/>
          <w:numId w:val="2"/>
        </w:numPr>
        <w:adjustRightInd w:val="0"/>
        <w:spacing w:before="100" w:after="100" w:afterLines="0" w:afterAutospacing="0" w:line="300" w:lineRule="auto"/>
        <w:ind w:left="0" w:leftChars="0" w:firstLine="480" w:firstLineChars="0"/>
        <w:jc w:val="both"/>
        <w:rPr>
          <w:rFonts w:ascii="Times New Roman" w:hAnsi="Times New Roman" w:eastAsia="宋体" w:cs="Times New Roman"/>
          <w:b w:val="0"/>
          <w:color w:val="222222"/>
          <w:kern w:val="2"/>
          <w:sz w:val="24"/>
          <w:szCs w:val="24"/>
          <w:lang w:bidi="ar-SA"/>
        </w:rPr>
      </w:pPr>
      <w:r>
        <w:rPr>
          <w:rFonts w:ascii="Times New Roman" w:hAnsi="Times New Roman" w:eastAsia="宋体" w:cs="Times New Roman"/>
          <w:b/>
          <w:color w:val="222222"/>
          <w:kern w:val="2"/>
          <w:sz w:val="24"/>
          <w:szCs w:val="24"/>
          <w:lang w:bidi="ar-SA"/>
        </w:rPr>
        <w:t>任务跟踪机制</w:t>
      </w:r>
      <w:r>
        <w:rPr>
          <w:rFonts w:ascii="Times New Roman" w:hAnsi="Times New Roman" w:eastAsia="宋体" w:cs="Times New Roman"/>
          <w:color w:val="222222"/>
          <w:kern w:val="2"/>
          <w:sz w:val="24"/>
          <w:szCs w:val="24"/>
          <w:lang w:bidi="ar-SA"/>
        </w:rPr>
        <w:t>：项目经理根据 WBS 将任务分配到具体角色，持续跟踪任务状态，重点关注核心功能、接口联调和测试修复进度。</w:t>
      </w:r>
    </w:p>
    <w:p w14:paraId="603405C4">
      <w:pPr>
        <w:widowControl w:val="0"/>
        <w:numPr>
          <w:ilvl w:val="0"/>
          <w:numId w:val="2"/>
        </w:numPr>
        <w:adjustRightInd w:val="0"/>
        <w:spacing w:before="100" w:after="100" w:afterLines="0" w:afterAutospacing="0" w:line="300" w:lineRule="auto"/>
        <w:ind w:left="0" w:leftChars="0" w:firstLine="480" w:firstLineChars="0"/>
        <w:jc w:val="both"/>
        <w:rPr>
          <w:rFonts w:ascii="Times New Roman" w:hAnsi="Times New Roman" w:eastAsia="宋体" w:cs="Times New Roman"/>
          <w:b w:val="0"/>
          <w:color w:val="222222"/>
          <w:kern w:val="2"/>
          <w:sz w:val="24"/>
          <w:szCs w:val="24"/>
          <w:lang w:bidi="ar-SA"/>
        </w:rPr>
      </w:pPr>
      <w:r>
        <w:rPr>
          <w:rFonts w:ascii="Times New Roman" w:hAnsi="Times New Roman" w:eastAsia="宋体" w:cs="Times New Roman"/>
          <w:b/>
          <w:color w:val="222222"/>
          <w:kern w:val="2"/>
          <w:sz w:val="24"/>
          <w:szCs w:val="24"/>
          <w:lang w:bidi="ar-SA"/>
        </w:rPr>
        <w:t>阶段评审制度</w:t>
      </w:r>
      <w:r>
        <w:rPr>
          <w:rFonts w:ascii="Times New Roman" w:hAnsi="Times New Roman" w:eastAsia="宋体" w:cs="Times New Roman"/>
          <w:color w:val="222222"/>
          <w:kern w:val="2"/>
          <w:sz w:val="24"/>
          <w:szCs w:val="24"/>
          <w:lang w:bidi="ar-SA"/>
        </w:rPr>
        <w:t>：在需求分析、系统设计、核心功能完成和测试完成等节点组织评审，确认阶段成果是否达到里程碑要求。</w:t>
      </w:r>
    </w:p>
    <w:p w14:paraId="46A59B31">
      <w:pPr>
        <w:widowControl w:val="0"/>
        <w:numPr>
          <w:ilvl w:val="0"/>
          <w:numId w:val="2"/>
        </w:numPr>
        <w:adjustRightInd w:val="0"/>
        <w:spacing w:before="100" w:after="100" w:afterLines="0" w:afterAutospacing="0" w:line="300" w:lineRule="auto"/>
        <w:ind w:left="0" w:leftChars="0" w:firstLine="480" w:firstLineChars="0"/>
        <w:jc w:val="both"/>
        <w:rPr>
          <w:rFonts w:ascii="Times New Roman" w:hAnsi="Times New Roman" w:eastAsia="宋体" w:cs="Times New Roman"/>
          <w:b w:val="0"/>
          <w:color w:val="222222"/>
          <w:kern w:val="2"/>
          <w:sz w:val="24"/>
          <w:szCs w:val="24"/>
          <w:lang w:bidi="ar-SA"/>
        </w:rPr>
      </w:pPr>
      <w:r>
        <w:rPr>
          <w:rFonts w:ascii="Times New Roman" w:hAnsi="Times New Roman" w:eastAsia="宋体" w:cs="Times New Roman"/>
          <w:b/>
          <w:color w:val="222222"/>
          <w:kern w:val="2"/>
          <w:sz w:val="24"/>
          <w:szCs w:val="24"/>
          <w:lang w:bidi="ar-SA"/>
        </w:rPr>
        <w:t>变更控制机制</w:t>
      </w:r>
      <w:r>
        <w:rPr>
          <w:rFonts w:ascii="Times New Roman" w:hAnsi="Times New Roman" w:eastAsia="宋体" w:cs="Times New Roman"/>
          <w:color w:val="222222"/>
          <w:kern w:val="2"/>
          <w:sz w:val="24"/>
          <w:szCs w:val="24"/>
          <w:lang w:bidi="ar-SA"/>
        </w:rPr>
        <w:t>：若出现新增需求或功能调整，先评估对进度、工作量和交付范围的影响，再决定是否纳入本次课程项目。</w:t>
      </w:r>
    </w:p>
    <w:p w14:paraId="0BE53498">
      <w:pPr>
        <w:widowControl w:val="0"/>
        <w:numPr>
          <w:ilvl w:val="0"/>
          <w:numId w:val="2"/>
        </w:numPr>
        <w:adjustRightInd w:val="0"/>
        <w:spacing w:before="100" w:after="100" w:afterLines="0" w:afterAutospacing="0" w:line="300" w:lineRule="auto"/>
        <w:ind w:left="0" w:leftChars="0" w:firstLine="480" w:firstLineChars="0"/>
        <w:jc w:val="both"/>
        <w:rPr>
          <w:rFonts w:ascii="Times New Roman" w:hAnsi="Times New Roman" w:eastAsia="宋体" w:cs="Times New Roman"/>
          <w:b w:val="0"/>
          <w:color w:val="222222"/>
          <w:kern w:val="2"/>
          <w:sz w:val="24"/>
          <w:szCs w:val="24"/>
          <w:lang w:bidi="ar-SA"/>
        </w:rPr>
      </w:pPr>
      <w:r>
        <w:rPr>
          <w:rFonts w:ascii="Times New Roman" w:hAnsi="Times New Roman" w:eastAsia="宋体" w:cs="Times New Roman"/>
          <w:b/>
          <w:color w:val="222222"/>
          <w:kern w:val="2"/>
          <w:sz w:val="24"/>
          <w:szCs w:val="24"/>
          <w:lang w:bidi="ar-SA"/>
        </w:rPr>
        <w:t>风险预警机制</w:t>
      </w:r>
      <w:r>
        <w:rPr>
          <w:rFonts w:ascii="Times New Roman" w:hAnsi="Times New Roman" w:eastAsia="宋体" w:cs="Times New Roman"/>
          <w:color w:val="222222"/>
          <w:kern w:val="2"/>
          <w:sz w:val="24"/>
          <w:szCs w:val="24"/>
          <w:lang w:bidi="ar-SA"/>
        </w:rPr>
        <w:t>：当任务延期超过 2 天或核心模块联调失败时，项目经理及时调整人员分工，优先保障主流程可运行。</w:t>
      </w:r>
    </w:p>
    <w:p w14:paraId="617A5689">
      <w:pPr>
        <w:widowControl w:val="0"/>
        <w:numPr>
          <w:ilvl w:val="0"/>
          <w:numId w:val="2"/>
        </w:numPr>
        <w:adjustRightInd w:val="0"/>
        <w:spacing w:before="100" w:after="100" w:afterLines="0" w:afterAutospacing="0" w:line="300" w:lineRule="auto"/>
        <w:ind w:left="0" w:leftChars="0" w:firstLine="480" w:firstLineChars="0"/>
        <w:jc w:val="both"/>
        <w:rPr>
          <w:rFonts w:ascii="Times New Roman" w:hAnsi="Times New Roman" w:eastAsia="宋体" w:cs="Times New Roman"/>
          <w:b w:val="0"/>
          <w:color w:val="222222"/>
          <w:kern w:val="2"/>
          <w:sz w:val="24"/>
          <w:szCs w:val="24"/>
          <w:lang w:bidi="ar-SA"/>
        </w:rPr>
      </w:pPr>
      <w:r>
        <w:rPr>
          <w:rFonts w:ascii="Times New Roman" w:hAnsi="Times New Roman" w:eastAsia="宋体" w:cs="Times New Roman"/>
          <w:b/>
          <w:color w:val="222222"/>
          <w:kern w:val="2"/>
          <w:sz w:val="24"/>
          <w:szCs w:val="24"/>
          <w:lang w:bidi="ar-SA"/>
        </w:rPr>
        <w:t>文档同步更新</w:t>
      </w:r>
      <w:r>
        <w:rPr>
          <w:rFonts w:ascii="Times New Roman" w:hAnsi="Times New Roman" w:eastAsia="宋体" w:cs="Times New Roman"/>
          <w:color w:val="222222"/>
          <w:kern w:val="2"/>
          <w:sz w:val="24"/>
          <w:szCs w:val="24"/>
          <w:lang w:bidi="ar-SA"/>
        </w:rPr>
        <w:t>：需求、设计、测试和交付文档随项目进展同步维护，避免最后集中整理导致遗漏。</w:t>
      </w:r>
    </w:p>
    <w:p w14:paraId="6D3F4433">
      <w:pPr>
        <w:keepNext/>
        <w:keepLines/>
        <w:widowControl w:val="0"/>
        <w:numPr>
          <w:ilvl w:val="0"/>
          <w:numId w:val="0"/>
        </w:numPr>
        <w:bidi w:val="0"/>
        <w:spacing w:before="260" w:after="260" w:line="416" w:lineRule="auto"/>
        <w:ind w:leftChars="0"/>
        <w:jc w:val="both"/>
        <w:outlineLvl w:val="1"/>
        <w:rPr>
          <w:rFonts w:ascii="Arial" w:hAnsi="Arial" w:eastAsia="黑体" w:cs="Times New Roman"/>
          <w:b/>
          <w:bCs/>
          <w:kern w:val="2"/>
          <w:sz w:val="32"/>
          <w:szCs w:val="32"/>
          <w:lang w:val="en-US" w:eastAsia="zh-CN" w:bidi="ar-SA"/>
        </w:rPr>
      </w:pPr>
      <w:bookmarkStart w:id="25" w:name="_Toc24607"/>
      <w:r>
        <w:rPr>
          <w:rFonts w:hint="eastAsia" w:ascii="Arial" w:hAnsi="Arial" w:eastAsia="黑体" w:cs="Times New Roman"/>
          <w:b/>
          <w:bCs/>
          <w:kern w:val="2"/>
          <w:sz w:val="32"/>
          <w:szCs w:val="32"/>
          <w:lang w:val="en-US" w:eastAsia="zh-CN" w:bidi="ar-SA"/>
        </w:rPr>
        <w:t>4.6</w:t>
      </w:r>
      <w:r>
        <w:rPr>
          <w:rFonts w:ascii="Arial" w:hAnsi="Arial" w:eastAsia="黑体" w:cs="Times New Roman"/>
          <w:b/>
          <w:bCs/>
          <w:kern w:val="2"/>
          <w:sz w:val="32"/>
          <w:szCs w:val="32"/>
          <w:lang w:val="en-US" w:eastAsia="zh-CN" w:bidi="ar-SA"/>
        </w:rPr>
        <w:t>风险与应对</w:t>
      </w:r>
      <w:bookmarkEnd w:id="25"/>
    </w:p>
    <w:p w14:paraId="01303544">
      <w:pPr>
        <w:keepNext w:val="0"/>
        <w:keepLines w:val="0"/>
        <w:pageBreakBefore w:val="0"/>
        <w:kinsoku/>
        <w:wordWrap/>
        <w:overflowPunct/>
        <w:topLinePunct w:val="0"/>
        <w:autoSpaceDE/>
        <w:autoSpaceDN/>
        <w:bidi w:val="0"/>
        <w:adjustRightInd/>
        <w:snapToGrid/>
        <w:spacing w:before="60" w:after="180" w:afterLines="0" w:afterAutospacing="0" w:line="300" w:lineRule="auto"/>
        <w:ind w:firstLine="0" w:firstLineChars="0"/>
        <w:jc w:val="center"/>
        <w:textAlignment w:val="auto"/>
        <w:rPr>
          <w:rFonts w:ascii="微软雅黑" w:hAnsi="微软雅黑" w:eastAsia="微软雅黑" w:cs="Times New Roman"/>
          <w:color w:val="222222"/>
          <w:kern w:val="0"/>
          <w:sz w:val="21"/>
          <w:szCs w:val="20"/>
        </w:rPr>
      </w:pPr>
      <w:r>
        <w:rPr>
          <w:rFonts w:ascii="微软雅黑" w:hAnsi="微软雅黑" w:eastAsia="微软雅黑" w:cs="Times New Roman"/>
          <w:color w:val="222222"/>
          <w:kern w:val="0"/>
          <w:sz w:val="21"/>
          <w:szCs w:val="20"/>
        </w:rPr>
        <w:drawing>
          <wp:inline distT="0" distB="0" distL="0" distR="0">
            <wp:extent cx="5462905" cy="1365250"/>
            <wp:effectExtent l="0" t="0" r="10795" b="6350"/>
            <wp:docPr id="5" name="table_04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ble_04_01"/>
                    <pic:cNvPicPr>
                      <a:picLocks noChangeAspect="1"/>
                    </pic:cNvPicPr>
                  </pic:nvPicPr>
                  <pic:blipFill>
                    <a:blip r:embed="rId14"/>
                    <a:stretch>
                      <a:fillRect/>
                    </a:stretch>
                  </pic:blipFill>
                  <pic:spPr>
                    <a:xfrm>
                      <a:off x="0" y="0"/>
                      <a:ext cx="5462905" cy="1365250"/>
                    </a:xfrm>
                    <a:prstGeom prst="rect">
                      <a:avLst/>
                    </a:prstGeom>
                  </pic:spPr>
                </pic:pic>
              </a:graphicData>
            </a:graphic>
          </wp:inline>
        </w:drawing>
      </w:r>
    </w:p>
    <w:p w14:paraId="3456D8A5">
      <w:pPr>
        <w:keepNext/>
        <w:keepLines/>
        <w:widowControl w:val="0"/>
        <w:bidi w:val="0"/>
        <w:spacing w:before="260" w:after="260" w:line="416" w:lineRule="auto"/>
        <w:jc w:val="both"/>
        <w:outlineLvl w:val="1"/>
        <w:rPr>
          <w:rFonts w:hint="default" w:ascii="Arial" w:hAnsi="Arial" w:eastAsia="黑体" w:cs="Times New Roman"/>
          <w:b/>
          <w:bCs/>
          <w:kern w:val="2"/>
          <w:sz w:val="32"/>
          <w:szCs w:val="32"/>
          <w:lang w:val="en-US" w:eastAsia="zh-CN" w:bidi="ar-SA"/>
        </w:rPr>
      </w:pPr>
      <w:bookmarkStart w:id="26" w:name="_Toc30091"/>
      <w:r>
        <w:rPr>
          <w:rFonts w:hint="eastAsia" w:ascii="Arial" w:hAnsi="Arial" w:eastAsia="黑体" w:cs="Times New Roman"/>
          <w:b/>
          <w:bCs/>
          <w:kern w:val="2"/>
          <w:sz w:val="32"/>
          <w:szCs w:val="32"/>
          <w:lang w:val="en-US" w:eastAsia="zh-CN" w:bidi="ar-SA"/>
        </w:rPr>
        <w:t>4.7 进度计划总结</w:t>
      </w:r>
      <w:bookmarkEnd w:id="26"/>
    </w:p>
    <w:p w14:paraId="773D18AD">
      <w:pPr>
        <w:widowControl w:val="0"/>
        <w:adjustRightInd w:val="0"/>
        <w:spacing w:before="100" w:after="100" w:afterLines="0" w:afterAutospacing="0" w:line="300" w:lineRule="auto"/>
        <w:ind w:firstLine="480" w:firstLineChars="200"/>
        <w:jc w:val="both"/>
        <w:rPr>
          <w:rFonts w:hint="eastAsia" w:ascii="Times New Roman" w:hAnsi="Times New Roman" w:eastAsia="宋体" w:cs="Times New Roman"/>
          <w:kern w:val="2"/>
          <w:sz w:val="24"/>
          <w:szCs w:val="24"/>
          <w:lang w:bidi="ar-SA"/>
        </w:rPr>
      </w:pPr>
      <w:r>
        <w:rPr>
          <w:rFonts w:ascii="Times New Roman" w:hAnsi="Times New Roman" w:eastAsia="宋体" w:cs="Times New Roman"/>
          <w:color w:val="222222"/>
          <w:kern w:val="2"/>
          <w:sz w:val="24"/>
          <w:szCs w:val="24"/>
          <w:lang w:bidi="ar-SA"/>
        </w:rPr>
        <w:t>本项目计划周期为 8 周，整体采用迭代式开发模型。项目首先完成需求分析和总体设计，然后围绕“性格测试—雷达图生成—个性化推荐—用户反馈”这一核心业务闭环进行编码实现，并在此基础上扩展好友适配和后台管理功能。开发过程中设置需求评审、设计评审、核心功能完成、测试完成和最终验收等关键里程碑，通过 WBS 分解明确任务职责，通过甘特图控制时间安排，通过进度控制和风险应对机制保障项目按期完成。最终交付内容包括可运行系统、源代码、数据库设计、项目文档、测试报告和答辩材料。</w:t>
      </w:r>
    </w:p>
    <w:p w14:paraId="14F63A57">
      <w:pPr>
        <w:keepNext/>
        <w:keepLines/>
        <w:widowControl w:val="0"/>
        <w:spacing w:before="340" w:after="330" w:line="578" w:lineRule="auto"/>
        <w:jc w:val="both"/>
        <w:outlineLvl w:val="0"/>
        <w:rPr>
          <w:rFonts w:hint="eastAsia" w:ascii="Times New Roman" w:hAnsi="Times New Roman" w:eastAsia="宋体" w:cs="Times New Roman"/>
          <w:b/>
          <w:bCs/>
          <w:kern w:val="44"/>
          <w:sz w:val="44"/>
          <w:szCs w:val="44"/>
          <w:lang w:val="en-US" w:eastAsia="zh-CN" w:bidi="ar-SA"/>
        </w:rPr>
      </w:pPr>
      <w:bookmarkStart w:id="27" w:name="_Toc1217"/>
      <w:r>
        <w:rPr>
          <w:rFonts w:hint="eastAsia" w:ascii="Times New Roman" w:hAnsi="Times New Roman" w:eastAsia="宋体" w:cs="Times New Roman"/>
          <w:b/>
          <w:bCs/>
          <w:kern w:val="44"/>
          <w:sz w:val="44"/>
          <w:szCs w:val="44"/>
          <w:lang w:val="en-US" w:eastAsia="zh-CN" w:bidi="ar-SA"/>
        </w:rPr>
        <w:t>5</w:t>
      </w:r>
      <w:bookmarkEnd w:id="19"/>
      <w:r>
        <w:rPr>
          <w:rFonts w:hint="eastAsia" w:ascii="Times New Roman" w:hAnsi="Times New Roman" w:eastAsia="宋体" w:cs="Times New Roman"/>
          <w:b/>
          <w:bCs/>
          <w:kern w:val="44"/>
          <w:sz w:val="44"/>
          <w:szCs w:val="44"/>
          <w:lang w:val="en-US" w:eastAsia="zh-CN" w:bidi="ar-SA"/>
        </w:rPr>
        <w:t>资源计划</w:t>
      </w:r>
      <w:bookmarkEnd w:id="27"/>
    </w:p>
    <w:p w14:paraId="58ADA92F">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28" w:name="_Toc29344"/>
      <w:r>
        <w:rPr>
          <w:rFonts w:hint="eastAsia" w:ascii="Arial" w:hAnsi="Arial" w:eastAsia="黑体" w:cs="Times New Roman"/>
          <w:b/>
          <w:bCs/>
          <w:kern w:val="2"/>
          <w:sz w:val="32"/>
          <w:szCs w:val="32"/>
          <w:lang w:val="en-US" w:eastAsia="zh-CN" w:bidi="ar-SA"/>
        </w:rPr>
        <w:t>5.1</w:t>
      </w:r>
      <w:r>
        <w:rPr>
          <w:rFonts w:ascii="Arial" w:hAnsi="Arial" w:eastAsia="黑体" w:cs="Times New Roman"/>
          <w:b/>
          <w:bCs/>
          <w:kern w:val="2"/>
          <w:sz w:val="32"/>
          <w:szCs w:val="32"/>
          <w:lang w:val="en-US" w:eastAsia="zh-CN" w:bidi="ar-SA"/>
        </w:rPr>
        <w:t>人力资源</w:t>
      </w:r>
      <w:bookmarkEnd w:id="28"/>
    </w:p>
    <w:p w14:paraId="19404E1D">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项目组预计由</w:t>
      </w:r>
      <w:r>
        <w:rPr>
          <w:rFonts w:hint="eastAsia" w:ascii="Times New Roman" w:eastAsia="宋体"/>
          <w:color w:val="222222"/>
          <w:sz w:val="24"/>
          <w:lang w:val="en-US" w:eastAsia="zh-CN"/>
        </w:rPr>
        <w:t>6</w:t>
      </w:r>
      <w:r>
        <w:rPr>
          <w:color w:val="222222"/>
          <w:sz w:val="24"/>
          <w:lang w:val="en-US" w:eastAsia="zh-CN"/>
        </w:rPr>
        <w:t>人组成，角色分配如下：</w:t>
      </w:r>
    </w:p>
    <w:p w14:paraId="32EDCD04">
      <w:pPr>
        <w:bidi w:val="0"/>
        <w:adjustRightInd w:val="0"/>
        <w:spacing w:before="100" w:after="100" w:afterLines="0" w:afterAutospacing="0" w:line="300" w:lineRule="auto"/>
        <w:ind w:firstLine="482" w:firstLineChars="200"/>
        <w:rPr>
          <w:color w:val="222222"/>
          <w:sz w:val="24"/>
          <w:lang w:val="en-US" w:eastAsia="zh-CN"/>
        </w:rPr>
      </w:pPr>
      <w:r>
        <w:rPr>
          <w:rFonts w:hint="eastAsia" w:ascii="Times New Roman" w:eastAsia="宋体"/>
          <w:b/>
          <w:bCs/>
          <w:color w:val="222222"/>
          <w:sz w:val="24"/>
          <w:lang w:val="en-US" w:eastAsia="zh-CN"/>
        </w:rPr>
        <w:t>项目组长</w:t>
      </w:r>
      <w:r>
        <w:rPr>
          <w:rFonts w:hint="eastAsia" w:ascii="Times New Roman" w:eastAsia="宋体"/>
          <w:color w:val="222222"/>
          <w:sz w:val="24"/>
          <w:lang w:val="en-US" w:eastAsia="zh-CN"/>
        </w:rPr>
        <w:t>：</w:t>
      </w:r>
      <w:r>
        <w:rPr>
          <w:color w:val="222222"/>
          <w:sz w:val="24"/>
          <w:lang w:val="en-US" w:eastAsia="zh-CN"/>
        </w:rPr>
        <w:t>负责项目整体进度管控、资源协调及质量把关。</w:t>
      </w:r>
    </w:p>
    <w:p w14:paraId="0679AC69">
      <w:pPr>
        <w:bidi w:val="0"/>
        <w:adjustRightInd w:val="0"/>
        <w:spacing w:before="100" w:after="100" w:afterLines="0" w:afterAutospacing="0" w:line="300" w:lineRule="auto"/>
        <w:ind w:firstLine="482" w:firstLineChars="200"/>
        <w:rPr>
          <w:color w:val="222222"/>
          <w:sz w:val="24"/>
          <w:lang w:val="en-US" w:eastAsia="zh-CN"/>
        </w:rPr>
      </w:pPr>
      <w:r>
        <w:rPr>
          <w:b/>
          <w:bCs/>
          <w:color w:val="222222"/>
          <w:sz w:val="24"/>
          <w:lang w:val="en-US" w:eastAsia="zh-CN"/>
        </w:rPr>
        <w:t>用户代表</w:t>
      </w:r>
      <w:r>
        <w:rPr>
          <w:color w:val="222222"/>
          <w:sz w:val="24"/>
          <w:lang w:val="en-US" w:eastAsia="zh-CN"/>
        </w:rPr>
        <w:t>：从用户视角出发，定义并验证核心需求，负责收集分析用户反馈。</w:t>
      </w:r>
    </w:p>
    <w:p w14:paraId="10FBF7BA">
      <w:pPr>
        <w:bidi w:val="0"/>
        <w:adjustRightInd w:val="0"/>
        <w:spacing w:before="100" w:after="100" w:afterLines="0" w:afterAutospacing="0" w:line="300" w:lineRule="auto"/>
        <w:ind w:firstLine="482" w:firstLineChars="200"/>
        <w:rPr>
          <w:color w:val="222222"/>
          <w:sz w:val="24"/>
          <w:lang w:val="en-US" w:eastAsia="zh-CN"/>
        </w:rPr>
      </w:pPr>
      <w:r>
        <w:rPr>
          <w:b/>
          <w:bCs/>
          <w:color w:val="222222"/>
          <w:sz w:val="24"/>
          <w:lang w:val="en-US" w:eastAsia="zh-CN"/>
        </w:rPr>
        <w:t>需求分析负责人</w:t>
      </w:r>
      <w:r>
        <w:rPr>
          <w:rFonts w:hint="eastAsia" w:ascii="Times New Roman" w:eastAsia="宋体"/>
          <w:color w:val="222222"/>
          <w:sz w:val="24"/>
          <w:lang w:val="en-US" w:eastAsia="zh-CN"/>
        </w:rPr>
        <w:t>：</w:t>
      </w:r>
      <w:r>
        <w:rPr>
          <w:color w:val="222222"/>
          <w:sz w:val="24"/>
          <w:lang w:val="en-US" w:eastAsia="zh-CN"/>
        </w:rPr>
        <w:t>负责编写需求规格说明书，细化业务逻辑与功能点。</w:t>
      </w:r>
    </w:p>
    <w:p w14:paraId="3E85126A">
      <w:pPr>
        <w:bidi w:val="0"/>
        <w:adjustRightInd w:val="0"/>
        <w:spacing w:before="100" w:after="100" w:afterLines="0" w:afterAutospacing="0" w:line="300" w:lineRule="auto"/>
        <w:ind w:firstLine="482" w:firstLineChars="200"/>
        <w:rPr>
          <w:color w:val="222222"/>
          <w:sz w:val="24"/>
          <w:lang w:val="en-US" w:eastAsia="zh-CN"/>
        </w:rPr>
      </w:pPr>
      <w:r>
        <w:rPr>
          <w:b/>
          <w:bCs/>
          <w:color w:val="222222"/>
          <w:sz w:val="24"/>
          <w:lang w:val="en-US" w:eastAsia="zh-CN"/>
        </w:rPr>
        <w:t>设计负责人</w:t>
      </w:r>
      <w:r>
        <w:rPr>
          <w:color w:val="222222"/>
          <w:sz w:val="24"/>
          <w:lang w:val="en-US" w:eastAsia="zh-CN"/>
        </w:rPr>
        <w:t>：负责系统架构设计、UI/UX设计及可视化方案。</w:t>
      </w:r>
    </w:p>
    <w:p w14:paraId="7462C418">
      <w:pPr>
        <w:bidi w:val="0"/>
        <w:adjustRightInd w:val="0"/>
        <w:spacing w:before="100" w:after="100" w:afterLines="0" w:afterAutospacing="0" w:line="300" w:lineRule="auto"/>
        <w:ind w:firstLine="482" w:firstLineChars="200"/>
        <w:rPr>
          <w:color w:val="222222"/>
          <w:sz w:val="24"/>
          <w:lang w:val="en-US" w:eastAsia="zh-CN"/>
        </w:rPr>
      </w:pPr>
      <w:r>
        <w:rPr>
          <w:b/>
          <w:bCs/>
          <w:color w:val="222222"/>
          <w:sz w:val="24"/>
          <w:lang w:val="en-US" w:eastAsia="zh-CN"/>
        </w:rPr>
        <w:t>编码负责人</w:t>
      </w:r>
      <w:r>
        <w:rPr>
          <w:color w:val="222222"/>
          <w:sz w:val="24"/>
          <w:lang w:val="en-US" w:eastAsia="zh-CN"/>
        </w:rPr>
        <w:t>：负责核心代码实现、数据库搭建及后端逻辑开发。</w:t>
      </w:r>
    </w:p>
    <w:p w14:paraId="13B9E6A4">
      <w:pPr>
        <w:bidi w:val="0"/>
        <w:adjustRightInd w:val="0"/>
        <w:spacing w:before="100" w:after="100" w:afterLines="0" w:afterAutospacing="0" w:line="300" w:lineRule="auto"/>
        <w:ind w:firstLine="482" w:firstLineChars="200"/>
        <w:rPr>
          <w:rFonts w:hint="eastAsia"/>
          <w:color w:val="222222"/>
          <w:sz w:val="24"/>
          <w:lang w:val="en-US" w:eastAsia="zh-CN"/>
        </w:rPr>
      </w:pPr>
      <w:r>
        <w:rPr>
          <w:b/>
          <w:bCs/>
          <w:color w:val="222222"/>
          <w:sz w:val="24"/>
          <w:lang w:val="en-US" w:eastAsia="zh-CN"/>
        </w:rPr>
        <w:t>测试负责</w:t>
      </w:r>
      <w:r>
        <w:rPr>
          <w:rFonts w:hint="eastAsia" w:ascii="Times New Roman" w:eastAsia="宋体"/>
          <w:b/>
          <w:bCs/>
          <w:color w:val="222222"/>
          <w:sz w:val="24"/>
          <w:lang w:val="en-US" w:eastAsia="zh-CN"/>
        </w:rPr>
        <w:t>人</w:t>
      </w:r>
      <w:r>
        <w:rPr>
          <w:rFonts w:hint="eastAsia" w:ascii="Times New Roman" w:eastAsia="宋体"/>
          <w:color w:val="222222"/>
          <w:sz w:val="24"/>
          <w:lang w:val="en-US" w:eastAsia="zh-CN"/>
        </w:rPr>
        <w:t>：</w:t>
      </w:r>
      <w:r>
        <w:rPr>
          <w:color w:val="222222"/>
          <w:sz w:val="24"/>
          <w:lang w:val="en-US" w:eastAsia="zh-CN"/>
        </w:rPr>
        <w:t>负责功能测试、接口测试及题库的信效度验证。</w:t>
      </w:r>
    </w:p>
    <w:p w14:paraId="2A4468C0">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29" w:name="_Toc30890"/>
      <w:r>
        <w:rPr>
          <w:rFonts w:hint="eastAsia" w:ascii="Arial" w:hAnsi="Arial" w:eastAsia="黑体" w:cs="Times New Roman"/>
          <w:b/>
          <w:bCs/>
          <w:kern w:val="2"/>
          <w:sz w:val="32"/>
          <w:szCs w:val="32"/>
          <w:lang w:val="en-US" w:eastAsia="zh-CN" w:bidi="ar-SA"/>
        </w:rPr>
        <w:t>5.2</w:t>
      </w:r>
      <w:r>
        <w:rPr>
          <w:rFonts w:ascii="Arial" w:hAnsi="Arial" w:eastAsia="黑体" w:cs="Times New Roman"/>
          <w:b/>
          <w:bCs/>
          <w:kern w:val="2"/>
          <w:sz w:val="32"/>
          <w:szCs w:val="32"/>
          <w:lang w:val="en-US" w:eastAsia="zh-CN" w:bidi="ar-SA"/>
        </w:rPr>
        <w:t>硬件资源</w:t>
      </w:r>
      <w:bookmarkEnd w:id="29"/>
    </w:p>
    <w:p w14:paraId="1D73475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开发环境：个人PC（推荐配置：i7/R7以上CPU，16GB+RAM）。</w:t>
      </w:r>
    </w:p>
    <w:p w14:paraId="6A85D523">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服务器：初期采用云服务商（如阿里云/华为云）的轻量应用服务器，配置</w:t>
      </w:r>
      <w:r>
        <w:rPr>
          <w:rFonts w:hint="eastAsia" w:ascii="Times New Roman" w:eastAsia="宋体"/>
          <w:color w:val="222222"/>
          <w:sz w:val="24"/>
          <w:lang w:val="en-US" w:eastAsia="zh-CN"/>
        </w:rPr>
        <w:t>2</w:t>
      </w:r>
      <w:r>
        <w:rPr>
          <w:color w:val="222222"/>
          <w:sz w:val="24"/>
          <w:lang w:val="en-US" w:eastAsia="zh-CN"/>
        </w:rPr>
        <w:t>核/4G，主要运行后端API、数据库及缓存。</w:t>
      </w:r>
    </w:p>
    <w:p w14:paraId="2B4E8073">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测试设备：主流Android与iOS手机各1-2部，用于移动端兼容性测试。</w:t>
      </w:r>
    </w:p>
    <w:p w14:paraId="7DA2825B">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网络资源：需要配置静态IP</w:t>
      </w:r>
      <w:r>
        <w:rPr>
          <w:rFonts w:hint="eastAsia" w:ascii="Times New Roman" w:eastAsia="宋体"/>
          <w:color w:val="222222"/>
          <w:sz w:val="24"/>
          <w:lang w:val="en-US" w:eastAsia="zh-CN"/>
        </w:rPr>
        <w:t>、</w:t>
      </w:r>
      <w:r>
        <w:rPr>
          <w:color w:val="222222"/>
          <w:sz w:val="24"/>
          <w:lang w:val="en-US" w:eastAsia="zh-CN"/>
        </w:rPr>
        <w:t>SSL证书以支持加密存储和安全访问。</w:t>
      </w:r>
    </w:p>
    <w:p w14:paraId="5E6FE14E">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30" w:name="_Toc20741"/>
      <w:r>
        <w:rPr>
          <w:rFonts w:hint="eastAsia" w:ascii="Arial" w:hAnsi="Arial" w:eastAsia="黑体" w:cs="Times New Roman"/>
          <w:b/>
          <w:bCs/>
          <w:kern w:val="2"/>
          <w:sz w:val="32"/>
          <w:szCs w:val="32"/>
          <w:lang w:val="en-US" w:eastAsia="zh-CN" w:bidi="ar-SA"/>
        </w:rPr>
        <w:t>5.3</w:t>
      </w:r>
      <w:r>
        <w:rPr>
          <w:rFonts w:ascii="Arial" w:hAnsi="Arial" w:eastAsia="黑体" w:cs="Times New Roman"/>
          <w:b/>
          <w:bCs/>
          <w:kern w:val="2"/>
          <w:sz w:val="32"/>
          <w:szCs w:val="32"/>
          <w:lang w:val="en-US" w:eastAsia="zh-CN" w:bidi="ar-SA"/>
        </w:rPr>
        <w:t>软件资源</w:t>
      </w:r>
      <w:bookmarkEnd w:id="30"/>
    </w:p>
    <w:p w14:paraId="05235E1B">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开发工具：VS</w:t>
      </w:r>
      <w:r>
        <w:rPr>
          <w:rFonts w:hint="eastAsia" w:ascii="Times New Roman" w:eastAsia="宋体"/>
          <w:color w:val="222222"/>
          <w:sz w:val="24"/>
          <w:lang w:val="en-US" w:eastAsia="zh-CN"/>
        </w:rPr>
        <w:t xml:space="preserve"> </w:t>
      </w:r>
      <w:r>
        <w:rPr>
          <w:color w:val="222222"/>
          <w:sz w:val="24"/>
          <w:lang w:val="en-US" w:eastAsia="zh-CN"/>
        </w:rPr>
        <w:t>Code(前端)、PyCharm(后端)。</w:t>
      </w:r>
    </w:p>
    <w:p w14:paraId="3436433E">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数据库：MySQL(核心数据)、Redis(性格测试缓存、Session管理)。</w:t>
      </w:r>
    </w:p>
    <w:p w14:paraId="35D13AC0">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中间件：Nginx(负载均衡与反向代理)。</w:t>
      </w:r>
    </w:p>
    <w:p w14:paraId="36C7A587">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测试工具：Postman(接口测试)、JMeter(并发压力测试)。</w:t>
      </w:r>
    </w:p>
    <w:p w14:paraId="2425F45A">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第三方组件：微信/支付宝SDK(第三方登录)、ECharts(雷达图生成)。</w:t>
      </w:r>
    </w:p>
    <w:p w14:paraId="4C3660F8">
      <w:pPr>
        <w:bidi w:val="0"/>
        <w:adjustRightInd w:val="0"/>
        <w:spacing w:before="100" w:after="100" w:afterLines="0" w:afterAutospacing="0" w:line="300" w:lineRule="auto"/>
        <w:ind w:left="0" w:leftChars="0" w:firstLine="0" w:firstLineChars="0"/>
        <w:jc w:val="center"/>
        <w:rPr>
          <w:color w:val="222222"/>
          <w:sz w:val="24"/>
        </w:rPr>
      </w:pPr>
      <w:r>
        <w:rPr>
          <w:color w:val="222222"/>
          <w:sz w:val="24"/>
        </w:rPr>
        <w:drawing>
          <wp:inline distT="0" distB="0" distL="0" distR="0">
            <wp:extent cx="5457190" cy="3910965"/>
            <wp:effectExtent l="0" t="0" r="3810" b="635"/>
            <wp:docPr id="7" name="02_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2_数据库ER图"/>
                    <pic:cNvPicPr>
                      <a:picLocks noChangeAspect="1"/>
                    </pic:cNvPicPr>
                  </pic:nvPicPr>
                  <pic:blipFill>
                    <a:blip r:embed="rId15"/>
                    <a:stretch>
                      <a:fillRect/>
                    </a:stretch>
                  </pic:blipFill>
                  <pic:spPr>
                    <a:xfrm>
                      <a:off x="0" y="0"/>
                      <a:ext cx="5457190" cy="3910965"/>
                    </a:xfrm>
                    <a:prstGeom prst="rect">
                      <a:avLst/>
                    </a:prstGeom>
                  </pic:spPr>
                </pic:pic>
              </a:graphicData>
            </a:graphic>
          </wp:inline>
        </w:drawing>
      </w:r>
    </w:p>
    <w:p w14:paraId="18337AE2">
      <w:pPr>
        <w:widowControl w:val="0"/>
        <w:bidi w:val="0"/>
        <w:adjustRightInd w:val="0"/>
        <w:spacing w:before="100" w:after="100" w:afterLines="0" w:afterAutospacing="0" w:line="300" w:lineRule="auto"/>
        <w:ind w:firstLine="0" w:firstLineChars="0"/>
        <w:jc w:val="center"/>
        <w:rPr>
          <w:rFonts w:hint="eastAsia" w:ascii="Times New Roman" w:hAnsi="Times New Roman" w:eastAsia="宋体" w:cs="Times New Roman"/>
          <w:b/>
          <w:bCs/>
          <w:color w:val="222222"/>
          <w:kern w:val="2"/>
          <w:sz w:val="21"/>
          <w:szCs w:val="24"/>
          <w:lang w:val="en-US" w:eastAsia="zh-CN" w:bidi="ar-SA"/>
        </w:rPr>
      </w:pPr>
      <w:r>
        <w:rPr>
          <w:rFonts w:hint="eastAsia" w:ascii="Times New Roman" w:hAnsi="Times New Roman" w:eastAsia="宋体" w:cs="Times New Roman"/>
          <w:b/>
          <w:bCs/>
          <w:color w:val="222222"/>
          <w:kern w:val="2"/>
          <w:sz w:val="21"/>
          <w:szCs w:val="24"/>
          <w:lang w:val="en-US" w:eastAsia="zh-CN" w:bidi="ar-SA"/>
        </w:rPr>
        <w:t>图5 数据库ER图</w:t>
      </w:r>
    </w:p>
    <w:p w14:paraId="795B838A">
      <w:pPr>
        <w:bidi w:val="0"/>
        <w:adjustRightInd w:val="0"/>
        <w:spacing w:before="100" w:after="100" w:afterLines="0" w:afterAutospacing="0" w:line="300" w:lineRule="auto"/>
        <w:ind w:firstLine="480" w:firstLineChars="200"/>
        <w:rPr>
          <w:rFonts w:hint="default"/>
          <w:color w:val="222222"/>
          <w:sz w:val="24"/>
          <w:lang w:val="en-US" w:eastAsia="zh-CN"/>
        </w:rPr>
      </w:pPr>
      <w:r>
        <w:rPr>
          <w:rFonts w:hint="eastAsia" w:ascii="Times New Roman" w:eastAsia="宋体"/>
          <w:color w:val="222222"/>
          <w:sz w:val="24"/>
          <w:lang w:val="en-US" w:eastAsia="zh-CN"/>
        </w:rPr>
        <w:t>说明：</w:t>
      </w:r>
      <w:r>
        <w:rPr>
          <w:rFonts w:hint="default"/>
          <w:color w:val="222222"/>
          <w:sz w:val="24"/>
          <w:lang w:val="en-US" w:eastAsia="zh-CN"/>
        </w:rPr>
        <w:t>本项目采用MySQL数据库存储核心业务数据，图</w:t>
      </w:r>
      <w:r>
        <w:rPr>
          <w:rFonts w:hint="eastAsia" w:ascii="Times New Roman" w:eastAsia="宋体"/>
          <w:color w:val="222222"/>
          <w:sz w:val="24"/>
          <w:lang w:val="en-US" w:eastAsia="zh-CN"/>
        </w:rPr>
        <w:t>2</w:t>
      </w:r>
      <w:r>
        <w:rPr>
          <w:rFonts w:hint="default"/>
          <w:color w:val="222222"/>
          <w:sz w:val="24"/>
          <w:lang w:val="en-US" w:eastAsia="zh-CN"/>
        </w:rPr>
        <w:t>为系统数据库ER图，展示了用户、测试题目、答题记录、测试结果、推荐内容、用户反馈及好友适配报告等核心实体及其关联关系，为数据表设计与后端开发提供了清晰的模型依据。</w:t>
      </w:r>
    </w:p>
    <w:p w14:paraId="5F1BDF09">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31" w:name="_Toc15417"/>
      <w:r>
        <w:rPr>
          <w:rFonts w:hint="eastAsia" w:ascii="Arial" w:hAnsi="Arial" w:eastAsia="黑体" w:cs="Times New Roman"/>
          <w:b/>
          <w:bCs/>
          <w:kern w:val="2"/>
          <w:sz w:val="32"/>
          <w:szCs w:val="32"/>
          <w:lang w:val="en-US" w:eastAsia="zh-CN" w:bidi="ar-SA"/>
        </w:rPr>
        <w:t>5.4</w:t>
      </w:r>
      <w:r>
        <w:rPr>
          <w:rFonts w:ascii="Arial" w:hAnsi="Arial" w:eastAsia="黑体" w:cs="Times New Roman"/>
          <w:b/>
          <w:bCs/>
          <w:kern w:val="2"/>
          <w:sz w:val="32"/>
          <w:szCs w:val="32"/>
          <w:lang w:val="en-US" w:eastAsia="zh-CN" w:bidi="ar-SA"/>
        </w:rPr>
        <w:t>预算估算</w:t>
      </w:r>
      <w:bookmarkEnd w:id="31"/>
    </w:p>
    <w:p w14:paraId="4B483AE7">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软硬件采购：云服务器及域名费用预计1500-3000元/年。</w:t>
      </w:r>
    </w:p>
    <w:p w14:paraId="2D089991">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人力/培训：学生自研项目主要为工时成本；外聘题库专家审阅费用（可选</w:t>
      </w:r>
      <w:r>
        <w:rPr>
          <w:rFonts w:hint="eastAsia" w:ascii="Times New Roman" w:eastAsia="宋体"/>
          <w:color w:val="222222"/>
          <w:sz w:val="24"/>
          <w:lang w:val="en-US" w:eastAsia="zh-CN"/>
        </w:rPr>
        <w:t>）</w:t>
      </w:r>
      <w:r>
        <w:rPr>
          <w:color w:val="222222"/>
          <w:sz w:val="24"/>
          <w:lang w:val="en-US" w:eastAsia="zh-CN"/>
        </w:rPr>
        <w:t>约</w:t>
      </w:r>
      <w:r>
        <w:rPr>
          <w:rFonts w:hint="eastAsia" w:ascii="Times New Roman" w:eastAsia="宋体"/>
          <w:color w:val="222222"/>
          <w:sz w:val="24"/>
          <w:lang w:val="en-US" w:eastAsia="zh-CN"/>
        </w:rPr>
        <w:t>1</w:t>
      </w:r>
      <w:r>
        <w:rPr>
          <w:color w:val="222222"/>
          <w:sz w:val="24"/>
          <w:lang w:val="en-US" w:eastAsia="zh-CN"/>
        </w:rPr>
        <w:t>000元。</w:t>
      </w:r>
    </w:p>
    <w:p w14:paraId="7504371F">
      <w:pPr>
        <w:bidi w:val="0"/>
        <w:adjustRightInd w:val="0"/>
        <w:spacing w:before="100" w:after="100" w:afterLines="0" w:afterAutospacing="0" w:line="300" w:lineRule="auto"/>
        <w:ind w:firstLine="480" w:firstLineChars="200"/>
        <w:rPr>
          <w:rFonts w:ascii="等线" w:hAnsi="等线" w:eastAsia="等线"/>
          <w:color w:val="222222"/>
          <w:sz w:val="22"/>
          <w:lang w:val="en-US" w:eastAsia="zh-CN"/>
          <w14:ligatures w14:val="standardContextual"/>
        </w:rPr>
      </w:pPr>
      <w:r>
        <w:rPr>
          <w:color w:val="222222"/>
          <w:sz w:val="24"/>
          <w:lang w:val="en-US" w:eastAsia="zh-CN"/>
        </w:rPr>
        <w:t>运维费用：备用金500元用于应急扩容。</w:t>
      </w:r>
    </w:p>
    <w:p w14:paraId="3DC3972C">
      <w:pPr>
        <w:keepNext/>
        <w:keepLines/>
        <w:widowControl w:val="0"/>
        <w:bidi w:val="0"/>
        <w:spacing w:before="340" w:after="330" w:line="578" w:lineRule="auto"/>
        <w:jc w:val="both"/>
        <w:outlineLvl w:val="0"/>
        <w:rPr>
          <w:rFonts w:ascii="Times New Roman" w:hAnsi="Times New Roman" w:eastAsia="宋体" w:cs="Times New Roman"/>
          <w:b/>
          <w:bCs/>
          <w:kern w:val="44"/>
          <w:sz w:val="44"/>
          <w:szCs w:val="44"/>
          <w:lang w:val="en-US" w:eastAsia="zh-CN" w:bidi="ar-SA"/>
        </w:rPr>
      </w:pPr>
      <w:bookmarkStart w:id="32" w:name="_Toc17089"/>
      <w:r>
        <w:rPr>
          <w:rFonts w:hint="eastAsia" w:ascii="Times New Roman" w:hAnsi="Times New Roman" w:eastAsia="宋体" w:cs="Times New Roman"/>
          <w:b/>
          <w:bCs/>
          <w:kern w:val="44"/>
          <w:sz w:val="44"/>
          <w:szCs w:val="44"/>
          <w:lang w:val="en-US" w:eastAsia="zh-CN" w:bidi="ar-SA"/>
        </w:rPr>
        <w:t>6</w:t>
      </w:r>
      <w:r>
        <w:rPr>
          <w:rFonts w:ascii="Times New Roman" w:hAnsi="Times New Roman" w:eastAsia="宋体" w:cs="Times New Roman"/>
          <w:b/>
          <w:bCs/>
          <w:kern w:val="44"/>
          <w:sz w:val="44"/>
          <w:szCs w:val="44"/>
          <w:lang w:val="en-US" w:eastAsia="zh-CN" w:bidi="ar-SA"/>
        </w:rPr>
        <w:t>技术方案与开发规范</w:t>
      </w:r>
      <w:bookmarkEnd w:id="32"/>
    </w:p>
    <w:p w14:paraId="138B5704">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33" w:name="_Toc10226"/>
      <w:r>
        <w:rPr>
          <w:rFonts w:hint="eastAsia" w:ascii="Arial" w:hAnsi="Arial" w:eastAsia="黑体" w:cs="Times New Roman"/>
          <w:b/>
          <w:bCs/>
          <w:kern w:val="2"/>
          <w:sz w:val="32"/>
          <w:szCs w:val="32"/>
          <w:lang w:val="en-US" w:eastAsia="zh-CN" w:bidi="ar-SA"/>
        </w:rPr>
        <w:t>6.1</w:t>
      </w:r>
      <w:r>
        <w:rPr>
          <w:rFonts w:ascii="Arial" w:hAnsi="Arial" w:eastAsia="黑体" w:cs="Times New Roman"/>
          <w:b/>
          <w:bCs/>
          <w:kern w:val="2"/>
          <w:sz w:val="32"/>
          <w:szCs w:val="32"/>
          <w:lang w:val="en-US" w:eastAsia="zh-CN" w:bidi="ar-SA"/>
        </w:rPr>
        <w:t>技术选型</w:t>
      </w:r>
      <w:bookmarkEnd w:id="33"/>
    </w:p>
    <w:p w14:paraId="6395FABC">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架构设计：采用</w:t>
      </w:r>
      <w:r>
        <w:rPr>
          <w:b/>
          <w:bCs/>
          <w:color w:val="222222"/>
          <w:sz w:val="24"/>
          <w:lang w:val="en-US" w:eastAsia="zh-CN"/>
        </w:rPr>
        <w:t>前后端分离的单体架构</w:t>
      </w:r>
      <w:r>
        <w:rPr>
          <w:color w:val="222222"/>
          <w:sz w:val="24"/>
          <w:lang w:val="en-US" w:eastAsia="zh-CN"/>
        </w:rPr>
        <w:t>（初期），预留微服务接口以便后续扩展场景模块（如影视、健身等）。</w:t>
      </w:r>
    </w:p>
    <w:p w14:paraId="0BC0E6AD">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后端语言/框架：Python(Django/FastAPI)，便于快速集成轻量级AI推荐模型。</w:t>
      </w:r>
    </w:p>
    <w:p w14:paraId="025E2F4D">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前端框架</w:t>
      </w:r>
      <w:r>
        <w:rPr>
          <w:rFonts w:hint="eastAsia" w:ascii="Times New Roman" w:eastAsia="宋体"/>
          <w:color w:val="222222"/>
          <w:sz w:val="24"/>
          <w:lang w:val="en-US" w:eastAsia="zh-CN"/>
        </w:rPr>
        <w:t>：</w:t>
      </w:r>
      <w:r>
        <w:rPr>
          <w:color w:val="222222"/>
          <w:sz w:val="24"/>
          <w:lang w:val="en-US" w:eastAsia="zh-CN"/>
        </w:rPr>
        <w:t>Vue.js或React结合Uni-app，实现一套代码多端运行（H5/小程序/App</w:t>
      </w:r>
      <w:r>
        <w:rPr>
          <w:rFonts w:hint="eastAsia" w:ascii="Times New Roman" w:eastAsia="宋体"/>
          <w:color w:val="222222"/>
          <w:sz w:val="24"/>
          <w:lang w:val="en-US" w:eastAsia="zh-CN"/>
        </w:rPr>
        <w:t>）</w:t>
      </w:r>
      <w:r>
        <w:rPr>
          <w:color w:val="222222"/>
          <w:sz w:val="24"/>
          <w:lang w:val="en-US" w:eastAsia="zh-CN"/>
        </w:rPr>
        <w:t>。</w:t>
      </w:r>
    </w:p>
    <w:p w14:paraId="72495624">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部署方案：使用Docker容器化部署，确保开发、测试与生产环境的一致性。</w:t>
      </w:r>
    </w:p>
    <w:p w14:paraId="027A93A0">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34" w:name="_Toc23156"/>
      <w:r>
        <w:rPr>
          <w:rFonts w:hint="eastAsia" w:ascii="Arial" w:hAnsi="Arial" w:eastAsia="黑体" w:cs="Times New Roman"/>
          <w:b/>
          <w:bCs/>
          <w:kern w:val="2"/>
          <w:sz w:val="32"/>
          <w:szCs w:val="32"/>
          <w:lang w:val="en-US" w:eastAsia="zh-CN" w:bidi="ar-SA"/>
        </w:rPr>
        <w:t>6.2</w:t>
      </w:r>
      <w:r>
        <w:rPr>
          <w:rFonts w:ascii="Arial" w:hAnsi="Arial" w:eastAsia="黑体" w:cs="Times New Roman"/>
          <w:b/>
          <w:bCs/>
          <w:kern w:val="2"/>
          <w:sz w:val="32"/>
          <w:szCs w:val="32"/>
          <w:lang w:val="en-US" w:eastAsia="zh-CN" w:bidi="ar-SA"/>
        </w:rPr>
        <w:t>关键技术难点与解决方案</w:t>
      </w:r>
      <w:bookmarkEnd w:id="34"/>
    </w:p>
    <w:p w14:paraId="337E24F0">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难点A：多维度性格-场景标签的映射算法。</w:t>
      </w:r>
    </w:p>
    <w:p w14:paraId="095BCD6E">
      <w:pPr>
        <w:bidi w:val="0"/>
        <w:adjustRightInd w:val="0"/>
        <w:spacing w:before="100" w:after="100" w:afterLines="0" w:afterAutospacing="0" w:line="300" w:lineRule="auto"/>
        <w:ind w:firstLine="480" w:firstLineChars="200"/>
        <w:rPr>
          <w:color w:val="222222"/>
          <w:sz w:val="24"/>
          <w:lang w:val="en-US" w:eastAsia="zh-CN"/>
        </w:rPr>
      </w:pPr>
      <w:r>
        <w:rPr>
          <w:rFonts w:hint="eastAsia" w:ascii="Times New Roman" w:eastAsia="宋体"/>
          <w:color w:val="222222"/>
          <w:sz w:val="24"/>
          <w:lang w:val="en-US" w:eastAsia="zh-CN"/>
        </w:rPr>
        <w:t>解决</w:t>
      </w:r>
      <w:r>
        <w:rPr>
          <w:color w:val="222222"/>
          <w:sz w:val="24"/>
          <w:lang w:val="en-US" w:eastAsia="zh-CN"/>
        </w:rPr>
        <w:t>方案：初期采用加权打分模型（Rule-based），为每个性格维度分配权重；后期引入协同过滤或轻量级NLP模型处理用户反馈数</w:t>
      </w:r>
      <w:r>
        <w:rPr>
          <w:rFonts w:hint="eastAsia" w:ascii="Times New Roman" w:eastAsia="宋体"/>
          <w:color w:val="222222"/>
          <w:sz w:val="24"/>
          <w:lang w:val="en-US" w:eastAsia="zh-CN"/>
        </w:rPr>
        <w:t>据</w:t>
      </w:r>
      <w:r>
        <w:rPr>
          <w:color w:val="222222"/>
          <w:sz w:val="24"/>
          <w:lang w:val="en-US" w:eastAsia="zh-CN"/>
        </w:rPr>
        <w:t>。</w:t>
      </w:r>
    </w:p>
    <w:p w14:paraId="21E4AEF5">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难点B：雷达图的实时生成与动态对比。</w:t>
      </w:r>
    </w:p>
    <w:p w14:paraId="5D18B71B">
      <w:pPr>
        <w:bidi w:val="0"/>
        <w:adjustRightInd w:val="0"/>
        <w:spacing w:before="100" w:after="100" w:afterLines="0" w:afterAutospacing="0" w:line="300" w:lineRule="auto"/>
        <w:ind w:firstLine="480" w:firstLineChars="200"/>
        <w:rPr>
          <w:color w:val="222222"/>
          <w:sz w:val="24"/>
          <w:lang w:val="en-US" w:eastAsia="zh-CN"/>
        </w:rPr>
      </w:pPr>
      <w:r>
        <w:rPr>
          <w:rFonts w:hint="eastAsia" w:ascii="Times New Roman" w:eastAsia="宋体"/>
          <w:color w:val="222222"/>
          <w:sz w:val="24"/>
          <w:lang w:val="en-US" w:eastAsia="zh-CN"/>
        </w:rPr>
        <w:t>解决</w:t>
      </w:r>
      <w:r>
        <w:rPr>
          <w:color w:val="222222"/>
          <w:sz w:val="24"/>
          <w:lang w:val="en-US" w:eastAsia="zh-CN"/>
        </w:rPr>
        <w:t>方案：前端使用Canvas/SVG库（如ECharts）根据后端返回的维度数值实时渲染；双人对比采用透明叠层展示，突出互补点。</w:t>
      </w:r>
    </w:p>
    <w:p w14:paraId="768A680F">
      <w:pPr>
        <w:bidi w:val="0"/>
        <w:adjustRightInd w:val="0"/>
        <w:spacing w:before="100" w:after="100" w:afterLines="0" w:afterAutospacing="0" w:line="300" w:lineRule="auto"/>
        <w:ind w:firstLine="480" w:firstLineChars="200"/>
        <w:rPr>
          <w:color w:val="222222"/>
          <w:sz w:val="24"/>
          <w:lang w:val="en-US" w:eastAsia="zh-CN"/>
        </w:rPr>
      </w:pPr>
      <w:r>
        <w:rPr>
          <w:rFonts w:hint="eastAsia" w:ascii="Times New Roman" w:eastAsia="宋体"/>
          <w:color w:val="222222"/>
          <w:sz w:val="24"/>
          <w:lang w:val="en-US" w:eastAsia="zh-CN"/>
        </w:rPr>
        <w:t>难点C：个性化推荐系统</w:t>
      </w:r>
    </w:p>
    <w:p w14:paraId="32A42EB0">
      <w:pPr>
        <w:bidi w:val="0"/>
        <w:adjustRightInd w:val="0"/>
        <w:spacing w:before="100" w:after="100" w:afterLines="0" w:afterAutospacing="0" w:line="300" w:lineRule="auto"/>
        <w:ind w:firstLine="480" w:firstLineChars="200"/>
        <w:rPr>
          <w:color w:val="222222"/>
          <w:sz w:val="24"/>
          <w:lang w:val="en-US" w:eastAsia="zh-CN"/>
        </w:rPr>
      </w:pPr>
      <w:r>
        <w:rPr>
          <w:rFonts w:hint="eastAsia" w:ascii="Times New Roman" w:eastAsia="宋体"/>
          <w:color w:val="222222"/>
          <w:sz w:val="24"/>
          <w:lang w:val="en-US" w:eastAsia="zh-CN"/>
        </w:rPr>
        <w:t>解决方案：</w:t>
      </w:r>
      <w:r>
        <w:rPr>
          <w:color w:val="222222"/>
          <w:sz w:val="24"/>
          <w:lang w:val="en-US" w:eastAsia="zh-CN"/>
        </w:rPr>
        <w:t>当新用户完成测试后，系统立即提取其“性格特征向量”，在向量空间内检索相似性格簇已有的高分项目进行“冷启动推荐”。引入汤普森采样</w:t>
      </w:r>
      <w:r>
        <w:rPr>
          <w:rFonts w:hint="eastAsia" w:ascii="Times New Roman" w:eastAsia="宋体"/>
          <w:color w:val="222222"/>
          <w:sz w:val="24"/>
          <w:lang w:val="en-US" w:eastAsia="zh-CN"/>
        </w:rPr>
        <w:t>，</w:t>
      </w:r>
      <w:r>
        <w:rPr>
          <w:color w:val="222222"/>
          <w:sz w:val="24"/>
          <w:lang w:val="en-US" w:eastAsia="zh-CN"/>
        </w:rPr>
        <w:t>解决强化学习中的探索与利用问题，根据用户对推荐内容的“喜欢/不喜欢”反馈，实时修正推荐概率分布。</w:t>
      </w:r>
    </w:p>
    <w:p w14:paraId="5D9A6E16">
      <w:pPr>
        <w:bidi w:val="0"/>
        <w:adjustRightInd w:val="0"/>
        <w:spacing w:before="100" w:after="100" w:afterLines="0" w:afterAutospacing="0" w:line="300" w:lineRule="auto"/>
        <w:ind w:firstLine="480" w:firstLineChars="200"/>
        <w:rPr>
          <w:color w:val="222222"/>
          <w:sz w:val="24"/>
          <w:lang w:val="en-US" w:eastAsia="zh-CN"/>
        </w:rPr>
      </w:pPr>
      <w:r>
        <w:rPr>
          <w:rFonts w:hint="eastAsia" w:ascii="Times New Roman" w:eastAsia="宋体"/>
          <w:color w:val="222222"/>
          <w:sz w:val="24"/>
          <w:lang w:val="en-US" w:eastAsia="zh-CN"/>
        </w:rPr>
        <w:t>难点D：知识图谱的建立</w:t>
      </w:r>
    </w:p>
    <w:p w14:paraId="07511A0E">
      <w:pPr>
        <w:bidi w:val="0"/>
        <w:adjustRightInd w:val="0"/>
        <w:spacing w:before="100" w:after="100" w:afterLines="0" w:afterAutospacing="0" w:line="300" w:lineRule="auto"/>
        <w:ind w:firstLine="480" w:firstLineChars="200"/>
        <w:rPr>
          <w:rFonts w:hint="eastAsia"/>
          <w:color w:val="222222"/>
          <w:sz w:val="24"/>
          <w:lang w:val="en-US" w:eastAsia="zh-CN"/>
        </w:rPr>
      </w:pPr>
      <w:r>
        <w:rPr>
          <w:rFonts w:hint="eastAsia" w:ascii="Times New Roman" w:eastAsia="宋体"/>
          <w:color w:val="222222"/>
          <w:sz w:val="24"/>
          <w:lang w:val="en-US" w:eastAsia="zh-CN"/>
        </w:rPr>
        <w:t>解决方案：</w:t>
      </w:r>
      <w:r>
        <w:rPr>
          <w:color w:val="222222"/>
          <w:sz w:val="24"/>
          <w:lang w:val="en-US" w:eastAsia="zh-CN"/>
        </w:rPr>
        <w:t>利用公开的消费偏好数据集或 LLM（大语言模型）进行预标注，构建一套性格-生活方式语义知识图谱。例如，将“自然、宁静、低社交”标签关联至特定的地理空间坐标（如偏远民宿），从而实现推荐语义的闭环。</w:t>
      </w:r>
    </w:p>
    <w:p w14:paraId="1835794D">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35" w:name="_Toc30555"/>
      <w:r>
        <w:rPr>
          <w:rFonts w:hint="eastAsia" w:ascii="Arial" w:hAnsi="Arial" w:eastAsia="黑体" w:cs="Times New Roman"/>
          <w:b/>
          <w:bCs/>
          <w:kern w:val="2"/>
          <w:sz w:val="32"/>
          <w:szCs w:val="32"/>
          <w:lang w:val="en-US" w:eastAsia="zh-CN" w:bidi="ar-SA"/>
        </w:rPr>
        <w:t>6.3</w:t>
      </w:r>
      <w:r>
        <w:rPr>
          <w:rFonts w:ascii="Arial" w:hAnsi="Arial" w:eastAsia="黑体" w:cs="Times New Roman"/>
          <w:b/>
          <w:bCs/>
          <w:kern w:val="2"/>
          <w:sz w:val="32"/>
          <w:szCs w:val="32"/>
          <w:lang w:val="en-US" w:eastAsia="zh-CN" w:bidi="ar-SA"/>
        </w:rPr>
        <w:t>开发规范</w:t>
      </w:r>
      <w:bookmarkEnd w:id="35"/>
    </w:p>
    <w:p w14:paraId="567B476D">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编码标准：后端遵循PEP</w:t>
      </w:r>
      <w:r>
        <w:rPr>
          <w:rFonts w:hint="eastAsia" w:ascii="Times New Roman" w:eastAsia="宋体"/>
          <w:color w:val="222222"/>
          <w:sz w:val="24"/>
          <w:lang w:val="en-US" w:eastAsia="zh-CN"/>
        </w:rPr>
        <w:t xml:space="preserve"> </w:t>
      </w:r>
      <w:r>
        <w:rPr>
          <w:color w:val="222222"/>
          <w:sz w:val="24"/>
          <w:lang w:val="en-US" w:eastAsia="zh-CN"/>
        </w:rPr>
        <w:t>8 (Python)或Google Java Style；前端遵循Airbnb JavaScript Style。</w:t>
      </w:r>
    </w:p>
    <w:p w14:paraId="5270133D">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命名规范：变量使用小驼峰法(camelCase)，数据库字段使用下划线法(snake_case)。</w:t>
      </w:r>
    </w:p>
    <w:p w14:paraId="309EE18E">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代码评审：核心模块（如推荐引擎、数据存储）必须经过两人以上的Peer Review才能合并入主分支。</w:t>
      </w:r>
    </w:p>
    <w:p w14:paraId="5A3FC89F">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36" w:name="_Toc13139"/>
      <w:r>
        <w:rPr>
          <w:rFonts w:hint="eastAsia" w:ascii="Arial" w:hAnsi="Arial" w:eastAsia="黑体" w:cs="Times New Roman"/>
          <w:b/>
          <w:bCs/>
          <w:kern w:val="2"/>
          <w:sz w:val="32"/>
          <w:szCs w:val="32"/>
          <w:lang w:val="en-US" w:eastAsia="zh-CN" w:bidi="ar-SA"/>
        </w:rPr>
        <w:t>6.4</w:t>
      </w:r>
      <w:r>
        <w:rPr>
          <w:rFonts w:ascii="Arial" w:hAnsi="Arial" w:eastAsia="黑体" w:cs="Times New Roman"/>
          <w:b/>
          <w:bCs/>
          <w:kern w:val="2"/>
          <w:sz w:val="32"/>
          <w:szCs w:val="32"/>
          <w:lang w:val="en-US" w:eastAsia="zh-CN" w:bidi="ar-SA"/>
        </w:rPr>
        <w:t>接口规范</w:t>
      </w:r>
      <w:bookmarkEnd w:id="36"/>
    </w:p>
    <w:p w14:paraId="5C0052E7">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协议类型：标准RESTful</w:t>
      </w:r>
      <w:r>
        <w:rPr>
          <w:rFonts w:hint="eastAsia" w:ascii="Times New Roman" w:eastAsia="宋体"/>
          <w:color w:val="222222"/>
          <w:sz w:val="24"/>
          <w:lang w:val="en-US" w:eastAsia="zh-CN"/>
        </w:rPr>
        <w:t xml:space="preserve"> </w:t>
      </w:r>
      <w:r>
        <w:rPr>
          <w:color w:val="222222"/>
          <w:sz w:val="24"/>
          <w:lang w:val="en-US" w:eastAsia="zh-CN"/>
        </w:rPr>
        <w:t>API，使用HTTPS传输。</w:t>
      </w:r>
    </w:p>
    <w:p w14:paraId="13794B47">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数据格式：统一采用JSON。</w:t>
      </w:r>
    </w:p>
    <w:p w14:paraId="2F4990BA">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接口示例：</w:t>
      </w:r>
    </w:p>
    <w:p w14:paraId="3441F04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POST/api/v1/test/submit：提交测试题目，返回雷达图数据。</w:t>
      </w:r>
    </w:p>
    <w:p w14:paraId="60ACDE24">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GET/api/v1/recommendation/{scene_id}：获取特定场景（饮食/穿搭等）的推荐列表。</w:t>
      </w:r>
    </w:p>
    <w:p w14:paraId="5B0EC47B">
      <w:pPr>
        <w:keepNext/>
        <w:keepLines/>
        <w:widowControl w:val="0"/>
        <w:bidi w:val="0"/>
        <w:spacing w:before="340" w:after="330" w:line="578" w:lineRule="auto"/>
        <w:jc w:val="both"/>
        <w:outlineLvl w:val="0"/>
        <w:rPr>
          <w:rFonts w:ascii="Times New Roman" w:hAnsi="Times New Roman" w:eastAsia="宋体" w:cs="Times New Roman"/>
          <w:b/>
          <w:bCs/>
          <w:kern w:val="44"/>
          <w:sz w:val="44"/>
          <w:szCs w:val="44"/>
          <w:lang w:val="en-US" w:eastAsia="zh-CN" w:bidi="ar-SA"/>
        </w:rPr>
      </w:pPr>
      <w:bookmarkStart w:id="37" w:name="_Toc30608"/>
      <w:r>
        <w:rPr>
          <w:rFonts w:hint="eastAsia" w:ascii="Times New Roman" w:hAnsi="Times New Roman" w:eastAsia="宋体" w:cs="Times New Roman"/>
          <w:b/>
          <w:bCs/>
          <w:kern w:val="44"/>
          <w:sz w:val="44"/>
          <w:szCs w:val="44"/>
          <w:lang w:val="en-US" w:eastAsia="zh-CN" w:bidi="ar-SA"/>
        </w:rPr>
        <w:t>7</w:t>
      </w:r>
      <w:r>
        <w:rPr>
          <w:rFonts w:ascii="Times New Roman" w:hAnsi="Times New Roman" w:eastAsia="宋体" w:cs="Times New Roman"/>
          <w:b/>
          <w:bCs/>
          <w:kern w:val="44"/>
          <w:sz w:val="44"/>
          <w:szCs w:val="44"/>
          <w:lang w:val="en-US" w:eastAsia="zh-CN" w:bidi="ar-SA"/>
        </w:rPr>
        <w:t>质量保证计划</w:t>
      </w:r>
      <w:bookmarkEnd w:id="37"/>
    </w:p>
    <w:p w14:paraId="60949446">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38" w:name="_Toc29147"/>
      <w:r>
        <w:rPr>
          <w:rFonts w:hint="eastAsia" w:ascii="Arial" w:hAnsi="Arial" w:eastAsia="黑体" w:cs="Times New Roman"/>
          <w:b/>
          <w:bCs/>
          <w:kern w:val="2"/>
          <w:sz w:val="32"/>
          <w:szCs w:val="32"/>
          <w:lang w:val="en-US" w:eastAsia="zh-CN" w:bidi="ar-SA"/>
        </w:rPr>
        <w:t>7.1</w:t>
      </w:r>
      <w:r>
        <w:rPr>
          <w:rFonts w:ascii="Arial" w:hAnsi="Arial" w:eastAsia="黑体" w:cs="Times New Roman"/>
          <w:b/>
          <w:bCs/>
          <w:kern w:val="2"/>
          <w:sz w:val="32"/>
          <w:szCs w:val="32"/>
          <w:lang w:val="en-US" w:eastAsia="zh-CN" w:bidi="ar-SA"/>
        </w:rPr>
        <w:t>质量目标</w:t>
      </w:r>
      <w:bookmarkEnd w:id="38"/>
    </w:p>
    <w:p w14:paraId="3F09295B">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本项目为性格雷达</w:t>
      </w:r>
      <w:r>
        <w:rPr>
          <w:rFonts w:hint="eastAsia" w:ascii="Times New Roman" w:eastAsia="宋体"/>
          <w:color w:val="222222"/>
          <w:sz w:val="24"/>
          <w:lang w:val="en-US" w:eastAsia="zh-CN"/>
        </w:rPr>
        <w:t>・生活指南个性化推荐软件，为保证系统稳定可用、符合用户预期，项目按照明确、可衡量、可落地的原则制定质量目标，确保开发过程与交付成果达到规范要求。</w:t>
      </w:r>
    </w:p>
    <w:p w14:paraId="5D845F6C">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1、</w:t>
      </w:r>
      <w:r>
        <w:rPr>
          <w:b/>
          <w:bCs/>
          <w:color w:val="222222"/>
          <w:sz w:val="24"/>
          <w:lang w:val="en-US" w:eastAsia="zh-CN"/>
        </w:rPr>
        <w:t>代码质量目标</w:t>
      </w:r>
    </w:p>
    <w:p w14:paraId="3A4DAA7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项目整体代码缺陷密度控制在 0.5 个 / 千行代码以内，其中性格测试、雷达图生成、场景推荐引擎、双人适配分析等核心模块，缺陷密度控制在 0.3 个 / 千行代码以内，减少运行异常与逻辑错误。</w:t>
      </w:r>
    </w:p>
    <w:p w14:paraId="50929211">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2、</w:t>
      </w:r>
      <w:r>
        <w:rPr>
          <w:b/>
          <w:bCs/>
          <w:color w:val="222222"/>
          <w:sz w:val="24"/>
          <w:lang w:val="en-US" w:eastAsia="zh-CN"/>
        </w:rPr>
        <w:t>测试覆盖目标</w:t>
      </w:r>
    </w:p>
    <w:p w14:paraId="21FA7E67">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单元测试覆盖率不低于 90%，集成测试覆盖率不低于 85%，系统测试实现 100% 全覆盖，保证所有功能、业务流程和交互逻辑都经过充分验证，不留测试盲区。</w:t>
      </w:r>
    </w:p>
    <w:p w14:paraId="21D0024C">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3、</w:t>
      </w:r>
      <w:r>
        <w:rPr>
          <w:b/>
          <w:bCs/>
          <w:color w:val="222222"/>
          <w:sz w:val="24"/>
          <w:lang w:val="en-US" w:eastAsia="zh-CN"/>
        </w:rPr>
        <w:t>系统性能目标</w:t>
      </w:r>
    </w:p>
    <w:p w14:paraId="43F4DF06">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在正常使用条件下，性格测试提交、雷达图生成、推荐结果加载、双人适配对比等关键操作响应时间不超过 2 秒，系统运行流畅，不出现卡顿、闪退或数据错乱等问题，性能指标全部达标。</w:t>
      </w:r>
    </w:p>
    <w:p w14:paraId="241CB29D">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4、</w:t>
      </w:r>
      <w:r>
        <w:rPr>
          <w:b/>
          <w:bCs/>
          <w:color w:val="222222"/>
          <w:sz w:val="24"/>
          <w:lang w:val="en-US" w:eastAsia="zh-CN"/>
        </w:rPr>
        <w:t>安全与隐私目标</w:t>
      </w:r>
    </w:p>
    <w:p w14:paraId="7BFCE4C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严格保护用户性格测试数据、个人信息与使用记录，采用加密方式存储，不出现高危安全漏洞。中危漏洞必须全部修复，低危漏洞修复率不低于 95%，符合个人信息保护相关要求。</w:t>
      </w:r>
    </w:p>
    <w:p w14:paraId="2FE2C6BF">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5、</w:t>
      </w:r>
      <w:r>
        <w:rPr>
          <w:b/>
          <w:bCs/>
          <w:color w:val="222222"/>
          <w:sz w:val="24"/>
          <w:lang w:val="en-US" w:eastAsia="zh-CN"/>
        </w:rPr>
        <w:t>文档质量目标</w:t>
      </w:r>
    </w:p>
    <w:p w14:paraId="29EF5672">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项目全过程产生的需求、设计、测试、验收等各类文档，统一按照 GB856</w:t>
      </w:r>
      <w:r>
        <w:rPr>
          <w:rFonts w:hint="eastAsia" w:ascii="Times New Roman" w:eastAsia="宋体"/>
          <w:color w:val="222222"/>
          <w:sz w:val="24"/>
          <w:lang w:val="en-US" w:eastAsia="zh-CN"/>
        </w:rPr>
        <w:t>T</w:t>
      </w:r>
      <w:r>
        <w:rPr>
          <w:color w:val="222222"/>
          <w:sz w:val="24"/>
          <w:lang w:val="en-US" w:eastAsia="zh-CN"/>
        </w:rPr>
        <w:t>-</w:t>
      </w:r>
      <w:r>
        <w:rPr>
          <w:rFonts w:hint="eastAsia" w:ascii="Times New Roman" w:eastAsia="宋体"/>
          <w:color w:val="222222"/>
          <w:sz w:val="24"/>
          <w:lang w:val="en-US" w:eastAsia="zh-CN"/>
        </w:rPr>
        <w:t>88</w:t>
      </w:r>
      <w:r>
        <w:rPr>
          <w:color w:val="222222"/>
          <w:sz w:val="24"/>
          <w:lang w:val="en-US" w:eastAsia="zh-CN"/>
        </w:rPr>
        <w:t xml:space="preserve"> 标准编写，做到内容完整、格式规范、表述清晰，能够真实反映项目情况。</w:t>
      </w:r>
    </w:p>
    <w:p w14:paraId="5DD40AB6">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39" w:name="_Toc24488"/>
      <w:r>
        <w:rPr>
          <w:rFonts w:hint="eastAsia" w:ascii="Arial" w:hAnsi="Arial" w:eastAsia="黑体" w:cs="Times New Roman"/>
          <w:b/>
          <w:bCs/>
          <w:kern w:val="2"/>
          <w:sz w:val="32"/>
          <w:szCs w:val="32"/>
          <w:lang w:val="en-US" w:eastAsia="zh-CN" w:bidi="ar-SA"/>
        </w:rPr>
        <w:t>7.2</w:t>
      </w:r>
      <w:r>
        <w:rPr>
          <w:rFonts w:ascii="Arial" w:hAnsi="Arial" w:eastAsia="黑体" w:cs="Times New Roman"/>
          <w:b/>
          <w:bCs/>
          <w:kern w:val="2"/>
          <w:sz w:val="32"/>
          <w:szCs w:val="32"/>
          <w:lang w:val="en-US" w:eastAsia="zh-CN" w:bidi="ar-SA"/>
        </w:rPr>
        <w:t>评审计划</w:t>
      </w:r>
      <w:bookmarkEnd w:id="39"/>
    </w:p>
    <w:p w14:paraId="2AABC3E8">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为保证各阶段工作质量，避免需求理解偏差、设计不合理、代码逻辑错误等问题，项目在关键节点开展规范化评审，具体安排如下。</w:t>
      </w:r>
    </w:p>
    <w:p w14:paraId="1A876251">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1、</w:t>
      </w:r>
      <w:r>
        <w:rPr>
          <w:b/>
          <w:bCs/>
          <w:color w:val="222222"/>
          <w:sz w:val="24"/>
          <w:lang w:val="en-US" w:eastAsia="zh-CN"/>
        </w:rPr>
        <w:t>需求评审</w:t>
      </w:r>
    </w:p>
    <w:p w14:paraId="56D37865">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需求文档完成后 3 个工作日内组织需求评审，参与人员包括项目经理、用户代表、开发负责人、测试负责人和质量保证人员。评审主要检查需求是否完整、性格维度设计是否合理、场景推荐是否覆盖全面、功能是否清晰可行、前后描述是否一致。评审通过后形成纪要，作为后续开发和测试的依据。</w:t>
      </w:r>
    </w:p>
    <w:p w14:paraId="09BE92A9">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2、</w:t>
      </w:r>
      <w:r>
        <w:rPr>
          <w:b/>
          <w:bCs/>
          <w:color w:val="222222"/>
          <w:sz w:val="24"/>
          <w:lang w:val="en-US" w:eastAsia="zh-CN"/>
        </w:rPr>
        <w:t>设计评审</w:t>
      </w:r>
    </w:p>
    <w:p w14:paraId="6F0D1A4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设计评审分为概要设计评审和详细设计评审，分别在对应文档完成后 2 个工作日内进行。参与人员包括项目经理、开发团队、测试负责人和质量保证人员。评审重点关注系统整体架构是否合理、雷达图生成方式是否可行、推荐逻辑是否清晰、数据存储是否安全、系统是否便于后续扩展，评审通过后方可进入编码阶段。</w:t>
      </w:r>
    </w:p>
    <w:p w14:paraId="64B73C63">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3、</w:t>
      </w:r>
      <w:r>
        <w:rPr>
          <w:b/>
          <w:bCs/>
          <w:color w:val="222222"/>
          <w:sz w:val="24"/>
          <w:lang w:val="en-US" w:eastAsia="zh-CN"/>
        </w:rPr>
        <w:t>代码评审</w:t>
      </w:r>
    </w:p>
    <w:p w14:paraId="64948D2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代码评审采用日常模块评审与每周集中评审相结合的方式，开发人员完成一个模块后先进行内部检查，每周再统一组织一次全面评审。参与人员包括开发人员、开发负责人和质量保证人员，主要检查代码是否符合规范、逻辑是否正确、接口调用是否安全、数据处理是否准确，发现问题及时整改，整改完成后重新确认。</w:t>
      </w:r>
    </w:p>
    <w:p w14:paraId="31F94181">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4、</w:t>
      </w:r>
      <w:r>
        <w:rPr>
          <w:b/>
          <w:bCs/>
          <w:color w:val="222222"/>
          <w:sz w:val="24"/>
          <w:lang w:val="en-US" w:eastAsia="zh-CN"/>
        </w:rPr>
        <w:t>测试用例评审</w:t>
      </w:r>
    </w:p>
    <w:p w14:paraId="4252CE40">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测试用例编写完成后 1 个工作日内组织评审，参与人员包括测试团队、开发负责人、用户代表和质量保证人员。重点检查用例是否覆盖性格测试、推荐功能、双人对比、分享保存、权限设置等全部内容，是否贴合实际使用场景、是否可以正常执行，确保测试能够全面验证系统质量。</w:t>
      </w:r>
    </w:p>
    <w:p w14:paraId="7DBF45A9">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5、</w:t>
      </w:r>
      <w:r>
        <w:rPr>
          <w:b/>
          <w:bCs/>
          <w:color w:val="222222"/>
          <w:sz w:val="24"/>
          <w:lang w:val="en-US" w:eastAsia="zh-CN"/>
        </w:rPr>
        <w:t>阶段评审</w:t>
      </w:r>
    </w:p>
    <w:p w14:paraId="2DE0717C">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在需求完成、设计完成、编码结束、测试通过等关键里程碑后开展阶段评审，全体项目成员、用户代表和项目经理共同参与。评审内容包括阶段成果是否完成、进度是否正常、质量是否达标、风险是否得到控制，评审通过后才能进入下一阶段，未通过须整改后重新评审。</w:t>
      </w:r>
    </w:p>
    <w:p w14:paraId="166E7D16">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40" w:name="_Toc11047"/>
      <w:r>
        <w:rPr>
          <w:rFonts w:hint="eastAsia" w:ascii="Arial" w:hAnsi="Arial" w:eastAsia="黑体" w:cs="Times New Roman"/>
          <w:b/>
          <w:bCs/>
          <w:kern w:val="2"/>
          <w:sz w:val="32"/>
          <w:szCs w:val="32"/>
          <w:lang w:val="en-US" w:eastAsia="zh-CN" w:bidi="ar-SA"/>
        </w:rPr>
        <w:t>7.3</w:t>
      </w:r>
      <w:r>
        <w:rPr>
          <w:rFonts w:ascii="Arial" w:hAnsi="Arial" w:eastAsia="黑体" w:cs="Times New Roman"/>
          <w:b/>
          <w:bCs/>
          <w:kern w:val="2"/>
          <w:sz w:val="32"/>
          <w:szCs w:val="32"/>
          <w:lang w:val="en-US" w:eastAsia="zh-CN" w:bidi="ar-SA"/>
        </w:rPr>
        <w:t>测试计划</w:t>
      </w:r>
      <w:bookmarkEnd w:id="40"/>
    </w:p>
    <w:p w14:paraId="27C18312">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为全面验证系统功能、性能、安全性和使用体验，项目按照开发阶段分层次开展测试工作，确保问题提前发现、及时整改。</w:t>
      </w:r>
    </w:p>
    <w:p w14:paraId="45CE075B">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1、</w:t>
      </w:r>
      <w:r>
        <w:rPr>
          <w:b/>
          <w:bCs/>
          <w:color w:val="222222"/>
          <w:sz w:val="24"/>
          <w:lang w:val="en-US" w:eastAsia="zh-CN"/>
        </w:rPr>
        <w:t>单元测试</w:t>
      </w:r>
    </w:p>
    <w:p w14:paraId="0BFD0248">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单元测试由开发人员负责，每个模块编写完成后立即开展，采用白盒测试方式，重点检查模块内部逻辑、接口调用、数据计算和存储是否正确，覆盖题库计分、雷达图生成、推荐匹配、数据保存等核心功能，测试完成后提交测试记录与结果。</w:t>
      </w:r>
    </w:p>
    <w:p w14:paraId="044D3DEE">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2、</w:t>
      </w:r>
      <w:r>
        <w:rPr>
          <w:b/>
          <w:bCs/>
          <w:color w:val="222222"/>
          <w:sz w:val="24"/>
          <w:lang w:val="en-US" w:eastAsia="zh-CN"/>
        </w:rPr>
        <w:t>集成测试</w:t>
      </w:r>
    </w:p>
    <w:p w14:paraId="224D88AA">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集成测试由测试团队负责，在所有模块单元测试通过后进行，采用灰盒测试方式，重点检查模块之间接口是否兼容、数据传递是否准确、业务流程是否顺畅，保证用户登录、测试、推荐、对比分析等流程可以连贯正常运行。</w:t>
      </w:r>
    </w:p>
    <w:p w14:paraId="138093E3">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3、</w:t>
      </w:r>
      <w:r>
        <w:rPr>
          <w:b/>
          <w:bCs/>
          <w:color w:val="222222"/>
          <w:sz w:val="24"/>
          <w:lang w:val="en-US" w:eastAsia="zh-CN"/>
        </w:rPr>
        <w:t>系统测试</w:t>
      </w:r>
    </w:p>
    <w:p w14:paraId="46B632CC">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系统测试由测试团队负责，在集成测试通过后开展，采用黑盒测试方式，模拟真实用户使用场景，全面检查功能是否完整、性能是否达标、数据是否安全、界面是否易用、在不同设备上是否兼容。对发现的缺陷按严重程度分级处理，高危和中危问题立即整改，低危问题统一安排修复，测试通过后形成系统测试报告。</w:t>
      </w:r>
    </w:p>
    <w:p w14:paraId="56C792F3">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4、</w:t>
      </w:r>
      <w:r>
        <w:rPr>
          <w:b/>
          <w:bCs/>
          <w:color w:val="222222"/>
          <w:sz w:val="24"/>
          <w:lang w:val="en-US" w:eastAsia="zh-CN"/>
        </w:rPr>
        <w:t>验收测试</w:t>
      </w:r>
    </w:p>
    <w:p w14:paraId="415D621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验收测试由用户代表、项目经理和测试团队共同完成，在系统测试通过后按照需求和验收标准开展。重点检查性格测试是否准确、推荐内容是否合理、适配分析是否可用、操作是否简便、文档是否齐全，验收过程中发现的问题限期整改，整改完成后重新确认，全部通过后签署验收意见。</w:t>
      </w:r>
    </w:p>
    <w:p w14:paraId="368A240B">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5、</w:t>
      </w:r>
      <w:r>
        <w:rPr>
          <w:b/>
          <w:bCs/>
          <w:color w:val="222222"/>
          <w:sz w:val="24"/>
          <w:lang w:val="en-US" w:eastAsia="zh-CN"/>
        </w:rPr>
        <w:t>专项测试</w:t>
      </w:r>
    </w:p>
    <w:p w14:paraId="6C95793C">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根据项目要求开展性能测试与安全隐私测试，性能测试重点验证系统在多用户访问时的响应速度和稳定性，安全测试重点检查用户数据加密、权限控制、隐私保护是否到位，测试完成后形成专项报告，确保非功能需求满足要求。</w:t>
      </w:r>
    </w:p>
    <w:p w14:paraId="3D58D853">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zh-CN" w:bidi="ar-SA"/>
        </w:rPr>
      </w:pPr>
      <w:bookmarkStart w:id="41" w:name="_Toc18728"/>
      <w:r>
        <w:rPr>
          <w:rFonts w:hint="eastAsia" w:ascii="Arial" w:hAnsi="Arial" w:eastAsia="黑体" w:cs="Times New Roman"/>
          <w:b/>
          <w:bCs/>
          <w:kern w:val="2"/>
          <w:sz w:val="32"/>
          <w:szCs w:val="32"/>
          <w:lang w:val="en-US" w:eastAsia="zh-CN" w:bidi="ar-SA"/>
        </w:rPr>
        <w:t>7.4</w:t>
      </w:r>
      <w:r>
        <w:rPr>
          <w:rFonts w:ascii="Arial" w:hAnsi="Arial" w:eastAsia="黑体" w:cs="Times New Roman"/>
          <w:b/>
          <w:bCs/>
          <w:kern w:val="2"/>
          <w:sz w:val="32"/>
          <w:szCs w:val="32"/>
          <w:lang w:val="en-US" w:eastAsia="zh-CN" w:bidi="ar-SA"/>
        </w:rPr>
        <w:t>质量控制</w:t>
      </w:r>
      <w:bookmarkEnd w:id="41"/>
    </w:p>
    <w:p w14:paraId="146FC6CA">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为保证质量目标真正落地，项目对开发、测试、文档等全过程进行监督与管控，建立可跟踪、可闭环的质量控制措施。</w:t>
      </w:r>
    </w:p>
    <w:p w14:paraId="1F29F6AC">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1、</w:t>
      </w:r>
      <w:r>
        <w:rPr>
          <w:b/>
          <w:bCs/>
          <w:color w:val="222222"/>
          <w:sz w:val="24"/>
          <w:lang w:val="en-US" w:eastAsia="zh-CN"/>
        </w:rPr>
        <w:t>日常过程检查</w:t>
      </w:r>
    </w:p>
    <w:p w14:paraId="27E8DC4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质量保证人员每天对项目各环节进行检查，包括代码编写是否规范、测试工作是否按计划推进、文档是否完整、数据安全要求是否落实，发现问题及时提醒相关人员整改，并做好检查记录，保证开发过程规范有序。</w:t>
      </w:r>
    </w:p>
    <w:p w14:paraId="2B58828A">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2、</w:t>
      </w:r>
      <w:r>
        <w:rPr>
          <w:b/>
          <w:bCs/>
          <w:color w:val="222222"/>
          <w:sz w:val="24"/>
          <w:lang w:val="en-US" w:eastAsia="zh-CN"/>
        </w:rPr>
        <w:t>里程碑审计</w:t>
      </w:r>
    </w:p>
    <w:p w14:paraId="7D94B8AD">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每个里程碑完成后，由质量保证人员牵头，联合项目经理和用户代表开展审计工作，检查阶段成果质量、进度执行情况、风险控制效果、资源使用情况以及安全合规情况，审计完成后形成报告，提出改进意见。</w:t>
      </w:r>
    </w:p>
    <w:p w14:paraId="4D7DCF2A">
      <w:pPr>
        <w:bidi w:val="0"/>
        <w:adjustRightInd w:val="0"/>
        <w:spacing w:before="100" w:after="100" w:afterLines="0" w:afterAutospacing="0" w:line="300" w:lineRule="auto"/>
        <w:ind w:firstLine="482" w:firstLineChars="200"/>
        <w:rPr>
          <w:b/>
          <w:bCs/>
          <w:color w:val="222222"/>
          <w:sz w:val="24"/>
          <w:lang w:val="en-US" w:eastAsia="zh-CN"/>
        </w:rPr>
      </w:pPr>
      <w:r>
        <w:rPr>
          <w:rFonts w:hint="eastAsia" w:ascii="Times New Roman" w:eastAsia="宋体"/>
          <w:b/>
          <w:bCs/>
          <w:color w:val="222222"/>
          <w:sz w:val="24"/>
          <w:lang w:val="en-US" w:eastAsia="zh-CN"/>
        </w:rPr>
        <w:t>3、</w:t>
      </w:r>
      <w:r>
        <w:rPr>
          <w:b/>
          <w:bCs/>
          <w:color w:val="222222"/>
          <w:sz w:val="24"/>
          <w:lang w:val="en-US" w:eastAsia="zh-CN"/>
        </w:rPr>
        <w:t>问题跟踪与闭环管理</w:t>
      </w:r>
    </w:p>
    <w:p w14:paraId="66DF74E7">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项目建立统一的问题台账，对评审、测试、日常检查中发现的所有问题统一登记，明确责任人、整改时间和整改要求。质量保证人员全程跟踪整改进度，整改完成后进行复核确认，形成 “发现 — 记录 — 整改 — 验证 — 关闭” 的完整流程，不允许未整改完成的问题进入下一阶段。</w:t>
      </w:r>
    </w:p>
    <w:p w14:paraId="11EB17CC">
      <w:pPr>
        <w:keepNext/>
        <w:keepLines/>
        <w:widowControl w:val="0"/>
        <w:bidi w:val="0"/>
        <w:spacing w:before="340" w:after="330" w:line="578" w:lineRule="auto"/>
        <w:jc w:val="both"/>
        <w:outlineLvl w:val="0"/>
        <w:rPr>
          <w:rFonts w:hint="eastAsia" w:ascii="Times New Roman" w:hAnsi="Times New Roman" w:eastAsia="宋体" w:cs="Times New Roman"/>
          <w:b/>
          <w:bCs/>
          <w:kern w:val="44"/>
          <w:sz w:val="44"/>
          <w:szCs w:val="44"/>
          <w:lang w:val="en-US" w:eastAsia="zh-CN" w:bidi="ar-SA"/>
        </w:rPr>
      </w:pPr>
      <w:bookmarkStart w:id="42" w:name="_Toc28699"/>
      <w:r>
        <w:rPr>
          <w:rFonts w:hint="eastAsia" w:ascii="Times New Roman" w:hAnsi="Times New Roman" w:eastAsia="宋体" w:cs="Times New Roman"/>
          <w:b/>
          <w:bCs/>
          <w:kern w:val="44"/>
          <w:sz w:val="44"/>
          <w:szCs w:val="44"/>
          <w:lang w:val="en-US" w:eastAsia="zh-CN" w:bidi="ar-SA"/>
        </w:rPr>
        <w:t>8配置管理计划</w:t>
      </w:r>
      <w:bookmarkEnd w:id="42"/>
    </w:p>
    <w:p w14:paraId="675D0B75">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43" w:name="_Toc12558"/>
      <w:r>
        <w:rPr>
          <w:rFonts w:hint="eastAsia" w:ascii="Arial" w:hAnsi="Arial" w:eastAsia="黑体" w:cs="Times New Roman"/>
          <w:b/>
          <w:bCs/>
          <w:kern w:val="2"/>
          <w:sz w:val="32"/>
          <w:szCs w:val="32"/>
          <w:lang w:val="en-US" w:eastAsia="zh-CN" w:bidi="ar-SA"/>
        </w:rPr>
        <w:t>8.1配置项标识</w:t>
      </w:r>
      <w:bookmarkEnd w:id="43"/>
    </w:p>
    <w:p w14:paraId="6A488618">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文档配置项：按“项目名称-文档类型-版本号”命名，如“</w:t>
      </w:r>
      <w:r>
        <w:rPr>
          <w:rFonts w:hint="eastAsia" w:ascii="Times New Roman" w:eastAsia="宋体"/>
          <w:color w:val="222222"/>
          <w:sz w:val="24"/>
          <w:lang w:val="en-US" w:eastAsia="zh-CN"/>
        </w:rPr>
        <w:t>性格雷达·生活指南</w:t>
      </w:r>
      <w:r>
        <w:rPr>
          <w:color w:val="222222"/>
          <w:sz w:val="24"/>
          <w:lang w:val="en-US" w:eastAsia="zh-CN"/>
        </w:rPr>
        <w:t>-</w:t>
      </w:r>
      <w:r>
        <w:rPr>
          <w:rFonts w:hint="eastAsia" w:ascii="Times New Roman" w:eastAsia="宋体"/>
          <w:color w:val="222222"/>
          <w:sz w:val="24"/>
          <w:lang w:val="en-US" w:eastAsia="zh-CN"/>
        </w:rPr>
        <w:t>计划任务书</w:t>
      </w:r>
      <w:r>
        <w:rPr>
          <w:color w:val="222222"/>
          <w:sz w:val="24"/>
          <w:lang w:val="en-US" w:eastAsia="zh-CN"/>
        </w:rPr>
        <w:t>-V1.0”，版本号采用“主版本号.次版本号”（如V1.0、V1.1），修改后次版本号递增；</w:t>
      </w:r>
    </w:p>
    <w:p w14:paraId="3E6A04B4">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代码配置项：按“模块名-文件名-版本号”命名，如“user-module-LoginController-V1.0”；</w:t>
      </w:r>
    </w:p>
    <w:p w14:paraId="102B8180">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工具与环境配置项：按“工具名称-版本号”命名，如“MySQL-8.0”；</w:t>
      </w:r>
    </w:p>
    <w:p w14:paraId="404D286A">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所有配置项均标注创建人、创建时间、修改记录，确保可追溯。</w:t>
      </w:r>
    </w:p>
    <w:p w14:paraId="5CE66B40">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44" w:name="_Toc25279"/>
      <w:r>
        <w:rPr>
          <w:rFonts w:hint="eastAsia" w:ascii="Arial" w:hAnsi="Arial" w:eastAsia="黑体" w:cs="Times New Roman"/>
          <w:b/>
          <w:bCs/>
          <w:kern w:val="2"/>
          <w:sz w:val="32"/>
          <w:szCs w:val="32"/>
          <w:lang w:val="en-US" w:eastAsia="zh-CN" w:bidi="ar-SA"/>
        </w:rPr>
        <w:t>8.2基线管理</w:t>
      </w:r>
      <w:bookmarkEnd w:id="44"/>
    </w:p>
    <w:p w14:paraId="557EA836">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功能基线：需求评审通过后，以需求规格说明书为核心，建立功能基线，明确项目功能范围，基线建立后如需变更，需走变更控制流程；</w:t>
      </w:r>
    </w:p>
    <w:p w14:paraId="282F819D">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分配基线：设计评审通过后，以概要设计、详细设计文档为核心，建立分配基线，明确各模块的设计要求，作为开发的依据；</w:t>
      </w:r>
    </w:p>
    <w:p w14:paraId="7DFBDD7B">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产品基线：验收通过后，以最终交付的软件产品、源代码、文档为核心，建立产品基线，作为后续维护、升级的依据；</w:t>
      </w:r>
    </w:p>
    <w:p w14:paraId="709F227A">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基线建立后，由CM工程师负责管控，确保基线的完整性、一致性。</w:t>
      </w:r>
    </w:p>
    <w:p w14:paraId="790A4EC0">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45" w:name="_Toc28224"/>
      <w:r>
        <w:rPr>
          <w:rFonts w:hint="eastAsia" w:ascii="Arial" w:hAnsi="Arial" w:eastAsia="黑体" w:cs="Times New Roman"/>
          <w:b/>
          <w:bCs/>
          <w:kern w:val="2"/>
          <w:sz w:val="32"/>
          <w:szCs w:val="32"/>
          <w:lang w:val="en-US" w:eastAsia="zh-CN" w:bidi="ar-SA"/>
        </w:rPr>
        <w:t>8.3变更控制</w:t>
      </w:r>
      <w:bookmarkEnd w:id="45"/>
    </w:p>
    <w:p w14:paraId="6F92B640">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变更申请：任何干系人（甲方、开发、测试等）需变更需求、设计、进度等内容时，填写《变更申请表》，说明变更原因、变更内容、影响范围；</w:t>
      </w:r>
    </w:p>
    <w:p w14:paraId="14D5E841">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变更评审：CCB（由项目经理、QA工程师、开发组长、测试组长组成）收到变更申请后，1个工作日内开展评审，评估变更的必要性、影响范围（进度、成本、质量），确定是否批准变更；</w:t>
      </w:r>
    </w:p>
    <w:p w14:paraId="67969F31">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变更实施：变更批准后，由相关责任人实施变更，CM工程师跟踪变更过程，确保变更内容符合要求；</w:t>
      </w:r>
    </w:p>
    <w:p w14:paraId="27CEC8C8">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变更验证：变更实施完成后，由测试工程师或QA工程师验证变更效果，确认变更无误后，更新配置项版本，记录变更记录；未批准的变更，反馈给申请人，说明拒绝原因。</w:t>
      </w:r>
    </w:p>
    <w:p w14:paraId="37DD3806">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46" w:name="_Toc12148"/>
      <w:r>
        <w:rPr>
          <w:rFonts w:hint="eastAsia" w:ascii="Arial" w:hAnsi="Arial" w:eastAsia="黑体" w:cs="Times New Roman"/>
          <w:b/>
          <w:bCs/>
          <w:kern w:val="2"/>
          <w:sz w:val="32"/>
          <w:szCs w:val="32"/>
          <w:lang w:val="en-US" w:eastAsia="zh-CN" w:bidi="ar-SA"/>
        </w:rPr>
        <w:t>8.4版本控制</w:t>
      </w:r>
      <w:bookmarkEnd w:id="46"/>
    </w:p>
    <w:p w14:paraId="59B1F5D2">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分支策略：采用Git分支管理，建立master（主分支）、develop（开发分支）、feature（功能分支）、hotfix（修复分支）；master分支用于存储正式发布版本，develop分支用于集成各功能分支的开发成果，feature分支用于单个功能开发，hotfix分支用于上线后紧急缺陷修复；</w:t>
      </w:r>
    </w:p>
    <w:p w14:paraId="00B399A0">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版本管理：每个迭代结束后，将develop分支合并到master分支，生成对应版本（如V1.0、V1.1），标注版本说明；</w:t>
      </w:r>
    </w:p>
    <w:p w14:paraId="3561909E">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回滚机制：当发布版本出现重大缺陷时，由CM工程师负责回滚到上一个稳定版本，同时组织相关人员排查缺陷，修复后重新发布。</w:t>
      </w:r>
    </w:p>
    <w:p w14:paraId="5AF87FE8">
      <w:pPr>
        <w:keepNext/>
        <w:keepLines/>
        <w:widowControl w:val="0"/>
        <w:bidi w:val="0"/>
        <w:spacing w:before="260" w:after="260" w:line="416" w:lineRule="auto"/>
        <w:jc w:val="both"/>
        <w:outlineLvl w:val="1"/>
        <w:rPr>
          <w:rFonts w:hint="eastAsia" w:ascii="Arial" w:hAnsi="Arial" w:eastAsia="黑体" w:cs="Times New Roman"/>
          <w:b/>
          <w:bCs/>
          <w:kern w:val="2"/>
          <w:sz w:val="32"/>
          <w:szCs w:val="32"/>
          <w:lang w:val="en-US" w:eastAsia="zh-CN" w:bidi="ar-SA"/>
        </w:rPr>
      </w:pPr>
      <w:bookmarkStart w:id="47" w:name="_Toc12383"/>
      <w:r>
        <w:rPr>
          <w:rFonts w:hint="eastAsia" w:ascii="Arial" w:hAnsi="Arial" w:eastAsia="黑体" w:cs="Times New Roman"/>
          <w:b/>
          <w:bCs/>
          <w:kern w:val="2"/>
          <w:sz w:val="32"/>
          <w:szCs w:val="32"/>
          <w:lang w:val="en-US" w:eastAsia="zh-CN" w:bidi="ar-SA"/>
        </w:rPr>
        <w:t>8.5配置审计</w:t>
      </w:r>
      <w:bookmarkEnd w:id="47"/>
    </w:p>
    <w:p w14:paraId="01239EAC">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定期审计：CM工程师每周开展1次配置审计，检查配置项的完整性（是否齐全）、一致性（文档与代码是否一致、版本是否统一）、可追溯性（变更记录是否完整）；</w:t>
      </w:r>
    </w:p>
    <w:p w14:paraId="75C26830">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阶段审计：每个里程碑节点，结合阶段评审，开展配置审计，确保阶段交付的配置项符合要求；</w:t>
      </w:r>
    </w:p>
    <w:p w14:paraId="3A611C65">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审计报告：每次审计后，生成《配置审计报告》，说明审计结果、发现的问题及整改要求，跟踪整改闭环；</w:t>
      </w:r>
    </w:p>
    <w:p w14:paraId="16DC6E3F">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审计归档：审计报告、配置项记录等统一归档，便于后续追溯。</w:t>
      </w:r>
    </w:p>
    <w:p w14:paraId="096FF14E">
      <w:pPr>
        <w:bidi w:val="0"/>
        <w:adjustRightInd w:val="0"/>
        <w:spacing w:before="100" w:after="100" w:afterLines="0" w:afterAutospacing="0" w:line="300" w:lineRule="auto"/>
        <w:ind w:firstLine="480" w:firstLineChars="200"/>
        <w:rPr>
          <w:color w:val="222222"/>
          <w:sz w:val="24"/>
          <w:lang w:val="en-US" w:eastAsia="zh-CN"/>
        </w:rPr>
      </w:pPr>
    </w:p>
    <w:p w14:paraId="720E40F0">
      <w:pPr>
        <w:bidi w:val="0"/>
        <w:adjustRightInd w:val="0"/>
        <w:spacing w:before="100" w:after="100" w:afterLines="0" w:afterAutospacing="0" w:line="300" w:lineRule="auto"/>
        <w:ind w:firstLine="480" w:firstLineChars="200"/>
        <w:rPr>
          <w:rFonts w:hint="eastAsia"/>
          <w:color w:val="222222"/>
          <w:sz w:val="24"/>
          <w:lang w:val="en-US" w:eastAsia="zh-CN"/>
        </w:rPr>
      </w:pPr>
    </w:p>
    <w:p w14:paraId="506C4F8E">
      <w:pPr>
        <w:keepNext/>
        <w:keepLines/>
        <w:widowControl w:val="0"/>
        <w:bidi w:val="0"/>
        <w:spacing w:before="340" w:after="330" w:line="578" w:lineRule="auto"/>
        <w:jc w:val="both"/>
        <w:outlineLvl w:val="0"/>
        <w:rPr>
          <w:rFonts w:ascii="Times New Roman" w:hAnsi="Times New Roman" w:eastAsia="宋体" w:cs="Times New Roman"/>
          <w:b/>
          <w:bCs/>
          <w:kern w:val="44"/>
          <w:sz w:val="44"/>
          <w:szCs w:val="44"/>
          <w:lang w:val="en-US" w:eastAsia="en-US" w:bidi="ar-SA"/>
        </w:rPr>
      </w:pPr>
      <w:bookmarkStart w:id="48" w:name="_Toc20728"/>
      <w:r>
        <w:rPr>
          <w:rFonts w:hint="eastAsia" w:ascii="Times New Roman" w:hAnsi="Times New Roman" w:eastAsia="宋体" w:cs="Times New Roman"/>
          <w:b/>
          <w:bCs/>
          <w:kern w:val="44"/>
          <w:sz w:val="44"/>
          <w:szCs w:val="44"/>
          <w:lang w:val="en-US" w:eastAsia="zh-CN" w:bidi="ar-SA"/>
        </w:rPr>
        <w:t>9</w:t>
      </w:r>
      <w:r>
        <w:rPr>
          <w:rFonts w:ascii="Times New Roman" w:hAnsi="Times New Roman" w:eastAsia="宋体" w:cs="Times New Roman"/>
          <w:b/>
          <w:bCs/>
          <w:kern w:val="44"/>
          <w:sz w:val="44"/>
          <w:szCs w:val="44"/>
          <w:lang w:val="en-US" w:eastAsia="en-US" w:bidi="ar-SA"/>
        </w:rPr>
        <w:t>风险管理计划</w:t>
      </w:r>
      <w:bookmarkEnd w:id="48"/>
    </w:p>
    <w:p w14:paraId="3200B10E">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en-US" w:bidi="ar-SA"/>
        </w:rPr>
      </w:pPr>
      <w:bookmarkStart w:id="49" w:name="_Toc29266"/>
      <w:r>
        <w:rPr>
          <w:rFonts w:ascii="Arial" w:hAnsi="Arial" w:eastAsia="黑体" w:cs="Times New Roman"/>
          <w:b/>
          <w:bCs/>
          <w:kern w:val="2"/>
          <w:sz w:val="32"/>
          <w:szCs w:val="32"/>
          <w:lang w:val="en-US" w:eastAsia="en-US" w:bidi="ar-SA"/>
        </w:rPr>
        <w:t>9.1 风险识别</w:t>
      </w:r>
      <w:bookmarkEnd w:id="49"/>
    </w:p>
    <w:p w14:paraId="77AA2ACF">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结合</w:t>
      </w:r>
      <w:r>
        <w:rPr>
          <w:rFonts w:hint="eastAsia" w:ascii="Times New Roman" w:eastAsia="宋体"/>
          <w:color w:val="222222"/>
          <w:sz w:val="24"/>
          <w:lang w:val="en-US" w:eastAsia="zh-CN"/>
        </w:rPr>
        <w:t>本</w:t>
      </w:r>
      <w:r>
        <w:rPr>
          <w:color w:val="222222"/>
          <w:sz w:val="24"/>
          <w:lang w:val="en-US" w:eastAsia="en-US"/>
        </w:rPr>
        <w:t>项目特点（性格测试+雷达图生成+多场景推荐）以及六人小组的开发实际，</w:t>
      </w:r>
      <w:r>
        <w:rPr>
          <w:rFonts w:hint="eastAsia" w:ascii="Times New Roman" w:eastAsia="宋体"/>
          <w:color w:val="222222"/>
          <w:sz w:val="24"/>
          <w:lang w:val="en-US" w:eastAsia="zh-CN"/>
        </w:rPr>
        <w:t>识别</w:t>
      </w:r>
      <w:r>
        <w:rPr>
          <w:color w:val="222222"/>
          <w:sz w:val="24"/>
          <w:lang w:val="en-US" w:eastAsia="en-US"/>
        </w:rPr>
        <w:t>出以下主要风险。</w:t>
      </w:r>
    </w:p>
    <w:tbl>
      <w:tblPr>
        <w:tblStyle w:val="6"/>
        <w:tblW w:w="0" w:type="auto"/>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autofit"/>
        <w:tblCellMar>
          <w:top w:w="0" w:type="dxa"/>
          <w:left w:w="108" w:type="dxa"/>
          <w:bottom w:w="0" w:type="dxa"/>
          <w:right w:w="108" w:type="dxa"/>
        </w:tblCellMar>
      </w:tblPr>
      <w:tblGrid>
        <w:gridCol w:w="753"/>
        <w:gridCol w:w="797"/>
        <w:gridCol w:w="2028"/>
        <w:gridCol w:w="1500"/>
        <w:gridCol w:w="2294"/>
        <w:gridCol w:w="1150"/>
      </w:tblGrid>
      <w:tr w14:paraId="6C6A8E24">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PrEx>
        <w:trPr>
          <w:jc w:val="center"/>
        </w:trPr>
        <w:tc>
          <w:tcPr>
            <w:tcW w:w="850" w:type="dxa"/>
            <w:shd w:val="clear" w:color="auto" w:fill="D9EAF7"/>
            <w:vAlign w:val="center"/>
          </w:tcPr>
          <w:p w14:paraId="203A4493">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风险编号</w:t>
            </w:r>
          </w:p>
        </w:tc>
        <w:tc>
          <w:tcPr>
            <w:tcW w:w="907" w:type="dxa"/>
            <w:shd w:val="clear" w:color="auto" w:fill="D9EAF7"/>
            <w:vAlign w:val="center"/>
          </w:tcPr>
          <w:p w14:paraId="340FFF43">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风险类型</w:t>
            </w:r>
          </w:p>
        </w:tc>
        <w:tc>
          <w:tcPr>
            <w:tcW w:w="2438" w:type="dxa"/>
            <w:shd w:val="clear" w:color="auto" w:fill="D9EAF7"/>
            <w:vAlign w:val="center"/>
          </w:tcPr>
          <w:p w14:paraId="636E03B5">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具体描述</w:t>
            </w:r>
          </w:p>
        </w:tc>
        <w:tc>
          <w:tcPr>
            <w:tcW w:w="1757" w:type="dxa"/>
            <w:shd w:val="clear" w:color="auto" w:fill="D9EAF7"/>
            <w:vAlign w:val="center"/>
          </w:tcPr>
          <w:p w14:paraId="2745FAB0">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可能后果</w:t>
            </w:r>
          </w:p>
        </w:tc>
        <w:tc>
          <w:tcPr>
            <w:tcW w:w="2665" w:type="dxa"/>
            <w:shd w:val="clear" w:color="auto" w:fill="D9EAF7"/>
            <w:vAlign w:val="center"/>
          </w:tcPr>
          <w:p w14:paraId="2ED31924">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应对措施</w:t>
            </w:r>
          </w:p>
        </w:tc>
        <w:tc>
          <w:tcPr>
            <w:tcW w:w="1304" w:type="dxa"/>
            <w:shd w:val="clear" w:color="auto" w:fill="D9EAF7"/>
            <w:vAlign w:val="center"/>
          </w:tcPr>
          <w:p w14:paraId="0B9C85C9">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责任人</w:t>
            </w:r>
          </w:p>
        </w:tc>
      </w:tr>
      <w:tr w14:paraId="61B0D277">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850" w:type="dxa"/>
            <w:vAlign w:val="center"/>
          </w:tcPr>
          <w:p w14:paraId="0CECCDB8">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R1</w:t>
            </w:r>
          </w:p>
        </w:tc>
        <w:tc>
          <w:tcPr>
            <w:tcW w:w="907" w:type="dxa"/>
            <w:vAlign w:val="center"/>
          </w:tcPr>
          <w:p w14:paraId="106CB7C1">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设计风险</w:t>
            </w:r>
          </w:p>
        </w:tc>
        <w:tc>
          <w:tcPr>
            <w:tcW w:w="2438" w:type="dxa"/>
            <w:vAlign w:val="center"/>
          </w:tcPr>
          <w:p w14:paraId="64596510">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性格维度定义不合理或题目信效度低，导致测试结果缺乏区分度</w:t>
            </w:r>
          </w:p>
        </w:tc>
        <w:tc>
          <w:tcPr>
            <w:tcW w:w="1757" w:type="dxa"/>
            <w:vAlign w:val="center"/>
          </w:tcPr>
          <w:p w14:paraId="6E362837">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雷达图无意义，推荐内容与用户实际不符</w:t>
            </w:r>
          </w:p>
        </w:tc>
        <w:tc>
          <w:tcPr>
            <w:tcW w:w="2665" w:type="dxa"/>
            <w:vAlign w:val="center"/>
          </w:tcPr>
          <w:p w14:paraId="290321A4">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参考大五人格设计5~6个核心维度，初始题库不少于20题，小组内试测并调整</w:t>
            </w:r>
          </w:p>
        </w:tc>
        <w:tc>
          <w:tcPr>
            <w:tcW w:w="1304" w:type="dxa"/>
            <w:vAlign w:val="center"/>
          </w:tcPr>
          <w:p w14:paraId="5259CCC7">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设计负责人</w:t>
            </w:r>
          </w:p>
        </w:tc>
      </w:tr>
      <w:tr w14:paraId="1FAB5C6F">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850" w:type="dxa"/>
            <w:vAlign w:val="center"/>
          </w:tcPr>
          <w:p w14:paraId="49E758AD">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R2</w:t>
            </w:r>
          </w:p>
        </w:tc>
        <w:tc>
          <w:tcPr>
            <w:tcW w:w="907" w:type="dxa"/>
            <w:vAlign w:val="center"/>
          </w:tcPr>
          <w:p w14:paraId="5E5D5FE6">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技术风险</w:t>
            </w:r>
          </w:p>
        </w:tc>
        <w:tc>
          <w:tcPr>
            <w:tcW w:w="2438" w:type="dxa"/>
            <w:vAlign w:val="center"/>
          </w:tcPr>
          <w:p w14:paraId="6507E4E5">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性格维度到场景偏好的映射规则过于主观，推荐结果说服力弱</w:t>
            </w:r>
          </w:p>
        </w:tc>
        <w:tc>
          <w:tcPr>
            <w:tcW w:w="1757" w:type="dxa"/>
            <w:vAlign w:val="center"/>
          </w:tcPr>
          <w:p w14:paraId="7AE8A9F7">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用户不认可推荐，核心功能失败</w:t>
            </w:r>
          </w:p>
        </w:tc>
        <w:tc>
          <w:tcPr>
            <w:tcW w:w="2665" w:type="dxa"/>
            <w:vAlign w:val="center"/>
          </w:tcPr>
          <w:p w14:paraId="6DFB710A">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优先实现饮食和穿搭两个场景，采用可解释规则（如“高开放性→推荐小众菜系”），演示时展示规则表</w:t>
            </w:r>
          </w:p>
        </w:tc>
        <w:tc>
          <w:tcPr>
            <w:tcW w:w="1304" w:type="dxa"/>
            <w:vAlign w:val="center"/>
          </w:tcPr>
          <w:p w14:paraId="2D3749B7">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设计负责人、编码负责人</w:t>
            </w:r>
          </w:p>
        </w:tc>
      </w:tr>
      <w:tr w14:paraId="559C6699">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850" w:type="dxa"/>
            <w:vAlign w:val="center"/>
          </w:tcPr>
          <w:p w14:paraId="72997A35">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R3</w:t>
            </w:r>
          </w:p>
        </w:tc>
        <w:tc>
          <w:tcPr>
            <w:tcW w:w="907" w:type="dxa"/>
            <w:vAlign w:val="center"/>
          </w:tcPr>
          <w:p w14:paraId="293D4D98">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质量风险</w:t>
            </w:r>
          </w:p>
        </w:tc>
        <w:tc>
          <w:tcPr>
            <w:tcW w:w="2438" w:type="dxa"/>
            <w:vAlign w:val="center"/>
          </w:tcPr>
          <w:p w14:paraId="5E20AC6B">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雷达图计算逻辑有误，各维度得分与用户答案不对应</w:t>
            </w:r>
          </w:p>
        </w:tc>
        <w:tc>
          <w:tcPr>
            <w:tcW w:w="1757" w:type="dxa"/>
            <w:vAlign w:val="center"/>
          </w:tcPr>
          <w:p w14:paraId="4DCB1A5A">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测试报告错误，用户质疑</w:t>
            </w:r>
          </w:p>
        </w:tc>
        <w:tc>
          <w:tcPr>
            <w:tcW w:w="2665" w:type="dxa"/>
            <w:vAlign w:val="center"/>
          </w:tcPr>
          <w:p w14:paraId="1AFB83D8">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测试负责人设计验证用例，人工计算对比系统输出</w:t>
            </w:r>
          </w:p>
        </w:tc>
        <w:tc>
          <w:tcPr>
            <w:tcW w:w="1304" w:type="dxa"/>
            <w:vAlign w:val="center"/>
          </w:tcPr>
          <w:p w14:paraId="38924C03">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编码负责人、测试负责人</w:t>
            </w:r>
          </w:p>
        </w:tc>
      </w:tr>
      <w:tr w14:paraId="44FAE021">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850" w:type="dxa"/>
            <w:vAlign w:val="center"/>
          </w:tcPr>
          <w:p w14:paraId="2E43D085">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R4</w:t>
            </w:r>
          </w:p>
        </w:tc>
        <w:tc>
          <w:tcPr>
            <w:tcW w:w="907" w:type="dxa"/>
            <w:vAlign w:val="center"/>
          </w:tcPr>
          <w:p w14:paraId="70DBAC91">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需求风险</w:t>
            </w:r>
          </w:p>
        </w:tc>
        <w:tc>
          <w:tcPr>
            <w:tcW w:w="2438" w:type="dxa"/>
            <w:vAlign w:val="center"/>
          </w:tcPr>
          <w:p w14:paraId="37961A38">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用户代表不断要求增加新场景（如影视、健身等）</w:t>
            </w:r>
          </w:p>
        </w:tc>
        <w:tc>
          <w:tcPr>
            <w:tcW w:w="1757" w:type="dxa"/>
            <w:vAlign w:val="center"/>
          </w:tcPr>
          <w:p w14:paraId="130E73EA">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范围蔓延，核心功能无法按时完成</w:t>
            </w:r>
          </w:p>
        </w:tc>
        <w:tc>
          <w:tcPr>
            <w:tcW w:w="2665" w:type="dxa"/>
            <w:vAlign w:val="center"/>
          </w:tcPr>
          <w:p w14:paraId="21A9EF98">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组长和用户代表控制变更，新功能放入“后续版本”，不占用第9~16周时间</w:t>
            </w:r>
          </w:p>
        </w:tc>
        <w:tc>
          <w:tcPr>
            <w:tcW w:w="1304" w:type="dxa"/>
            <w:vAlign w:val="center"/>
          </w:tcPr>
          <w:p w14:paraId="32603152">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项目组长、用户代表</w:t>
            </w:r>
          </w:p>
        </w:tc>
      </w:tr>
      <w:tr w14:paraId="04004934">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850" w:type="dxa"/>
            <w:vAlign w:val="center"/>
          </w:tcPr>
          <w:p w14:paraId="56A3FCF5">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R5</w:t>
            </w:r>
          </w:p>
        </w:tc>
        <w:tc>
          <w:tcPr>
            <w:tcW w:w="907" w:type="dxa"/>
            <w:vAlign w:val="center"/>
          </w:tcPr>
          <w:p w14:paraId="61D07B43">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测试风险</w:t>
            </w:r>
          </w:p>
        </w:tc>
        <w:tc>
          <w:tcPr>
            <w:tcW w:w="2438" w:type="dxa"/>
            <w:vAlign w:val="center"/>
          </w:tcPr>
          <w:p w14:paraId="6A42D4D4">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反馈系统逻辑复杂，测试用例覆盖不全</w:t>
            </w:r>
          </w:p>
        </w:tc>
        <w:tc>
          <w:tcPr>
            <w:tcW w:w="1757" w:type="dxa"/>
            <w:vAlign w:val="center"/>
          </w:tcPr>
          <w:p w14:paraId="1F681488">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验收时发现反馈不生效</w:t>
            </w:r>
          </w:p>
        </w:tc>
        <w:tc>
          <w:tcPr>
            <w:tcW w:w="2665" w:type="dxa"/>
            <w:vAlign w:val="center"/>
          </w:tcPr>
          <w:p w14:paraId="621AB46D">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测试负责人第13周开始编写反馈系统测试用例，重点验证反馈后推荐变化</w:t>
            </w:r>
          </w:p>
        </w:tc>
        <w:tc>
          <w:tcPr>
            <w:tcW w:w="1304" w:type="dxa"/>
            <w:vAlign w:val="center"/>
          </w:tcPr>
          <w:p w14:paraId="169ECEB1">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测试负责人</w:t>
            </w:r>
          </w:p>
        </w:tc>
      </w:tr>
      <w:tr w14:paraId="6C75A402">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850" w:type="dxa"/>
            <w:vAlign w:val="center"/>
          </w:tcPr>
          <w:p w14:paraId="50EC11F1">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R6</w:t>
            </w:r>
          </w:p>
        </w:tc>
        <w:tc>
          <w:tcPr>
            <w:tcW w:w="907" w:type="dxa"/>
            <w:vAlign w:val="center"/>
          </w:tcPr>
          <w:p w14:paraId="64223DD4">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人员风险</w:t>
            </w:r>
          </w:p>
        </w:tc>
        <w:tc>
          <w:tcPr>
            <w:tcW w:w="2438" w:type="dxa"/>
            <w:vAlign w:val="center"/>
          </w:tcPr>
          <w:p w14:paraId="03152A8B">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某位同学因课程冲突参与度降低</w:t>
            </w:r>
          </w:p>
        </w:tc>
        <w:tc>
          <w:tcPr>
            <w:tcW w:w="1757" w:type="dxa"/>
            <w:vAlign w:val="center"/>
          </w:tcPr>
          <w:p w14:paraId="0D2F4B22">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任务延误</w:t>
            </w:r>
          </w:p>
        </w:tc>
        <w:tc>
          <w:tcPr>
            <w:tcW w:w="2665" w:type="dxa"/>
            <w:vAlign w:val="center"/>
          </w:tcPr>
          <w:p w14:paraId="5FEABFA7">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每周例会同步进度，组长协调备份任务</w:t>
            </w:r>
          </w:p>
        </w:tc>
        <w:tc>
          <w:tcPr>
            <w:tcW w:w="1304" w:type="dxa"/>
            <w:vAlign w:val="center"/>
          </w:tcPr>
          <w:p w14:paraId="4CB0FC75">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项目组长</w:t>
            </w:r>
          </w:p>
        </w:tc>
      </w:tr>
    </w:tbl>
    <w:p w14:paraId="2C8E4979">
      <w:pPr>
        <w:widowControl/>
        <w:adjustRightInd/>
        <w:spacing w:before="0" w:after="40" w:afterLines="-2147483648" w:afterAutospacing="0" w:line="276" w:lineRule="auto"/>
        <w:ind w:firstLine="0" w:firstLineChars="0"/>
        <w:jc w:val="left"/>
        <w:rPr>
          <w:rFonts w:ascii="宋体" w:hAnsi="宋体"/>
          <w:color w:val="222222"/>
          <w:kern w:val="0"/>
          <w:sz w:val="21"/>
          <w:szCs w:val="22"/>
          <w:lang w:val="en-US" w:eastAsia="en-US"/>
        </w:rPr>
      </w:pPr>
    </w:p>
    <w:p w14:paraId="1B5F2757">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en-US" w:bidi="ar-SA"/>
        </w:rPr>
      </w:pPr>
      <w:bookmarkStart w:id="50" w:name="_Toc32073"/>
      <w:r>
        <w:rPr>
          <w:rFonts w:ascii="Arial" w:hAnsi="Arial" w:eastAsia="黑体" w:cs="Times New Roman"/>
          <w:b/>
          <w:bCs/>
          <w:kern w:val="2"/>
          <w:sz w:val="32"/>
          <w:szCs w:val="32"/>
          <w:lang w:val="en-US" w:eastAsia="en-US" w:bidi="ar-SA"/>
        </w:rPr>
        <w:t>9.2 风险评估</w:t>
      </w:r>
      <w:bookmarkEnd w:id="50"/>
    </w:p>
    <w:p w14:paraId="7A3064BC">
      <w:pPr>
        <w:numPr>
          <w:ilvl w:val="0"/>
          <w:numId w:val="0"/>
        </w:numPr>
        <w:bidi w:val="0"/>
        <w:adjustRightInd w:val="0"/>
        <w:spacing w:before="100" w:after="100" w:afterLines="0" w:afterAutospacing="0" w:line="300" w:lineRule="auto"/>
        <w:ind w:leftChars="200" w:firstLine="480" w:firstLineChars="200"/>
        <w:rPr>
          <w:color w:val="222222"/>
          <w:sz w:val="24"/>
          <w:lang w:val="en-US" w:eastAsia="en-US"/>
        </w:rPr>
      </w:pPr>
      <w:r>
        <w:rPr>
          <w:color w:val="222222"/>
          <w:sz w:val="24"/>
          <w:lang w:val="en-US" w:eastAsia="en-US"/>
        </w:rPr>
        <w:t>高风险：R1（维度合理性）、R2（映射规则）、R4（需求蔓延）</w:t>
      </w:r>
    </w:p>
    <w:p w14:paraId="0A7638BD">
      <w:pPr>
        <w:numPr>
          <w:ilvl w:val="0"/>
          <w:numId w:val="0"/>
        </w:numPr>
        <w:bidi w:val="0"/>
        <w:adjustRightInd w:val="0"/>
        <w:spacing w:before="100" w:after="100" w:afterLines="0" w:afterAutospacing="0" w:line="300" w:lineRule="auto"/>
        <w:ind w:leftChars="200" w:firstLine="480" w:firstLineChars="200"/>
        <w:rPr>
          <w:color w:val="222222"/>
          <w:sz w:val="24"/>
          <w:lang w:val="en-US" w:eastAsia="en-US"/>
        </w:rPr>
      </w:pPr>
      <w:r>
        <w:rPr>
          <w:color w:val="222222"/>
          <w:sz w:val="24"/>
          <w:lang w:val="en-US" w:eastAsia="en-US"/>
        </w:rPr>
        <w:t>中风险：R3（雷达图计算）、R5（反馈系统测试）</w:t>
      </w:r>
    </w:p>
    <w:p w14:paraId="16A5D980">
      <w:pPr>
        <w:numPr>
          <w:ilvl w:val="0"/>
          <w:numId w:val="0"/>
        </w:numPr>
        <w:bidi w:val="0"/>
        <w:adjustRightInd w:val="0"/>
        <w:spacing w:before="100" w:after="100" w:afterLines="0" w:afterAutospacing="0" w:line="300" w:lineRule="auto"/>
        <w:ind w:leftChars="200" w:firstLine="480" w:firstLineChars="200"/>
        <w:rPr>
          <w:color w:val="222222"/>
          <w:sz w:val="24"/>
          <w:lang w:val="en-US" w:eastAsia="en-US"/>
        </w:rPr>
      </w:pPr>
      <w:r>
        <w:rPr>
          <w:color w:val="222222"/>
          <w:sz w:val="24"/>
          <w:lang w:val="en-US" w:eastAsia="en-US"/>
        </w:rPr>
        <w:t>低风险：R6（人员问题）</w:t>
      </w:r>
    </w:p>
    <w:p w14:paraId="72A91E99">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en-US" w:bidi="ar-SA"/>
        </w:rPr>
      </w:pPr>
      <w:bookmarkStart w:id="51" w:name="_Toc26114"/>
      <w:r>
        <w:rPr>
          <w:rFonts w:ascii="Arial" w:hAnsi="Arial" w:eastAsia="黑体" w:cs="Times New Roman"/>
          <w:b/>
          <w:bCs/>
          <w:kern w:val="2"/>
          <w:sz w:val="32"/>
          <w:szCs w:val="32"/>
          <w:lang w:val="en-US" w:eastAsia="en-US" w:bidi="ar-SA"/>
        </w:rPr>
        <w:t>9.3 风险应对措施</w:t>
      </w:r>
      <w:bookmarkEnd w:id="51"/>
    </w:p>
    <w:p w14:paraId="50C3E68C">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（1）R1 维度与题目风险</w:t>
      </w:r>
    </w:p>
    <w:p w14:paraId="71C4ACB4">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措施：设计负责人确定5~6个维度（如开放性、尽责性、外向性、宜人性、情绪稳定性），每题标注对应维度；小组全员试做并反馈模糊题目。</w:t>
      </w:r>
    </w:p>
    <w:p w14:paraId="13510EF5">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验证：测试负责人设计“测试-重测一致性”检查（同一用户隔天再做，结果基本一致）。</w:t>
      </w:r>
    </w:p>
    <w:p w14:paraId="12B54E1D">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（2）R2 推荐映射规则风险</w:t>
      </w:r>
    </w:p>
    <w:p w14:paraId="3E8C83F8">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措施：先只实现饮食和穿搭推荐，规则写成表格（高开放性→创意料理/小众设计）；演示时直接展示规则，让老师理解推荐逻辑。</w:t>
      </w:r>
    </w:p>
    <w:p w14:paraId="4CFD8E6F">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验证：测试负责人邀请2~3名外部同学，根据其测试结果询问推荐是否合理，满意度不低于80%。</w:t>
      </w:r>
    </w:p>
    <w:p w14:paraId="43592E06">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（3）R4 需求蔓延风险</w:t>
      </w:r>
    </w:p>
    <w:p w14:paraId="132FD9EA">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措施：第10周设计评审会上，全体确认最终功能列表（测试→雷达图→饮食推荐→穿搭推荐→反馈→分享图），超出范围的需求记录到“课后扩展”，不在课程项目内实现。</w:t>
      </w:r>
    </w:p>
    <w:p w14:paraId="7852B8C9">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负责人：项目组长、用户代表。</w:t>
      </w:r>
    </w:p>
    <w:p w14:paraId="289DAE73">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en-US" w:bidi="ar-SA"/>
        </w:rPr>
      </w:pPr>
      <w:bookmarkStart w:id="52" w:name="_Toc19179"/>
      <w:r>
        <w:rPr>
          <w:rFonts w:ascii="Arial" w:hAnsi="Arial" w:eastAsia="黑体" w:cs="Times New Roman"/>
          <w:b/>
          <w:bCs/>
          <w:kern w:val="2"/>
          <w:sz w:val="32"/>
          <w:szCs w:val="32"/>
          <w:lang w:val="en-US" w:eastAsia="en-US" w:bidi="ar-SA"/>
        </w:rPr>
        <w:t>9.4 风险监控</w:t>
      </w:r>
      <w:bookmarkEnd w:id="52"/>
    </w:p>
    <w:p w14:paraId="656F4806">
      <w:pPr>
        <w:numPr>
          <w:ilvl w:val="0"/>
          <w:numId w:val="0"/>
        </w:numPr>
        <w:bidi w:val="0"/>
        <w:adjustRightInd w:val="0"/>
        <w:spacing w:before="100" w:after="100" w:afterLines="0" w:afterAutospacing="0" w:line="300" w:lineRule="auto"/>
        <w:ind w:leftChars="200" w:firstLine="480" w:firstLineChars="200"/>
        <w:rPr>
          <w:color w:val="222222"/>
          <w:sz w:val="24"/>
          <w:lang w:val="en-US" w:eastAsia="en-US"/>
        </w:rPr>
      </w:pPr>
      <w:r>
        <w:rPr>
          <w:color w:val="222222"/>
          <w:sz w:val="24"/>
          <w:lang w:val="en-US" w:eastAsia="en-US"/>
        </w:rPr>
        <w:t>每周例会由项目组长检查风险状态，更新风险跟踪表。</w:t>
      </w:r>
    </w:p>
    <w:p w14:paraId="1447388A">
      <w:pPr>
        <w:numPr>
          <w:ilvl w:val="0"/>
          <w:numId w:val="0"/>
        </w:numPr>
        <w:bidi w:val="0"/>
        <w:adjustRightInd w:val="0"/>
        <w:spacing w:before="100" w:after="100" w:afterLines="0" w:afterAutospacing="0" w:line="300" w:lineRule="auto"/>
        <w:ind w:leftChars="200" w:firstLine="480" w:firstLineChars="200"/>
        <w:rPr>
          <w:color w:val="222222"/>
          <w:sz w:val="24"/>
          <w:lang w:val="en-US" w:eastAsia="en-US"/>
        </w:rPr>
      </w:pPr>
      <w:r>
        <w:rPr>
          <w:color w:val="222222"/>
          <w:sz w:val="24"/>
          <w:lang w:val="en-US" w:eastAsia="en-US"/>
        </w:rPr>
        <w:t>测试负责人每周将风险状态同步至小组群，高亮高风险项。</w:t>
      </w:r>
    </w:p>
    <w:p w14:paraId="2CAFF858">
      <w:pPr>
        <w:numPr>
          <w:ilvl w:val="0"/>
          <w:numId w:val="0"/>
        </w:numPr>
        <w:bidi w:val="0"/>
        <w:adjustRightInd w:val="0"/>
        <w:spacing w:before="100" w:after="100" w:afterLines="0" w:afterAutospacing="0" w:line="300" w:lineRule="auto"/>
        <w:ind w:leftChars="200" w:firstLine="480" w:firstLineChars="200"/>
        <w:rPr>
          <w:color w:val="222222"/>
          <w:sz w:val="24"/>
          <w:lang w:val="en-US" w:eastAsia="en-US"/>
        </w:rPr>
      </w:pPr>
      <w:r>
        <w:rPr>
          <w:color w:val="222222"/>
          <w:sz w:val="24"/>
          <w:lang w:val="en-US" w:eastAsia="en-US"/>
        </w:rPr>
        <w:t>一旦风险发生，立即启动应对措施并视情况告知指导老师。</w:t>
      </w:r>
    </w:p>
    <w:p w14:paraId="6E60AEE5">
      <w:pPr>
        <w:keepNext/>
        <w:keepLines/>
        <w:widowControl w:val="0"/>
        <w:bidi w:val="0"/>
        <w:spacing w:before="340" w:after="330" w:line="578" w:lineRule="auto"/>
        <w:jc w:val="both"/>
        <w:outlineLvl w:val="0"/>
        <w:rPr>
          <w:rFonts w:ascii="Times New Roman" w:hAnsi="Times New Roman" w:eastAsia="宋体" w:cs="Times New Roman"/>
          <w:b/>
          <w:bCs/>
          <w:kern w:val="44"/>
          <w:sz w:val="44"/>
          <w:szCs w:val="44"/>
          <w:lang w:val="en-US" w:eastAsia="en-US" w:bidi="ar-SA"/>
        </w:rPr>
      </w:pPr>
      <w:bookmarkStart w:id="53" w:name="_Toc19231"/>
      <w:r>
        <w:rPr>
          <w:rFonts w:hint="eastAsia" w:ascii="Times New Roman" w:hAnsi="Times New Roman" w:eastAsia="宋体" w:cs="Times New Roman"/>
          <w:b/>
          <w:bCs/>
          <w:kern w:val="44"/>
          <w:sz w:val="44"/>
          <w:szCs w:val="44"/>
          <w:lang w:val="en-US" w:eastAsia="zh-CN" w:bidi="ar-SA"/>
        </w:rPr>
        <w:t>10</w:t>
      </w:r>
      <w:r>
        <w:rPr>
          <w:rFonts w:ascii="Times New Roman" w:hAnsi="Times New Roman" w:eastAsia="宋体" w:cs="Times New Roman"/>
          <w:b/>
          <w:bCs/>
          <w:kern w:val="44"/>
          <w:sz w:val="44"/>
          <w:szCs w:val="44"/>
          <w:lang w:val="en-US" w:eastAsia="en-US" w:bidi="ar-SA"/>
        </w:rPr>
        <w:t>验收与交付计划</w:t>
      </w:r>
      <w:bookmarkEnd w:id="53"/>
    </w:p>
    <w:p w14:paraId="3D61AEB6">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en-US" w:bidi="ar-SA"/>
        </w:rPr>
      </w:pPr>
      <w:bookmarkStart w:id="54" w:name="_Toc22819"/>
      <w:r>
        <w:rPr>
          <w:rFonts w:ascii="Arial" w:hAnsi="Arial" w:eastAsia="黑体" w:cs="Times New Roman"/>
          <w:b/>
          <w:bCs/>
          <w:kern w:val="2"/>
          <w:sz w:val="32"/>
          <w:szCs w:val="32"/>
          <w:lang w:val="en-US" w:eastAsia="en-US" w:bidi="ar-SA"/>
        </w:rPr>
        <w:t>1</w:t>
      </w:r>
      <w:r>
        <w:rPr>
          <w:rFonts w:hint="eastAsia" w:ascii="Arial" w:hAnsi="Arial" w:eastAsia="黑体" w:cs="Times New Roman"/>
          <w:b/>
          <w:bCs/>
          <w:kern w:val="2"/>
          <w:sz w:val="32"/>
          <w:szCs w:val="32"/>
          <w:lang w:val="en-US" w:eastAsia="zh-CN" w:bidi="ar-SA"/>
        </w:rPr>
        <w:t>0</w:t>
      </w:r>
      <w:r>
        <w:rPr>
          <w:rFonts w:ascii="Arial" w:hAnsi="Arial" w:eastAsia="黑体" w:cs="Times New Roman"/>
          <w:b/>
          <w:bCs/>
          <w:kern w:val="2"/>
          <w:sz w:val="32"/>
          <w:szCs w:val="32"/>
          <w:lang w:val="en-US" w:eastAsia="en-US" w:bidi="ar-SA"/>
        </w:rPr>
        <w:t>.1 验收标准</w:t>
      </w:r>
      <w:bookmarkEnd w:id="54"/>
    </w:p>
    <w:p w14:paraId="40E9114E">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验收方为指导老师及助教，验收标准如下：</w:t>
      </w:r>
    </w:p>
    <w:p w14:paraId="6CF2D2F6">
      <w:pPr>
        <w:bidi w:val="0"/>
        <w:adjustRightInd w:val="0"/>
        <w:spacing w:before="100" w:after="100" w:afterLines="0" w:afterAutospacing="0" w:line="300" w:lineRule="auto"/>
        <w:ind w:firstLine="480" w:firstLineChars="200"/>
        <w:rPr>
          <w:color w:val="222222"/>
          <w:sz w:val="24"/>
          <w:lang w:val="en-US" w:eastAsia="en-US"/>
        </w:rPr>
      </w:pPr>
    </w:p>
    <w:p w14:paraId="245394DD">
      <w:pPr>
        <w:bidi w:val="0"/>
        <w:adjustRightInd w:val="0"/>
        <w:spacing w:before="100" w:after="100" w:afterLines="0" w:afterAutospacing="0" w:line="300" w:lineRule="auto"/>
        <w:ind w:firstLine="480" w:firstLineChars="200"/>
        <w:rPr>
          <w:color w:val="222222"/>
          <w:sz w:val="24"/>
          <w:lang w:val="en-US" w:eastAsia="en-US"/>
        </w:rPr>
      </w:pPr>
    </w:p>
    <w:p w14:paraId="49914A3F">
      <w:pPr>
        <w:bidi w:val="0"/>
        <w:adjustRightInd w:val="0"/>
        <w:spacing w:before="100" w:after="100" w:afterLines="0" w:afterAutospacing="0" w:line="300" w:lineRule="auto"/>
        <w:ind w:firstLine="480" w:firstLineChars="200"/>
        <w:rPr>
          <w:color w:val="222222"/>
          <w:sz w:val="24"/>
          <w:lang w:val="en-US" w:eastAsia="en-US"/>
        </w:rPr>
      </w:pPr>
    </w:p>
    <w:p w14:paraId="26BFD148">
      <w:pPr>
        <w:bidi w:val="0"/>
        <w:adjustRightInd w:val="0"/>
        <w:spacing w:before="100" w:after="100" w:afterLines="0" w:afterAutospacing="0" w:line="300" w:lineRule="auto"/>
        <w:ind w:firstLine="480" w:firstLineChars="200"/>
        <w:rPr>
          <w:color w:val="222222"/>
          <w:sz w:val="24"/>
          <w:lang w:val="en-US" w:eastAsia="en-US"/>
        </w:rPr>
      </w:pPr>
    </w:p>
    <w:p w14:paraId="3B5294F3">
      <w:pPr>
        <w:bidi w:val="0"/>
        <w:adjustRightInd w:val="0"/>
        <w:spacing w:before="100" w:after="100" w:afterLines="0" w:afterAutospacing="0" w:line="300" w:lineRule="auto"/>
        <w:ind w:firstLine="480" w:firstLineChars="200"/>
        <w:rPr>
          <w:color w:val="222222"/>
          <w:sz w:val="24"/>
          <w:lang w:val="en-US" w:eastAsia="en-US"/>
        </w:rPr>
      </w:pPr>
    </w:p>
    <w:p w14:paraId="10D49103">
      <w:pPr>
        <w:bidi w:val="0"/>
        <w:adjustRightInd w:val="0"/>
        <w:spacing w:before="100" w:after="100" w:afterLines="0" w:afterAutospacing="0" w:line="300" w:lineRule="auto"/>
        <w:ind w:firstLine="480" w:firstLineChars="200"/>
        <w:rPr>
          <w:color w:val="222222"/>
          <w:sz w:val="24"/>
          <w:lang w:val="en-US" w:eastAsia="en-US"/>
        </w:rPr>
      </w:pPr>
    </w:p>
    <w:p w14:paraId="7D0467D9">
      <w:pPr>
        <w:bidi w:val="0"/>
        <w:adjustRightInd w:val="0"/>
        <w:spacing w:before="100" w:after="100" w:afterLines="0" w:afterAutospacing="0" w:line="300" w:lineRule="auto"/>
        <w:ind w:firstLine="480" w:firstLineChars="200"/>
        <w:rPr>
          <w:color w:val="222222"/>
          <w:sz w:val="24"/>
          <w:lang w:val="en-US" w:eastAsia="en-US"/>
        </w:rPr>
      </w:pPr>
    </w:p>
    <w:tbl>
      <w:tblPr>
        <w:tblStyle w:val="6"/>
        <w:tblW w:w="0" w:type="auto"/>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autofit"/>
        <w:tblCellMar>
          <w:top w:w="0" w:type="dxa"/>
          <w:left w:w="108" w:type="dxa"/>
          <w:bottom w:w="0" w:type="dxa"/>
          <w:right w:w="108" w:type="dxa"/>
        </w:tblCellMar>
      </w:tblPr>
      <w:tblGrid>
        <w:gridCol w:w="1479"/>
        <w:gridCol w:w="7043"/>
      </w:tblGrid>
      <w:tr w14:paraId="3D0FFFC3">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1701" w:type="dxa"/>
            <w:shd w:val="clear" w:color="auto" w:fill="D9EAF7"/>
            <w:vAlign w:val="center"/>
          </w:tcPr>
          <w:p w14:paraId="300824CA">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验收维度</w:t>
            </w:r>
          </w:p>
        </w:tc>
        <w:tc>
          <w:tcPr>
            <w:tcW w:w="8220" w:type="dxa"/>
            <w:shd w:val="clear" w:color="auto" w:fill="D9EAF7"/>
            <w:vAlign w:val="center"/>
          </w:tcPr>
          <w:p w14:paraId="6B96E13B">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具体标准</w:t>
            </w:r>
          </w:p>
        </w:tc>
      </w:tr>
      <w:tr w14:paraId="753CA2ED">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1701" w:type="dxa"/>
            <w:vAlign w:val="center"/>
          </w:tcPr>
          <w:p w14:paraId="5364747E">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功能验收</w:t>
            </w:r>
          </w:p>
        </w:tc>
        <w:tc>
          <w:tcPr>
            <w:tcW w:w="8220" w:type="dxa"/>
            <w:vAlign w:val="center"/>
          </w:tcPr>
          <w:p w14:paraId="397BAE5A">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① 用户可完成至少20题性格测试，提交后生成雷达图（显示5~6个维度得分）；② 基于测试结果，提供饮食推荐和穿搭推荐各至少3条内容；③ 用户可对推荐标记“喜欢/不喜欢”，且标记后推荐结果有变化（如不再显示不喜欢的内容）；④ 能生成分享图（含雷达图和性格标签）。演示时无致命错误。</w:t>
            </w:r>
          </w:p>
        </w:tc>
      </w:tr>
      <w:tr w14:paraId="1855A090">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1701" w:type="dxa"/>
            <w:vAlign w:val="center"/>
          </w:tcPr>
          <w:p w14:paraId="1B20242B">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性能验收</w:t>
            </w:r>
          </w:p>
        </w:tc>
        <w:tc>
          <w:tcPr>
            <w:tcW w:w="8220" w:type="dxa"/>
            <w:vAlign w:val="center"/>
          </w:tcPr>
          <w:p w14:paraId="0551E4EB">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Chrome浏览器下页面加载和雷达图渲染 ≤ 3秒；5人同时访问无明显卡顿。</w:t>
            </w:r>
          </w:p>
        </w:tc>
      </w:tr>
      <w:tr w14:paraId="7A1FD74C">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1701" w:type="dxa"/>
            <w:vAlign w:val="center"/>
          </w:tcPr>
          <w:p w14:paraId="6212AB1E">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文档验收</w:t>
            </w:r>
          </w:p>
        </w:tc>
        <w:tc>
          <w:tcPr>
            <w:tcW w:w="8220" w:type="dxa"/>
            <w:vAlign w:val="center"/>
          </w:tcPr>
          <w:p w14:paraId="47579CF4">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① 按开发路线提交所有文档（计划书、需求、设计、测试说明书、用户手册等）；② 文档格式规范；③ 测试说明书包含至少15个测试用例（覆盖测试计算、推荐映射、反馈逻辑）。</w:t>
            </w:r>
          </w:p>
        </w:tc>
      </w:tr>
      <w:tr w14:paraId="4556615B">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1701" w:type="dxa"/>
            <w:vAlign w:val="center"/>
          </w:tcPr>
          <w:p w14:paraId="17EDDF63">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演示验收</w:t>
            </w:r>
          </w:p>
        </w:tc>
        <w:tc>
          <w:tcPr>
            <w:tcW w:w="8220" w:type="dxa"/>
            <w:vAlign w:val="center"/>
          </w:tcPr>
          <w:p w14:paraId="4A8A4BFF">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① 完整走通：注册→完成测试→查看雷达图→查看饮食/穿搭推荐→对某推荐点“不喜欢”→刷新后推荐变化→生成分享图；② 能向老师解释推荐规则（如“高开放性的人推荐创意料理是因为……”）。</w:t>
            </w:r>
          </w:p>
        </w:tc>
      </w:tr>
    </w:tbl>
    <w:p w14:paraId="52260CFA">
      <w:pPr>
        <w:widowControl/>
        <w:adjustRightInd/>
        <w:spacing w:before="0" w:after="40" w:afterLines="-2147483648" w:afterAutospacing="0" w:line="276" w:lineRule="auto"/>
        <w:ind w:firstLine="0" w:firstLineChars="0"/>
        <w:jc w:val="left"/>
        <w:rPr>
          <w:rFonts w:ascii="宋体" w:hAnsi="宋体"/>
          <w:color w:val="222222"/>
          <w:kern w:val="0"/>
          <w:sz w:val="21"/>
          <w:szCs w:val="22"/>
          <w:lang w:val="en-US" w:eastAsia="en-US"/>
        </w:rPr>
      </w:pPr>
    </w:p>
    <w:p w14:paraId="37C38F1A">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en-US" w:bidi="ar-SA"/>
        </w:rPr>
      </w:pPr>
      <w:bookmarkStart w:id="55" w:name="_Toc28905"/>
      <w:r>
        <w:rPr>
          <w:rFonts w:ascii="Arial" w:hAnsi="Arial" w:eastAsia="黑体" w:cs="Times New Roman"/>
          <w:b/>
          <w:bCs/>
          <w:kern w:val="2"/>
          <w:sz w:val="32"/>
          <w:szCs w:val="32"/>
          <w:lang w:val="en-US" w:eastAsia="en-US" w:bidi="ar-SA"/>
        </w:rPr>
        <w:t>1</w:t>
      </w:r>
      <w:r>
        <w:rPr>
          <w:rFonts w:hint="eastAsia" w:ascii="Arial" w:hAnsi="Arial" w:eastAsia="黑体" w:cs="Times New Roman"/>
          <w:b/>
          <w:bCs/>
          <w:kern w:val="2"/>
          <w:sz w:val="32"/>
          <w:szCs w:val="32"/>
          <w:lang w:val="en-US" w:eastAsia="zh-CN" w:bidi="ar-SA"/>
        </w:rPr>
        <w:t>0</w:t>
      </w:r>
      <w:r>
        <w:rPr>
          <w:rFonts w:ascii="Arial" w:hAnsi="Arial" w:eastAsia="黑体" w:cs="Times New Roman"/>
          <w:b/>
          <w:bCs/>
          <w:kern w:val="2"/>
          <w:sz w:val="32"/>
          <w:szCs w:val="32"/>
          <w:lang w:val="en-US" w:eastAsia="en-US" w:bidi="ar-SA"/>
        </w:rPr>
        <w:t>.2 验收流程</w:t>
      </w:r>
      <w:bookmarkEnd w:id="55"/>
    </w:p>
    <w:p w14:paraId="7F54BC93">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第1步：内部预验收（第15周）</w:t>
      </w:r>
    </w:p>
    <w:p w14:paraId="2AE2E90C">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测试负责人组织全员进行系统联合测试，记录</w:t>
      </w:r>
      <w:r>
        <w:rPr>
          <w:rFonts w:hint="eastAsia" w:ascii="Times New Roman" w:eastAsia="宋体"/>
          <w:color w:val="222222"/>
          <w:sz w:val="24"/>
          <w:lang w:val="en-US" w:eastAsia="zh-CN"/>
        </w:rPr>
        <w:t>缺陷</w:t>
      </w:r>
      <w:r>
        <w:rPr>
          <w:color w:val="222222"/>
          <w:sz w:val="24"/>
          <w:lang w:val="en-US" w:eastAsia="en-US"/>
        </w:rPr>
        <w:t>清单（重点检查雷达图计算、推荐映射）。</w:t>
      </w:r>
    </w:p>
    <w:p w14:paraId="16A01D9C">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编码负责人修复</w:t>
      </w:r>
      <w:r>
        <w:rPr>
          <w:rFonts w:hint="eastAsia" w:ascii="Times New Roman" w:eastAsia="宋体"/>
          <w:color w:val="222222"/>
          <w:sz w:val="24"/>
          <w:lang w:val="en-US" w:eastAsia="zh-CN"/>
        </w:rPr>
        <w:t>缺陷</w:t>
      </w:r>
      <w:r>
        <w:rPr>
          <w:color w:val="222222"/>
          <w:sz w:val="24"/>
          <w:lang w:val="en-US" w:eastAsia="en-US"/>
        </w:rPr>
        <w:t>，测试负责人复测通过后，准备正式演示材料。</w:t>
      </w:r>
    </w:p>
    <w:p w14:paraId="507D9BB3">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第2步：正式验收（第16周）</w:t>
      </w:r>
    </w:p>
    <w:p w14:paraId="114456FB">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小组向指导老师/助教进行10分钟左右的系统演示。</w:t>
      </w:r>
    </w:p>
    <w:p w14:paraId="045AB18D">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提交所有文档的最终电子版（打包为ZIP）。</w:t>
      </w:r>
    </w:p>
    <w:p w14:paraId="7B749250">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指导老师根据验收标准进行评分并提出修改意见。</w:t>
      </w:r>
    </w:p>
    <w:p w14:paraId="0C3E9F31">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第3步：验收后修改（第16~17周）</w:t>
      </w:r>
    </w:p>
    <w:p w14:paraId="237D4FC3">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根据验收反馈进行必要修复，提交最终版本。</w:t>
      </w:r>
    </w:p>
    <w:p w14:paraId="557F1B97">
      <w:pPr>
        <w:bidi w:val="0"/>
        <w:adjustRightInd w:val="0"/>
        <w:spacing w:before="100" w:after="100" w:afterLines="0" w:afterAutospacing="0" w:line="300" w:lineRule="auto"/>
        <w:ind w:firstLine="480" w:firstLineChars="200"/>
        <w:rPr>
          <w:color w:val="222222"/>
          <w:sz w:val="24"/>
          <w:lang w:val="en-US" w:eastAsia="en-US"/>
        </w:rPr>
      </w:pPr>
    </w:p>
    <w:p w14:paraId="08B59046">
      <w:pPr>
        <w:bidi w:val="0"/>
        <w:adjustRightInd w:val="0"/>
        <w:spacing w:before="100" w:after="100" w:afterLines="0" w:afterAutospacing="0" w:line="300" w:lineRule="auto"/>
        <w:ind w:firstLine="480" w:firstLineChars="200"/>
        <w:rPr>
          <w:color w:val="222222"/>
          <w:sz w:val="24"/>
          <w:lang w:val="en-US" w:eastAsia="en-US"/>
        </w:rPr>
      </w:pPr>
    </w:p>
    <w:p w14:paraId="67A86C79">
      <w:pPr>
        <w:bidi w:val="0"/>
        <w:adjustRightInd w:val="0"/>
        <w:spacing w:before="100" w:after="100" w:afterLines="0" w:afterAutospacing="0" w:line="300" w:lineRule="auto"/>
        <w:ind w:firstLine="480" w:firstLineChars="200"/>
        <w:rPr>
          <w:color w:val="222222"/>
          <w:sz w:val="24"/>
          <w:lang w:val="en-US" w:eastAsia="en-US"/>
        </w:rPr>
      </w:pPr>
    </w:p>
    <w:p w14:paraId="3C0B440B">
      <w:pPr>
        <w:bidi w:val="0"/>
        <w:adjustRightInd w:val="0"/>
        <w:spacing w:before="100" w:after="100" w:afterLines="0" w:afterAutospacing="0" w:line="300" w:lineRule="auto"/>
        <w:ind w:firstLine="480" w:firstLineChars="200"/>
        <w:rPr>
          <w:color w:val="222222"/>
          <w:sz w:val="24"/>
          <w:lang w:val="en-US" w:eastAsia="en-US"/>
        </w:rPr>
      </w:pPr>
    </w:p>
    <w:p w14:paraId="634109B4">
      <w:pPr>
        <w:bidi w:val="0"/>
        <w:adjustRightInd w:val="0"/>
        <w:spacing w:before="100" w:after="100" w:afterLines="0" w:afterAutospacing="0" w:line="300" w:lineRule="auto"/>
        <w:ind w:firstLine="480" w:firstLineChars="200"/>
        <w:rPr>
          <w:color w:val="222222"/>
          <w:sz w:val="24"/>
          <w:lang w:val="en-US" w:eastAsia="en-US"/>
        </w:rPr>
      </w:pPr>
    </w:p>
    <w:p w14:paraId="27B8D349">
      <w:pPr>
        <w:keepNext/>
        <w:keepLines/>
        <w:widowControl w:val="0"/>
        <w:bidi w:val="0"/>
        <w:spacing w:before="260" w:after="260" w:line="416" w:lineRule="auto"/>
        <w:jc w:val="both"/>
        <w:outlineLvl w:val="1"/>
        <w:rPr>
          <w:rFonts w:ascii="Arial" w:hAnsi="Arial" w:eastAsia="黑体" w:cs="Times New Roman"/>
          <w:b/>
          <w:bCs/>
          <w:kern w:val="2"/>
          <w:sz w:val="32"/>
          <w:szCs w:val="32"/>
          <w:lang w:val="en-US" w:eastAsia="en-US" w:bidi="ar-SA"/>
        </w:rPr>
      </w:pPr>
      <w:bookmarkStart w:id="56" w:name="_Toc23318"/>
      <w:r>
        <w:rPr>
          <w:rFonts w:ascii="Arial" w:hAnsi="Arial" w:eastAsia="黑体" w:cs="Times New Roman"/>
          <w:b/>
          <w:bCs/>
          <w:kern w:val="2"/>
          <w:sz w:val="32"/>
          <w:szCs w:val="32"/>
          <w:lang w:val="en-US" w:eastAsia="en-US" w:bidi="ar-SA"/>
        </w:rPr>
        <w:t>1</w:t>
      </w:r>
      <w:r>
        <w:rPr>
          <w:rFonts w:hint="eastAsia" w:ascii="Arial" w:hAnsi="Arial" w:eastAsia="黑体" w:cs="Times New Roman"/>
          <w:b/>
          <w:bCs/>
          <w:kern w:val="2"/>
          <w:sz w:val="32"/>
          <w:szCs w:val="32"/>
          <w:lang w:val="en-US" w:eastAsia="zh-CN" w:bidi="ar-SA"/>
        </w:rPr>
        <w:t>0</w:t>
      </w:r>
      <w:r>
        <w:rPr>
          <w:rFonts w:ascii="Arial" w:hAnsi="Arial" w:eastAsia="黑体" w:cs="Times New Roman"/>
          <w:b/>
          <w:bCs/>
          <w:kern w:val="2"/>
          <w:sz w:val="32"/>
          <w:szCs w:val="32"/>
          <w:lang w:val="en-US" w:eastAsia="en-US" w:bidi="ar-SA"/>
        </w:rPr>
        <w:t>.3 交付清单</w:t>
      </w:r>
      <w:bookmarkEnd w:id="56"/>
    </w:p>
    <w:p w14:paraId="79460299">
      <w:pPr>
        <w:adjustRightInd w:val="0"/>
        <w:spacing w:before="100" w:after="100" w:afterLines="0" w:afterAutospacing="0" w:line="300" w:lineRule="auto"/>
        <w:ind w:firstLine="480" w:firstLineChars="200"/>
        <w:rPr>
          <w:color w:val="222222"/>
          <w:sz w:val="24"/>
          <w:lang w:val="en-US" w:eastAsia="en-US"/>
        </w:rPr>
      </w:pPr>
    </w:p>
    <w:tbl>
      <w:tblPr>
        <w:tblStyle w:val="6"/>
        <w:tblW w:w="0" w:type="auto"/>
        <w:jc w:val="center"/>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Layout w:type="autofit"/>
        <w:tblCellMar>
          <w:top w:w="0" w:type="dxa"/>
          <w:left w:w="108" w:type="dxa"/>
          <w:bottom w:w="0" w:type="dxa"/>
          <w:right w:w="108" w:type="dxa"/>
        </w:tblCellMar>
      </w:tblPr>
      <w:tblGrid>
        <w:gridCol w:w="3543"/>
        <w:gridCol w:w="1738"/>
        <w:gridCol w:w="1597"/>
        <w:gridCol w:w="1644"/>
      </w:tblGrid>
      <w:tr w14:paraId="7FCD8D37">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4082" w:type="dxa"/>
            <w:shd w:val="clear" w:color="auto" w:fill="D9EAF7"/>
            <w:vAlign w:val="center"/>
          </w:tcPr>
          <w:p w14:paraId="7BF5DC5D">
            <w:pPr>
              <w:widowControl/>
              <w:adjustRightInd/>
              <w:spacing w:before="0" w:after="0" w:afterLines="-2147483648" w:afterAutospacing="0" w:line="264" w:lineRule="auto"/>
              <w:ind w:firstLine="0" w:firstLineChars="0"/>
              <w:jc w:val="center"/>
              <w:rPr>
                <w:rFonts w:ascii="宋体" w:hAnsi="宋体" w:eastAsia="宋体"/>
                <w:b/>
                <w:color w:val="222222"/>
                <w:kern w:val="0"/>
                <w:sz w:val="20"/>
                <w:szCs w:val="22"/>
                <w:lang w:val="en-US" w:eastAsia="en-US"/>
              </w:rPr>
            </w:pPr>
          </w:p>
          <w:p w14:paraId="192C9718">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交付物</w:t>
            </w:r>
          </w:p>
        </w:tc>
        <w:tc>
          <w:tcPr>
            <w:tcW w:w="1871" w:type="dxa"/>
            <w:shd w:val="clear" w:color="auto" w:fill="D9EAF7"/>
            <w:vAlign w:val="center"/>
          </w:tcPr>
          <w:p w14:paraId="3B703954">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格式</w:t>
            </w:r>
          </w:p>
        </w:tc>
        <w:tc>
          <w:tcPr>
            <w:tcW w:w="1814" w:type="dxa"/>
            <w:shd w:val="clear" w:color="auto" w:fill="D9EAF7"/>
            <w:vAlign w:val="center"/>
          </w:tcPr>
          <w:p w14:paraId="09DBF98C">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负责人</w:t>
            </w:r>
          </w:p>
        </w:tc>
        <w:tc>
          <w:tcPr>
            <w:tcW w:w="1814" w:type="dxa"/>
            <w:shd w:val="clear" w:color="auto" w:fill="D9EAF7"/>
            <w:vAlign w:val="center"/>
          </w:tcPr>
          <w:p w14:paraId="7D33A17D">
            <w:pPr>
              <w:widowControl/>
              <w:adjustRightInd/>
              <w:spacing w:before="0" w:after="0" w:afterLines="-2147483648" w:afterAutospacing="0" w:line="264" w:lineRule="auto"/>
              <w:ind w:firstLine="0" w:firstLineChars="0"/>
              <w:jc w:val="center"/>
              <w:rPr>
                <w:rFonts w:ascii="宋体" w:hAnsi="宋体"/>
                <w:color w:val="222222"/>
                <w:kern w:val="0"/>
                <w:sz w:val="21"/>
                <w:szCs w:val="22"/>
                <w:lang w:val="en-US" w:eastAsia="en-US"/>
              </w:rPr>
            </w:pPr>
            <w:r>
              <w:rPr>
                <w:rFonts w:ascii="宋体" w:hAnsi="宋体" w:eastAsia="宋体"/>
                <w:b/>
                <w:color w:val="222222"/>
                <w:kern w:val="0"/>
                <w:sz w:val="20"/>
                <w:szCs w:val="22"/>
                <w:lang w:val="en-US" w:eastAsia="en-US"/>
              </w:rPr>
              <w:t>提交时间</w:t>
            </w:r>
          </w:p>
        </w:tc>
      </w:tr>
      <w:tr w14:paraId="6241F0C0">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4082" w:type="dxa"/>
            <w:vAlign w:val="center"/>
          </w:tcPr>
          <w:p w14:paraId="4ECF88A2">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可运行的程序（源码+可执行文件）</w:t>
            </w:r>
          </w:p>
        </w:tc>
        <w:tc>
          <w:tcPr>
            <w:tcW w:w="1871" w:type="dxa"/>
            <w:vAlign w:val="center"/>
          </w:tcPr>
          <w:p w14:paraId="6B058C1A">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压缩包或GitHub链接</w:t>
            </w:r>
          </w:p>
        </w:tc>
        <w:tc>
          <w:tcPr>
            <w:tcW w:w="1814" w:type="dxa"/>
            <w:vAlign w:val="center"/>
          </w:tcPr>
          <w:p w14:paraId="00A57040">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编码负责人</w:t>
            </w:r>
          </w:p>
        </w:tc>
        <w:tc>
          <w:tcPr>
            <w:tcW w:w="1814" w:type="dxa"/>
            <w:vAlign w:val="center"/>
          </w:tcPr>
          <w:p w14:paraId="51B0F238">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第16周</w:t>
            </w:r>
          </w:p>
        </w:tc>
      </w:tr>
      <w:tr w14:paraId="3E6A3D9E">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4082" w:type="dxa"/>
            <w:vAlign w:val="center"/>
          </w:tcPr>
          <w:p w14:paraId="31443BA9">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数据库脚本（建表+基础题库数据）</w:t>
            </w:r>
          </w:p>
        </w:tc>
        <w:tc>
          <w:tcPr>
            <w:tcW w:w="1871" w:type="dxa"/>
            <w:vAlign w:val="center"/>
          </w:tcPr>
          <w:p w14:paraId="7FFEFE5F">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.sql文件</w:t>
            </w:r>
          </w:p>
        </w:tc>
        <w:tc>
          <w:tcPr>
            <w:tcW w:w="1814" w:type="dxa"/>
            <w:vAlign w:val="center"/>
          </w:tcPr>
          <w:p w14:paraId="572F0B04">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编码负责人</w:t>
            </w:r>
          </w:p>
        </w:tc>
        <w:tc>
          <w:tcPr>
            <w:tcW w:w="1814" w:type="dxa"/>
            <w:vAlign w:val="center"/>
          </w:tcPr>
          <w:p w14:paraId="0833E0B2">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第16周</w:t>
            </w:r>
          </w:p>
        </w:tc>
      </w:tr>
      <w:tr w14:paraId="40BE8FCB">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4082" w:type="dxa"/>
            <w:vAlign w:val="center"/>
          </w:tcPr>
          <w:p w14:paraId="5E2A02BD">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计划任务书</w:t>
            </w:r>
          </w:p>
        </w:tc>
        <w:tc>
          <w:tcPr>
            <w:tcW w:w="1871" w:type="dxa"/>
            <w:vAlign w:val="center"/>
          </w:tcPr>
          <w:p w14:paraId="73AAE509">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PDF/Word</w:t>
            </w:r>
          </w:p>
        </w:tc>
        <w:tc>
          <w:tcPr>
            <w:tcW w:w="1814" w:type="dxa"/>
            <w:vAlign w:val="center"/>
          </w:tcPr>
          <w:p w14:paraId="1BEC68D8">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项目组长</w:t>
            </w:r>
          </w:p>
        </w:tc>
        <w:tc>
          <w:tcPr>
            <w:tcW w:w="1814" w:type="dxa"/>
            <w:vAlign w:val="center"/>
          </w:tcPr>
          <w:p w14:paraId="3CA80C75">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第9周</w:t>
            </w:r>
          </w:p>
        </w:tc>
      </w:tr>
      <w:tr w14:paraId="2E5352D8">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4082" w:type="dxa"/>
            <w:vAlign w:val="center"/>
          </w:tcPr>
          <w:p w14:paraId="159F1868">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需求规格说明书</w:t>
            </w:r>
          </w:p>
        </w:tc>
        <w:tc>
          <w:tcPr>
            <w:tcW w:w="1871" w:type="dxa"/>
            <w:vAlign w:val="center"/>
          </w:tcPr>
          <w:p w14:paraId="550A2F3C">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PDF/Word</w:t>
            </w:r>
          </w:p>
        </w:tc>
        <w:tc>
          <w:tcPr>
            <w:tcW w:w="1814" w:type="dxa"/>
            <w:vAlign w:val="center"/>
          </w:tcPr>
          <w:p w14:paraId="42384B37">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需求分析负责人</w:t>
            </w:r>
          </w:p>
        </w:tc>
        <w:tc>
          <w:tcPr>
            <w:tcW w:w="1814" w:type="dxa"/>
            <w:vAlign w:val="center"/>
          </w:tcPr>
          <w:p w14:paraId="124A8B54">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第10周</w:t>
            </w:r>
          </w:p>
        </w:tc>
      </w:tr>
      <w:tr w14:paraId="70158B7E">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4082" w:type="dxa"/>
            <w:vAlign w:val="center"/>
          </w:tcPr>
          <w:p w14:paraId="7896AF4D">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软件设计说明书</w:t>
            </w:r>
          </w:p>
        </w:tc>
        <w:tc>
          <w:tcPr>
            <w:tcW w:w="1871" w:type="dxa"/>
            <w:vAlign w:val="center"/>
          </w:tcPr>
          <w:p w14:paraId="18BDF437">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PDF/Word</w:t>
            </w:r>
          </w:p>
        </w:tc>
        <w:tc>
          <w:tcPr>
            <w:tcW w:w="1814" w:type="dxa"/>
            <w:vAlign w:val="center"/>
          </w:tcPr>
          <w:p w14:paraId="112551DB">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设计负责人</w:t>
            </w:r>
          </w:p>
        </w:tc>
        <w:tc>
          <w:tcPr>
            <w:tcW w:w="1814" w:type="dxa"/>
            <w:vAlign w:val="center"/>
          </w:tcPr>
          <w:p w14:paraId="351FCC80">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第11周</w:t>
            </w:r>
          </w:p>
        </w:tc>
      </w:tr>
      <w:tr w14:paraId="2CC4E4F4">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4082" w:type="dxa"/>
            <w:vAlign w:val="center"/>
          </w:tcPr>
          <w:p w14:paraId="67C580C8">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测试说明书</w:t>
            </w:r>
          </w:p>
        </w:tc>
        <w:tc>
          <w:tcPr>
            <w:tcW w:w="1871" w:type="dxa"/>
            <w:vAlign w:val="center"/>
          </w:tcPr>
          <w:p w14:paraId="7CD2F5EB">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PDF/Word</w:t>
            </w:r>
          </w:p>
        </w:tc>
        <w:tc>
          <w:tcPr>
            <w:tcW w:w="1814" w:type="dxa"/>
            <w:vAlign w:val="center"/>
          </w:tcPr>
          <w:p w14:paraId="39623DD2">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测试负责人</w:t>
            </w:r>
          </w:p>
        </w:tc>
        <w:tc>
          <w:tcPr>
            <w:tcW w:w="1814" w:type="dxa"/>
            <w:vAlign w:val="center"/>
          </w:tcPr>
          <w:p w14:paraId="1BC52377">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第14~15周</w:t>
            </w:r>
          </w:p>
        </w:tc>
      </w:tr>
      <w:tr w14:paraId="6B0A35C6">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4082" w:type="dxa"/>
            <w:vAlign w:val="center"/>
          </w:tcPr>
          <w:p w14:paraId="64DF574A">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用户手册</w:t>
            </w:r>
          </w:p>
        </w:tc>
        <w:tc>
          <w:tcPr>
            <w:tcW w:w="1871" w:type="dxa"/>
            <w:vAlign w:val="center"/>
          </w:tcPr>
          <w:p w14:paraId="49414DCF">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PDF/Word</w:t>
            </w:r>
          </w:p>
        </w:tc>
        <w:tc>
          <w:tcPr>
            <w:tcW w:w="1814" w:type="dxa"/>
            <w:vAlign w:val="center"/>
          </w:tcPr>
          <w:p w14:paraId="16153087">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用户代表</w:t>
            </w:r>
          </w:p>
        </w:tc>
        <w:tc>
          <w:tcPr>
            <w:tcW w:w="1814" w:type="dxa"/>
            <w:vAlign w:val="center"/>
          </w:tcPr>
          <w:p w14:paraId="0FBBB23D">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第12~13周</w:t>
            </w:r>
          </w:p>
        </w:tc>
      </w:tr>
      <w:tr w14:paraId="67D29EDE">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4082" w:type="dxa"/>
            <w:vAlign w:val="center"/>
          </w:tcPr>
          <w:p w14:paraId="783A42E8">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验收报告（含测试结论章节）</w:t>
            </w:r>
          </w:p>
        </w:tc>
        <w:tc>
          <w:tcPr>
            <w:tcW w:w="1871" w:type="dxa"/>
            <w:vAlign w:val="center"/>
          </w:tcPr>
          <w:p w14:paraId="4A25B36B">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PDF/Word</w:t>
            </w:r>
          </w:p>
        </w:tc>
        <w:tc>
          <w:tcPr>
            <w:tcW w:w="1814" w:type="dxa"/>
            <w:vAlign w:val="center"/>
          </w:tcPr>
          <w:p w14:paraId="71149852">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编码负责人</w:t>
            </w:r>
          </w:p>
        </w:tc>
        <w:tc>
          <w:tcPr>
            <w:tcW w:w="1814" w:type="dxa"/>
            <w:vAlign w:val="center"/>
          </w:tcPr>
          <w:p w14:paraId="35430E19">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第16周</w:t>
            </w:r>
          </w:p>
        </w:tc>
      </w:tr>
      <w:tr w14:paraId="33DEBC70">
        <w:tblPrEx>
          <w:tblBorders>
            <w:top w:val="single" w:color="777777" w:sz="6" w:space="0"/>
            <w:left w:val="single" w:color="777777" w:sz="6" w:space="0"/>
            <w:bottom w:val="single" w:color="777777" w:sz="6" w:space="0"/>
            <w:right w:val="single" w:color="777777" w:sz="6" w:space="0"/>
            <w:insideH w:val="single" w:color="777777" w:sz="6" w:space="0"/>
            <w:insideV w:val="single" w:color="777777" w:sz="6" w:space="0"/>
          </w:tblBorders>
          <w:tblCellMar>
            <w:top w:w="0" w:type="dxa"/>
            <w:left w:w="108" w:type="dxa"/>
            <w:bottom w:w="0" w:type="dxa"/>
            <w:right w:w="108" w:type="dxa"/>
          </w:tblCellMar>
        </w:tblPrEx>
        <w:trPr>
          <w:jc w:val="center"/>
        </w:trPr>
        <w:tc>
          <w:tcPr>
            <w:tcW w:w="4082" w:type="dxa"/>
            <w:vAlign w:val="center"/>
          </w:tcPr>
          <w:p w14:paraId="0894D19C">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个人总结报告</w:t>
            </w:r>
          </w:p>
        </w:tc>
        <w:tc>
          <w:tcPr>
            <w:tcW w:w="1871" w:type="dxa"/>
            <w:vAlign w:val="center"/>
          </w:tcPr>
          <w:p w14:paraId="1C938913">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PDF/Word</w:t>
            </w:r>
          </w:p>
        </w:tc>
        <w:tc>
          <w:tcPr>
            <w:tcW w:w="1814" w:type="dxa"/>
            <w:vAlign w:val="center"/>
          </w:tcPr>
          <w:p w14:paraId="4C0F1C97">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每个同学</w:t>
            </w:r>
          </w:p>
        </w:tc>
        <w:tc>
          <w:tcPr>
            <w:tcW w:w="1814" w:type="dxa"/>
            <w:vAlign w:val="center"/>
          </w:tcPr>
          <w:p w14:paraId="1CAA033D">
            <w:pPr>
              <w:widowControl/>
              <w:adjustRightInd/>
              <w:spacing w:before="0" w:after="0" w:afterLines="-2147483648" w:afterAutospacing="0" w:line="264" w:lineRule="auto"/>
              <w:ind w:firstLine="0" w:firstLineChars="0"/>
              <w:jc w:val="left"/>
              <w:rPr>
                <w:rFonts w:ascii="宋体" w:hAnsi="宋体"/>
                <w:color w:val="222222"/>
                <w:kern w:val="0"/>
                <w:sz w:val="21"/>
                <w:szCs w:val="22"/>
                <w:lang w:val="en-US" w:eastAsia="en-US"/>
              </w:rPr>
            </w:pPr>
            <w:r>
              <w:rPr>
                <w:rFonts w:ascii="宋体" w:hAnsi="宋体" w:eastAsia="宋体"/>
                <w:b w:val="0"/>
                <w:color w:val="222222"/>
                <w:kern w:val="0"/>
                <w:sz w:val="20"/>
                <w:szCs w:val="22"/>
                <w:lang w:val="en-US" w:eastAsia="en-US"/>
              </w:rPr>
              <w:t>第16~17周</w:t>
            </w:r>
          </w:p>
        </w:tc>
      </w:tr>
    </w:tbl>
    <w:p w14:paraId="4C801532">
      <w:pPr>
        <w:keepNext/>
        <w:keepLines/>
        <w:widowControl w:val="0"/>
        <w:bidi w:val="0"/>
        <w:spacing w:before="340" w:after="330" w:line="578" w:lineRule="auto"/>
        <w:jc w:val="both"/>
        <w:outlineLvl w:val="0"/>
        <w:rPr>
          <w:rFonts w:hint="default" w:ascii="Times New Roman" w:hAnsi="Times New Roman" w:eastAsia="宋体" w:cs="Times New Roman"/>
          <w:b/>
          <w:bCs/>
          <w:kern w:val="44"/>
          <w:sz w:val="44"/>
          <w:szCs w:val="44"/>
          <w:lang w:val="en-US" w:eastAsia="zh-CN" w:bidi="ar-SA"/>
        </w:rPr>
      </w:pPr>
      <w:bookmarkStart w:id="57" w:name="_Toc25415"/>
      <w:r>
        <w:rPr>
          <w:rFonts w:hint="eastAsia" w:ascii="Times New Roman" w:hAnsi="Times New Roman" w:eastAsia="宋体" w:cs="Times New Roman"/>
          <w:b/>
          <w:bCs/>
          <w:kern w:val="44"/>
          <w:sz w:val="44"/>
          <w:szCs w:val="44"/>
          <w:lang w:val="en-US" w:eastAsia="zh-CN" w:bidi="ar-SA"/>
        </w:rPr>
        <w:t>11维护与服务计划</w:t>
      </w:r>
      <w:bookmarkEnd w:id="57"/>
    </w:p>
    <w:p w14:paraId="7B7AD087">
      <w:pPr>
        <w:keepNext/>
        <w:keepLines/>
        <w:widowControl w:val="0"/>
        <w:bidi w:val="0"/>
        <w:spacing w:before="260" w:after="260" w:line="416" w:lineRule="auto"/>
        <w:jc w:val="both"/>
        <w:outlineLvl w:val="1"/>
        <w:rPr>
          <w:rFonts w:hint="default" w:ascii="Arial" w:hAnsi="Arial" w:eastAsia="黑体" w:cs="Times New Roman"/>
          <w:b/>
          <w:bCs/>
          <w:kern w:val="2"/>
          <w:sz w:val="32"/>
          <w:szCs w:val="32"/>
          <w:lang w:val="en-US" w:eastAsia="zh-CN" w:bidi="ar-SA"/>
        </w:rPr>
      </w:pPr>
      <w:bookmarkStart w:id="58" w:name="_Toc9465"/>
      <w:r>
        <w:rPr>
          <w:rFonts w:ascii="Arial" w:hAnsi="Arial" w:eastAsia="黑体" w:cs="Times New Roman"/>
          <w:b/>
          <w:bCs/>
          <w:kern w:val="2"/>
          <w:sz w:val="32"/>
          <w:szCs w:val="32"/>
          <w:lang w:val="en-US" w:eastAsia="en-US" w:bidi="ar-SA"/>
        </w:rPr>
        <w:t>1</w:t>
      </w:r>
      <w:r>
        <w:rPr>
          <w:rFonts w:hint="eastAsia" w:ascii="Arial" w:hAnsi="Arial" w:eastAsia="黑体" w:cs="Times New Roman"/>
          <w:b/>
          <w:bCs/>
          <w:kern w:val="2"/>
          <w:sz w:val="32"/>
          <w:szCs w:val="32"/>
          <w:lang w:val="en-US" w:eastAsia="zh-CN" w:bidi="ar-SA"/>
        </w:rPr>
        <w:t>1</w:t>
      </w:r>
      <w:r>
        <w:rPr>
          <w:rFonts w:ascii="Arial" w:hAnsi="Arial" w:eastAsia="黑体" w:cs="Times New Roman"/>
          <w:b/>
          <w:bCs/>
          <w:kern w:val="2"/>
          <w:sz w:val="32"/>
          <w:szCs w:val="32"/>
          <w:lang w:val="en-US" w:eastAsia="en-US" w:bidi="ar-SA"/>
        </w:rPr>
        <w:t xml:space="preserve">.1 </w:t>
      </w:r>
      <w:r>
        <w:rPr>
          <w:rFonts w:hint="eastAsia" w:ascii="Arial" w:hAnsi="Arial" w:eastAsia="黑体" w:cs="Times New Roman"/>
          <w:b/>
          <w:bCs/>
          <w:kern w:val="2"/>
          <w:sz w:val="32"/>
          <w:szCs w:val="32"/>
          <w:lang w:val="en-US" w:eastAsia="zh-CN" w:bidi="ar-SA"/>
        </w:rPr>
        <w:t>维护范围</w:t>
      </w:r>
      <w:bookmarkEnd w:id="58"/>
    </w:p>
    <w:p w14:paraId="1C10FFEE">
      <w:pPr>
        <w:bidi w:val="0"/>
        <w:adjustRightInd w:val="0"/>
        <w:spacing w:before="100" w:after="100" w:afterLines="0" w:afterAutospacing="0" w:line="300" w:lineRule="auto"/>
        <w:ind w:firstLine="480" w:firstLineChars="200"/>
        <w:rPr>
          <w:color w:val="222222"/>
          <w:sz w:val="24"/>
          <w:lang w:val="en-US" w:eastAsia="zh-CN"/>
        </w:rPr>
      </w:pPr>
      <w:r>
        <w:rPr>
          <w:color w:val="222222"/>
          <w:sz w:val="24"/>
          <w:lang w:val="en-US" w:eastAsia="zh-CN"/>
        </w:rPr>
        <w:t>本项目为课程作业，维护范围限定如下：</w:t>
      </w:r>
    </w:p>
    <w:p w14:paraId="680D7F44">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 xml:space="preserve">运维支持：在项目验收及课程评分期间，保证系统能够在本地或指定演示环境中正常运行，支持指导老师和助教进行功能查看与测试。 </w:t>
      </w:r>
    </w:p>
    <w:p w14:paraId="2811CA6D">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缺陷</w:t>
      </w:r>
      <w:r>
        <w:rPr>
          <w:color w:val="222222"/>
          <w:sz w:val="24"/>
          <w:lang w:val="en-US" w:eastAsia="en-US"/>
        </w:rPr>
        <w:t xml:space="preserve">修复：验收后两周内（第17~18周），若指导老师或助教发现功能错误，如雷达图显示错误、推荐内容与规则明显矛盾、反馈不生效等，小组负责修复。 </w:t>
      </w:r>
    </w:p>
    <w:p w14:paraId="7AF5F8F9">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 xml:space="preserve">技术支持：对系统安装、运行、演示过程中出现的问题提供必要说明和协助。 </w:t>
      </w:r>
    </w:p>
    <w:p w14:paraId="6F97E50C">
      <w:pPr>
        <w:bidi w:val="0"/>
        <w:adjustRightInd w:val="0"/>
        <w:spacing w:before="100" w:after="100" w:afterLines="0" w:afterAutospacing="0" w:line="300" w:lineRule="auto"/>
        <w:ind w:firstLine="480" w:firstLineChars="200"/>
        <w:rPr>
          <w:color w:val="222222"/>
          <w:sz w:val="24"/>
          <w:lang w:val="en-US" w:eastAsia="en-US"/>
        </w:rPr>
      </w:pPr>
      <w:r>
        <w:rPr>
          <w:color w:val="222222"/>
          <w:sz w:val="24"/>
          <w:lang w:val="en-US" w:eastAsia="en-US"/>
        </w:rPr>
        <w:t xml:space="preserve">不包含：新增性格维度、新增推荐场景、大规模性能优化、公网服务器长期部署等。 </w:t>
      </w:r>
    </w:p>
    <w:p w14:paraId="74CD85A8">
      <w:pPr>
        <w:keepNext/>
        <w:keepLines/>
        <w:widowControl w:val="0"/>
        <w:bidi w:val="0"/>
        <w:spacing w:before="260" w:after="260" w:line="416" w:lineRule="auto"/>
        <w:jc w:val="both"/>
        <w:outlineLvl w:val="1"/>
        <w:rPr>
          <w:rFonts w:hint="default" w:ascii="Arial" w:hAnsi="Arial" w:eastAsia="黑体" w:cs="Times New Roman"/>
          <w:b/>
          <w:bCs/>
          <w:kern w:val="2"/>
          <w:sz w:val="32"/>
          <w:szCs w:val="32"/>
          <w:lang w:val="en-US" w:eastAsia="zh-CN" w:bidi="ar-SA"/>
        </w:rPr>
      </w:pPr>
      <w:bookmarkStart w:id="59" w:name="_Toc1474"/>
      <w:r>
        <w:rPr>
          <w:rFonts w:ascii="Arial" w:hAnsi="Arial" w:eastAsia="黑体" w:cs="Times New Roman"/>
          <w:b/>
          <w:bCs/>
          <w:kern w:val="2"/>
          <w:sz w:val="32"/>
          <w:szCs w:val="32"/>
          <w:lang w:val="en-US" w:eastAsia="en-US" w:bidi="ar-SA"/>
        </w:rPr>
        <w:t>1</w:t>
      </w:r>
      <w:r>
        <w:rPr>
          <w:rFonts w:hint="eastAsia" w:ascii="Arial" w:hAnsi="Arial" w:eastAsia="黑体" w:cs="Times New Roman"/>
          <w:b/>
          <w:bCs/>
          <w:kern w:val="2"/>
          <w:sz w:val="32"/>
          <w:szCs w:val="32"/>
          <w:lang w:val="en-US" w:eastAsia="zh-CN" w:bidi="ar-SA"/>
        </w:rPr>
        <w:t>1</w:t>
      </w:r>
      <w:r>
        <w:rPr>
          <w:rFonts w:ascii="Arial" w:hAnsi="Arial" w:eastAsia="黑体" w:cs="Times New Roman"/>
          <w:b/>
          <w:bCs/>
          <w:kern w:val="2"/>
          <w:sz w:val="32"/>
          <w:szCs w:val="32"/>
          <w:lang w:val="en-US" w:eastAsia="en-US" w:bidi="ar-SA"/>
        </w:rPr>
        <w:t>.</w:t>
      </w:r>
      <w:r>
        <w:rPr>
          <w:rFonts w:hint="eastAsia" w:ascii="Arial" w:hAnsi="Arial" w:eastAsia="黑体" w:cs="Times New Roman"/>
          <w:b/>
          <w:bCs/>
          <w:kern w:val="2"/>
          <w:sz w:val="32"/>
          <w:szCs w:val="32"/>
          <w:lang w:val="en-US" w:eastAsia="zh-CN" w:bidi="ar-SA"/>
        </w:rPr>
        <w:t>2</w:t>
      </w:r>
      <w:r>
        <w:rPr>
          <w:rFonts w:ascii="Arial" w:hAnsi="Arial" w:eastAsia="黑体" w:cs="Times New Roman"/>
          <w:b/>
          <w:bCs/>
          <w:kern w:val="2"/>
          <w:sz w:val="32"/>
          <w:szCs w:val="32"/>
          <w:lang w:val="en-US" w:eastAsia="en-US" w:bidi="ar-SA"/>
        </w:rPr>
        <w:t xml:space="preserve"> </w:t>
      </w:r>
      <w:r>
        <w:rPr>
          <w:rFonts w:hint="eastAsia" w:ascii="Arial" w:hAnsi="Arial" w:eastAsia="黑体" w:cs="Times New Roman"/>
          <w:b/>
          <w:bCs/>
          <w:kern w:val="2"/>
          <w:sz w:val="32"/>
          <w:szCs w:val="32"/>
          <w:lang w:val="en-US" w:eastAsia="zh-CN" w:bidi="ar-SA"/>
        </w:rPr>
        <w:t>问题报告与处理流程</w:t>
      </w:r>
      <w:bookmarkEnd w:id="59"/>
    </w:p>
    <w:p w14:paraId="51987993">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1、</w:t>
      </w:r>
      <w:r>
        <w:rPr>
          <w:b/>
          <w:bCs/>
          <w:color w:val="222222"/>
          <w:sz w:val="24"/>
          <w:lang w:val="en-US" w:eastAsia="en-US"/>
        </w:rPr>
        <w:t>问题报告</w:t>
      </w:r>
      <w:r>
        <w:rPr>
          <w:color w:val="222222"/>
          <w:sz w:val="24"/>
          <w:lang w:val="en-US" w:eastAsia="en-US"/>
        </w:rPr>
        <w:t>：指导老师或助教通过微信群或邮件提出问题或</w:t>
      </w:r>
      <w:r>
        <w:rPr>
          <w:rFonts w:hint="eastAsia" w:ascii="Times New Roman" w:eastAsia="宋体"/>
          <w:color w:val="222222"/>
          <w:sz w:val="24"/>
          <w:lang w:val="en-US" w:eastAsia="zh-CN"/>
        </w:rPr>
        <w:t>缺陷</w:t>
      </w:r>
      <w:r>
        <w:rPr>
          <w:color w:val="222222"/>
          <w:sz w:val="24"/>
          <w:lang w:val="en-US" w:eastAsia="en-US"/>
        </w:rPr>
        <w:t xml:space="preserve">。 </w:t>
      </w:r>
    </w:p>
    <w:p w14:paraId="4DFB1D60">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2、</w:t>
      </w:r>
      <w:r>
        <w:rPr>
          <w:b/>
          <w:bCs/>
          <w:color w:val="222222"/>
          <w:sz w:val="24"/>
          <w:lang w:val="en-US" w:eastAsia="en-US"/>
        </w:rPr>
        <w:t>问题确认</w:t>
      </w:r>
      <w:r>
        <w:rPr>
          <w:color w:val="222222"/>
          <w:sz w:val="24"/>
          <w:lang w:val="en-US" w:eastAsia="en-US"/>
        </w:rPr>
        <w:t xml:space="preserve">：测试负责人复现问题，判断是否为有效缺陷，并记录问题现象。 </w:t>
      </w:r>
    </w:p>
    <w:p w14:paraId="60BF33B7">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3、</w:t>
      </w:r>
      <w:r>
        <w:rPr>
          <w:b/>
          <w:bCs/>
          <w:color w:val="222222"/>
          <w:sz w:val="24"/>
          <w:lang w:val="en-US" w:eastAsia="en-US"/>
        </w:rPr>
        <w:t>修复与验证</w:t>
      </w:r>
      <w:r>
        <w:rPr>
          <w:color w:val="222222"/>
          <w:sz w:val="24"/>
          <w:lang w:val="en-US" w:eastAsia="en-US"/>
        </w:rPr>
        <w:t xml:space="preserve">：编码负责人修复问题，测试负责人进行回归测试，确认修复结果。 </w:t>
      </w:r>
    </w:p>
    <w:p w14:paraId="28D358CA">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4、</w:t>
      </w:r>
      <w:r>
        <w:rPr>
          <w:b/>
          <w:bCs/>
          <w:color w:val="222222"/>
          <w:sz w:val="24"/>
          <w:lang w:val="en-US" w:eastAsia="en-US"/>
        </w:rPr>
        <w:t>结果反馈</w:t>
      </w:r>
      <w:r>
        <w:rPr>
          <w:color w:val="222222"/>
          <w:sz w:val="24"/>
          <w:lang w:val="en-US" w:eastAsia="en-US"/>
        </w:rPr>
        <w:t xml:space="preserve">：将修复结果反馈给指导老师或助教。 </w:t>
      </w:r>
    </w:p>
    <w:p w14:paraId="1CAB6493">
      <w:pPr>
        <w:numPr>
          <w:ilvl w:val="0"/>
          <w:numId w:val="0"/>
        </w:numPr>
        <w:bidi w:val="0"/>
        <w:adjustRightInd w:val="0"/>
        <w:spacing w:before="100" w:after="100" w:afterLines="0" w:afterAutospacing="0" w:line="300" w:lineRule="auto"/>
        <w:ind w:leftChars="200" w:firstLine="480" w:firstLineChars="200"/>
        <w:rPr>
          <w:color w:val="222222"/>
          <w:sz w:val="24"/>
          <w:lang w:val="en-US" w:eastAsia="en-US"/>
        </w:rPr>
      </w:pPr>
      <w:r>
        <w:rPr>
          <w:rFonts w:hint="eastAsia" w:ascii="Times New Roman" w:eastAsia="宋体"/>
          <w:color w:val="222222"/>
          <w:sz w:val="24"/>
          <w:lang w:val="en-US" w:eastAsia="zh-CN"/>
        </w:rPr>
        <w:t>5、</w:t>
      </w:r>
      <w:r>
        <w:rPr>
          <w:b/>
          <w:bCs/>
          <w:color w:val="222222"/>
          <w:sz w:val="24"/>
          <w:lang w:val="en-US" w:eastAsia="en-US"/>
        </w:rPr>
        <w:t>最终提交</w:t>
      </w:r>
      <w:r>
        <w:rPr>
          <w:color w:val="222222"/>
          <w:sz w:val="24"/>
          <w:lang w:val="en-US" w:eastAsia="en-US"/>
        </w:rPr>
        <w:t xml:space="preserve">：如涉及代码或文档修改，重新打包提交至课程平台。 </w:t>
      </w:r>
    </w:p>
    <w:p w14:paraId="7F21527B">
      <w:pPr>
        <w:keepNext/>
        <w:keepLines/>
        <w:widowControl w:val="0"/>
        <w:bidi w:val="0"/>
        <w:spacing w:before="260" w:after="260" w:line="416" w:lineRule="auto"/>
        <w:jc w:val="both"/>
        <w:outlineLvl w:val="1"/>
        <w:rPr>
          <w:rFonts w:hint="default" w:ascii="Arial" w:hAnsi="Arial" w:eastAsia="黑体" w:cs="Times New Roman"/>
          <w:b/>
          <w:bCs/>
          <w:kern w:val="2"/>
          <w:sz w:val="32"/>
          <w:szCs w:val="32"/>
          <w:lang w:val="en-US" w:eastAsia="zh-CN" w:bidi="ar-SA"/>
        </w:rPr>
      </w:pPr>
      <w:bookmarkStart w:id="60" w:name="_Toc5047"/>
      <w:r>
        <w:rPr>
          <w:rFonts w:ascii="Arial" w:hAnsi="Arial" w:eastAsia="黑体" w:cs="Times New Roman"/>
          <w:b/>
          <w:bCs/>
          <w:kern w:val="2"/>
          <w:sz w:val="32"/>
          <w:szCs w:val="32"/>
          <w:lang w:val="en-US" w:eastAsia="en-US" w:bidi="ar-SA"/>
        </w:rPr>
        <w:t>1</w:t>
      </w:r>
      <w:r>
        <w:rPr>
          <w:rFonts w:hint="eastAsia" w:ascii="Arial" w:hAnsi="Arial" w:eastAsia="黑体" w:cs="Times New Roman"/>
          <w:b/>
          <w:bCs/>
          <w:kern w:val="2"/>
          <w:sz w:val="32"/>
          <w:szCs w:val="32"/>
          <w:lang w:val="en-US" w:eastAsia="zh-CN" w:bidi="ar-SA"/>
        </w:rPr>
        <w:t>1</w:t>
      </w:r>
      <w:r>
        <w:rPr>
          <w:rFonts w:ascii="Arial" w:hAnsi="Arial" w:eastAsia="黑体" w:cs="Times New Roman"/>
          <w:b/>
          <w:bCs/>
          <w:kern w:val="2"/>
          <w:sz w:val="32"/>
          <w:szCs w:val="32"/>
          <w:lang w:val="en-US" w:eastAsia="en-US" w:bidi="ar-SA"/>
        </w:rPr>
        <w:t xml:space="preserve">.3 </w:t>
      </w:r>
      <w:r>
        <w:rPr>
          <w:rFonts w:hint="eastAsia" w:ascii="Arial" w:hAnsi="Arial" w:eastAsia="黑体" w:cs="Times New Roman"/>
          <w:b/>
          <w:bCs/>
          <w:kern w:val="2"/>
          <w:sz w:val="32"/>
          <w:szCs w:val="32"/>
          <w:lang w:val="en-US" w:eastAsia="zh-CN" w:bidi="ar-SA"/>
        </w:rPr>
        <w:t>版本升级与技术支持</w:t>
      </w:r>
      <w:bookmarkEnd w:id="60"/>
    </w:p>
    <w:p w14:paraId="27848253">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1、</w:t>
      </w:r>
      <w:r>
        <w:rPr>
          <w:b/>
          <w:bCs/>
          <w:color w:val="222222"/>
          <w:sz w:val="24"/>
          <w:lang w:val="en-US" w:eastAsia="en-US"/>
        </w:rPr>
        <w:t>版本升级方式</w:t>
      </w:r>
      <w:r>
        <w:rPr>
          <w:color w:val="222222"/>
          <w:sz w:val="24"/>
          <w:lang w:val="en-US" w:eastAsia="en-US"/>
        </w:rPr>
        <w:t>：维护期内仅进行小版本修复，主要包括</w:t>
      </w:r>
      <w:r>
        <w:rPr>
          <w:rFonts w:hint="eastAsia" w:ascii="Times New Roman" w:eastAsia="宋体"/>
          <w:color w:val="222222"/>
          <w:sz w:val="24"/>
          <w:lang w:val="en-US" w:eastAsia="zh-CN"/>
        </w:rPr>
        <w:t>缺陷</w:t>
      </w:r>
      <w:r>
        <w:rPr>
          <w:color w:val="222222"/>
          <w:sz w:val="24"/>
          <w:lang w:val="en-US" w:eastAsia="en-US"/>
        </w:rPr>
        <w:t xml:space="preserve">修复、文档修正、演示环境调整等，不进行大规模功能扩展。 </w:t>
      </w:r>
    </w:p>
    <w:p w14:paraId="5C8BE3E3">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2、</w:t>
      </w:r>
      <w:r>
        <w:rPr>
          <w:b/>
          <w:bCs/>
          <w:color w:val="222222"/>
          <w:sz w:val="24"/>
          <w:lang w:val="en-US" w:eastAsia="en-US"/>
        </w:rPr>
        <w:t>版本记录</w:t>
      </w:r>
      <w:r>
        <w:rPr>
          <w:color w:val="222222"/>
          <w:sz w:val="24"/>
          <w:lang w:val="en-US" w:eastAsia="en-US"/>
        </w:rPr>
        <w:t xml:space="preserve">：每次修改后记录版本号、修改内容、修改时间和负责人，便于后续追踪。 </w:t>
      </w:r>
    </w:p>
    <w:p w14:paraId="0ED54C36">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3、</w:t>
      </w:r>
      <w:r>
        <w:rPr>
          <w:b/>
          <w:bCs/>
          <w:color w:val="222222"/>
          <w:sz w:val="24"/>
          <w:lang w:val="en-US" w:eastAsia="en-US"/>
        </w:rPr>
        <w:t>技术支持内容</w:t>
      </w:r>
      <w:r>
        <w:rPr>
          <w:color w:val="222222"/>
          <w:sz w:val="24"/>
          <w:lang w:val="en-US" w:eastAsia="en-US"/>
        </w:rPr>
        <w:t xml:space="preserve">：包括系统运行指导、演示环境配置说明、常见问题解答以及必要的远程或线下协助。 </w:t>
      </w:r>
    </w:p>
    <w:p w14:paraId="304D16D9">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4、</w:t>
      </w:r>
      <w:r>
        <w:rPr>
          <w:b/>
          <w:bCs/>
          <w:color w:val="222222"/>
          <w:sz w:val="24"/>
          <w:lang w:val="en-US" w:eastAsia="en-US"/>
        </w:rPr>
        <w:t>升级限制</w:t>
      </w:r>
      <w:r>
        <w:rPr>
          <w:color w:val="222222"/>
          <w:sz w:val="24"/>
          <w:lang w:val="en-US" w:eastAsia="en-US"/>
        </w:rPr>
        <w:t xml:space="preserve">：不新增性格测试维度、不新增推荐场景，不对推荐算法进行大幅重构。 </w:t>
      </w:r>
    </w:p>
    <w:p w14:paraId="407F59A1">
      <w:pPr>
        <w:keepNext/>
        <w:keepLines/>
        <w:widowControl w:val="0"/>
        <w:bidi w:val="0"/>
        <w:spacing w:before="260" w:after="260" w:line="416" w:lineRule="auto"/>
        <w:jc w:val="both"/>
        <w:outlineLvl w:val="1"/>
        <w:rPr>
          <w:rFonts w:hint="default" w:ascii="Arial" w:hAnsi="Arial" w:eastAsia="黑体" w:cs="Times New Roman"/>
          <w:b/>
          <w:bCs/>
          <w:kern w:val="2"/>
          <w:sz w:val="32"/>
          <w:szCs w:val="32"/>
          <w:lang w:val="en-US" w:eastAsia="zh-CN" w:bidi="ar-SA"/>
        </w:rPr>
      </w:pPr>
      <w:bookmarkStart w:id="61" w:name="_Toc13079"/>
      <w:r>
        <w:rPr>
          <w:rFonts w:ascii="Arial" w:hAnsi="Arial" w:eastAsia="黑体" w:cs="Times New Roman"/>
          <w:b/>
          <w:bCs/>
          <w:kern w:val="2"/>
          <w:sz w:val="32"/>
          <w:szCs w:val="32"/>
          <w:lang w:val="en-US" w:eastAsia="en-US" w:bidi="ar-SA"/>
        </w:rPr>
        <w:t>1</w:t>
      </w:r>
      <w:r>
        <w:rPr>
          <w:rFonts w:hint="eastAsia" w:ascii="Arial" w:hAnsi="Arial" w:eastAsia="黑体" w:cs="Times New Roman"/>
          <w:b/>
          <w:bCs/>
          <w:kern w:val="2"/>
          <w:sz w:val="32"/>
          <w:szCs w:val="32"/>
          <w:lang w:val="en-US" w:eastAsia="zh-CN" w:bidi="ar-SA"/>
        </w:rPr>
        <w:t>1</w:t>
      </w:r>
      <w:r>
        <w:rPr>
          <w:rFonts w:ascii="Arial" w:hAnsi="Arial" w:eastAsia="黑体" w:cs="Times New Roman"/>
          <w:b/>
          <w:bCs/>
          <w:kern w:val="2"/>
          <w:sz w:val="32"/>
          <w:szCs w:val="32"/>
          <w:lang w:val="en-US" w:eastAsia="en-US" w:bidi="ar-SA"/>
        </w:rPr>
        <w:t xml:space="preserve">.4 </w:t>
      </w:r>
      <w:r>
        <w:rPr>
          <w:rFonts w:hint="eastAsia" w:ascii="Arial" w:hAnsi="Arial" w:eastAsia="黑体" w:cs="Times New Roman"/>
          <w:b/>
          <w:bCs/>
          <w:kern w:val="2"/>
          <w:sz w:val="32"/>
          <w:szCs w:val="32"/>
          <w:lang w:val="en-US" w:eastAsia="zh-CN" w:bidi="ar-SA"/>
        </w:rPr>
        <w:t>维护期限与响应时间</w:t>
      </w:r>
      <w:bookmarkEnd w:id="61"/>
    </w:p>
    <w:p w14:paraId="4892961A">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1、</w:t>
      </w:r>
      <w:r>
        <w:rPr>
          <w:b/>
          <w:bCs/>
          <w:color w:val="222222"/>
          <w:sz w:val="24"/>
          <w:lang w:val="en-US" w:eastAsia="en-US"/>
        </w:rPr>
        <w:t>维护期限</w:t>
      </w:r>
      <w:r>
        <w:rPr>
          <w:color w:val="222222"/>
          <w:sz w:val="24"/>
          <w:lang w:val="en-US" w:eastAsia="en-US"/>
        </w:rPr>
        <w:t xml:space="preserve">：从课程正式评分结束之日起 2周内 提供维护与技术支持。 </w:t>
      </w:r>
    </w:p>
    <w:p w14:paraId="29C2A8CE">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2、</w:t>
      </w:r>
      <w:r>
        <w:rPr>
          <w:b/>
          <w:bCs/>
          <w:color w:val="222222"/>
          <w:sz w:val="24"/>
          <w:lang w:val="en-US" w:eastAsia="en-US"/>
        </w:rPr>
        <w:t>响应时间</w:t>
      </w:r>
      <w:r>
        <w:rPr>
          <w:color w:val="222222"/>
          <w:sz w:val="24"/>
          <w:lang w:val="en-US" w:eastAsia="en-US"/>
        </w:rPr>
        <w:t xml:space="preserve">：收到指导老师或助教反馈后，原则上在 24小时内响应。 </w:t>
      </w:r>
    </w:p>
    <w:p w14:paraId="467A8F9E">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3、</w:t>
      </w:r>
      <w:r>
        <w:rPr>
          <w:b/>
          <w:bCs/>
          <w:color w:val="222222"/>
          <w:sz w:val="24"/>
          <w:lang w:val="en-US" w:eastAsia="en-US"/>
        </w:rPr>
        <w:t>处理时间</w:t>
      </w:r>
      <w:r>
        <w:rPr>
          <w:color w:val="222222"/>
          <w:sz w:val="24"/>
          <w:lang w:val="en-US" w:eastAsia="en-US"/>
        </w:rPr>
        <w:t>：一般功能性BUG在 1</w:t>
      </w:r>
      <w:r>
        <w:rPr>
          <w:rFonts w:hint="eastAsia" w:ascii="Times New Roman" w:eastAsia="宋体"/>
          <w:color w:val="222222"/>
          <w:sz w:val="24"/>
          <w:lang w:val="en-US" w:eastAsia="zh-CN"/>
        </w:rPr>
        <w:t>~</w:t>
      </w:r>
      <w:r>
        <w:rPr>
          <w:color w:val="222222"/>
          <w:sz w:val="24"/>
          <w:lang w:val="en-US" w:eastAsia="en-US"/>
        </w:rPr>
        <w:t xml:space="preserve">3天内完成修复；若问题较复杂，由小组讨论后确定处理方案并及时反馈。 </w:t>
      </w:r>
    </w:p>
    <w:p w14:paraId="0C1D565B">
      <w:pPr>
        <w:bidi w:val="0"/>
        <w:adjustRightInd w:val="0"/>
        <w:spacing w:before="100" w:after="100" w:afterLines="0" w:afterAutospacing="0" w:line="300" w:lineRule="auto"/>
        <w:ind w:firstLine="480" w:firstLineChars="200"/>
        <w:rPr>
          <w:color w:val="222222"/>
          <w:sz w:val="24"/>
          <w:lang w:val="en-US" w:eastAsia="en-US"/>
        </w:rPr>
      </w:pPr>
      <w:r>
        <w:rPr>
          <w:rFonts w:hint="eastAsia" w:ascii="Times New Roman" w:eastAsia="宋体"/>
          <w:color w:val="222222"/>
          <w:sz w:val="24"/>
          <w:lang w:val="en-US" w:eastAsia="zh-CN"/>
        </w:rPr>
        <w:t>4、</w:t>
      </w:r>
      <w:r>
        <w:rPr>
          <w:b/>
          <w:bCs/>
          <w:color w:val="222222"/>
          <w:sz w:val="24"/>
          <w:lang w:val="en-US" w:eastAsia="en-US"/>
        </w:rPr>
        <w:t>维护结束</w:t>
      </w:r>
      <w:r>
        <w:rPr>
          <w:color w:val="222222"/>
          <w:sz w:val="24"/>
          <w:lang w:val="en-US" w:eastAsia="en-US"/>
        </w:rPr>
        <w:t>：维护期结束后，项目作为课程存档，不再主动维护。</w:t>
      </w:r>
    </w:p>
    <w:p w14:paraId="18B4F3ED">
      <w:pPr>
        <w:bidi w:val="0"/>
        <w:adjustRightInd w:val="0"/>
        <w:spacing w:before="100" w:after="100" w:afterLines="0" w:afterAutospacing="0" w:line="300" w:lineRule="auto"/>
        <w:ind w:firstLine="480" w:firstLineChars="200"/>
        <w:rPr>
          <w:color w:val="222222"/>
          <w:sz w:val="24"/>
          <w:lang w:val="en-US" w:eastAsia="zh-CN"/>
        </w:rPr>
      </w:pPr>
    </w:p>
    <w:p w14:paraId="6697466D">
      <w:pPr>
        <w:adjustRightInd/>
        <w:spacing w:before="0" w:after="160" w:afterLines="-2147483648" w:afterAutospacing="0" w:line="278" w:lineRule="auto"/>
        <w:ind w:firstLine="0" w:firstLineChars="0"/>
        <w:jc w:val="left"/>
        <w:rPr>
          <w:rFonts w:hint="eastAsia" w:ascii="等线" w:hAnsi="等线" w:eastAsia="等线"/>
          <w:color w:val="222222"/>
          <w:sz w:val="22"/>
          <w:lang w:val="en-US" w:eastAsia="zh-CN"/>
          <w14:ligatures w14:val="standardContextual"/>
        </w:rPr>
      </w:pPr>
    </w:p>
    <w:p w14:paraId="1DCE5E50">
      <w:pPr>
        <w:adjustRightInd w:val="0"/>
        <w:spacing w:before="100" w:after="100" w:afterLines="0" w:afterAutospacing="0" w:line="300" w:lineRule="auto"/>
        <w:ind w:firstLine="480" w:firstLineChars="200"/>
        <w:rPr>
          <w:color w:val="222222"/>
          <w:sz w:val="24"/>
        </w:rPr>
      </w:pPr>
    </w:p>
    <w:p w14:paraId="04D29F2A">
      <w:pPr>
        <w:pStyle w:val="2"/>
        <w:rPr>
          <w:rFonts w:ascii="黑体" w:eastAsia="黑体"/>
          <w:b w:val="0"/>
          <w:sz w:val="84"/>
          <w:szCs w:val="84"/>
        </w:rPr>
      </w:pPr>
      <w:r>
        <w:rPr>
          <w:rFonts w:ascii="黑体" w:eastAsia="黑体"/>
          <w:b w:val="0"/>
        </w:rPr>
        <w:br w:type="page"/>
      </w:r>
    </w:p>
    <w:p w14:paraId="10DCE43D">
      <w:pPr>
        <w:rPr>
          <w:sz w:val="84"/>
          <w:szCs w:val="84"/>
        </w:rPr>
      </w:pPr>
    </w:p>
    <w:p w14:paraId="0DF5C194">
      <w:pPr>
        <w:rPr>
          <w:sz w:val="84"/>
          <w:szCs w:val="84"/>
        </w:rPr>
      </w:pPr>
    </w:p>
    <w:p w14:paraId="76DB7EA5"/>
    <w:p w14:paraId="598903A3">
      <w:pPr>
        <w:pStyle w:val="2"/>
        <w:jc w:val="center"/>
        <w:rPr>
          <w:rFonts w:ascii="黑体" w:eastAsia="黑体"/>
          <w:b w:val="0"/>
          <w:sz w:val="84"/>
          <w:szCs w:val="84"/>
        </w:rPr>
      </w:pPr>
      <w:r>
        <w:rPr>
          <w:rFonts w:hint="eastAsia" w:ascii="黑体" w:eastAsia="黑体"/>
          <w:b w:val="0"/>
          <w:sz w:val="84"/>
          <w:szCs w:val="84"/>
        </w:rPr>
        <w:t>第二部分</w:t>
      </w:r>
    </w:p>
    <w:p w14:paraId="623841C1">
      <w:pPr>
        <w:pStyle w:val="2"/>
        <w:jc w:val="center"/>
        <w:rPr>
          <w:rFonts w:ascii="黑体" w:eastAsia="黑体"/>
          <w:b w:val="0"/>
          <w:sz w:val="84"/>
          <w:szCs w:val="84"/>
        </w:rPr>
      </w:pPr>
      <w:r>
        <w:rPr>
          <w:rFonts w:hint="eastAsia" w:ascii="黑体" w:eastAsia="黑体"/>
          <w:b w:val="0"/>
          <w:sz w:val="84"/>
          <w:szCs w:val="84"/>
        </w:rPr>
        <w:t>需求规格说明书</w:t>
      </w:r>
    </w:p>
    <w:p w14:paraId="69D37A6C">
      <w:pPr>
        <w:pStyle w:val="2"/>
        <w:jc w:val="center"/>
        <w:rPr>
          <w:rFonts w:ascii="黑体" w:eastAsia="黑体"/>
          <w:b w:val="0"/>
        </w:rPr>
      </w:pPr>
      <w:r>
        <w:rPr>
          <w:rFonts w:ascii="黑体" w:eastAsia="黑体"/>
          <w:b w:val="0"/>
        </w:rPr>
        <w:br w:type="page"/>
      </w:r>
    </w:p>
    <w:p w14:paraId="09339184">
      <w:pPr>
        <w:rPr>
          <w:rFonts w:ascii="黑体" w:hAnsi="黑体" w:eastAsia="黑体"/>
          <w:b/>
          <w:bCs/>
          <w:sz w:val="36"/>
        </w:rPr>
      </w:pPr>
      <w:r>
        <w:rPr>
          <w:rFonts w:hint="eastAsia" w:ascii="黑体" w:hAnsi="黑体" w:eastAsia="黑体"/>
          <w:b/>
          <w:bCs/>
          <w:sz w:val="36"/>
        </w:rPr>
        <w:t>文档变更历史记录</w:t>
      </w:r>
    </w:p>
    <w:tbl>
      <w:tblPr>
        <w:tblStyle w:val="5"/>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0E45995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476" w:hRule="atLeast"/>
        </w:trPr>
        <w:tc>
          <w:tcPr>
            <w:tcW w:w="699" w:type="dxa"/>
            <w:vAlign w:val="center"/>
          </w:tcPr>
          <w:p w14:paraId="6A854803">
            <w:pPr>
              <w:pStyle w:val="14"/>
              <w:adjustRightInd/>
              <w:spacing w:line="280" w:lineRule="exact"/>
              <w:rPr>
                <w:rFonts w:ascii="黑体" w:hAnsi="黑体" w:eastAsia="黑体"/>
                <w:szCs w:val="21"/>
              </w:rPr>
            </w:pPr>
            <w:r>
              <w:rPr>
                <w:rFonts w:hint="eastAsia" w:ascii="黑体" w:hAnsi="黑体" w:eastAsia="黑体"/>
                <w:szCs w:val="21"/>
              </w:rPr>
              <w:t>序号</w:t>
            </w:r>
          </w:p>
        </w:tc>
        <w:tc>
          <w:tcPr>
            <w:tcW w:w="1281" w:type="dxa"/>
            <w:vAlign w:val="center"/>
          </w:tcPr>
          <w:p w14:paraId="2B417843">
            <w:pPr>
              <w:pStyle w:val="14"/>
              <w:adjustRightInd/>
              <w:spacing w:line="280" w:lineRule="exact"/>
              <w:rPr>
                <w:rFonts w:ascii="黑体" w:hAnsi="黑体" w:eastAsia="黑体"/>
                <w:szCs w:val="21"/>
              </w:rPr>
            </w:pPr>
            <w:r>
              <w:rPr>
                <w:rFonts w:hint="eastAsia" w:ascii="黑体" w:hAnsi="黑体" w:eastAsia="黑体"/>
                <w:szCs w:val="21"/>
              </w:rPr>
              <w:t>变更日期</w:t>
            </w:r>
          </w:p>
        </w:tc>
        <w:tc>
          <w:tcPr>
            <w:tcW w:w="1281" w:type="dxa"/>
            <w:vAlign w:val="center"/>
          </w:tcPr>
          <w:p w14:paraId="05B1929B">
            <w:pPr>
              <w:pStyle w:val="14"/>
              <w:adjustRightInd/>
              <w:spacing w:line="280" w:lineRule="exact"/>
              <w:rPr>
                <w:rFonts w:ascii="黑体" w:hAnsi="黑体" w:eastAsia="黑体"/>
                <w:szCs w:val="21"/>
              </w:rPr>
            </w:pPr>
            <w:r>
              <w:rPr>
                <w:rFonts w:hint="eastAsia" w:ascii="黑体" w:hAnsi="黑体" w:eastAsia="黑体"/>
                <w:szCs w:val="21"/>
              </w:rPr>
              <w:t>变更人员</w:t>
            </w:r>
          </w:p>
        </w:tc>
        <w:tc>
          <w:tcPr>
            <w:tcW w:w="3827" w:type="dxa"/>
            <w:vAlign w:val="center"/>
          </w:tcPr>
          <w:p w14:paraId="2E796FBE">
            <w:pPr>
              <w:pStyle w:val="14"/>
              <w:adjustRightInd/>
              <w:spacing w:line="280" w:lineRule="exact"/>
              <w:rPr>
                <w:rFonts w:ascii="黑体" w:hAnsi="黑体" w:eastAsia="黑体"/>
                <w:szCs w:val="21"/>
              </w:rPr>
            </w:pPr>
            <w:r>
              <w:rPr>
                <w:rFonts w:hint="eastAsia" w:ascii="黑体" w:hAnsi="黑体" w:eastAsia="黑体"/>
                <w:szCs w:val="21"/>
              </w:rPr>
              <w:t>变更内容详情描述</w:t>
            </w:r>
          </w:p>
        </w:tc>
        <w:tc>
          <w:tcPr>
            <w:tcW w:w="1192" w:type="dxa"/>
            <w:vAlign w:val="center"/>
          </w:tcPr>
          <w:p w14:paraId="3FFAFFA7">
            <w:pPr>
              <w:pStyle w:val="14"/>
              <w:adjustRightInd/>
              <w:spacing w:line="280" w:lineRule="exact"/>
              <w:rPr>
                <w:rFonts w:ascii="黑体" w:hAnsi="黑体" w:eastAsia="黑体"/>
                <w:szCs w:val="21"/>
              </w:rPr>
            </w:pPr>
            <w:r>
              <w:rPr>
                <w:rFonts w:hint="eastAsia" w:ascii="黑体" w:hAnsi="黑体" w:eastAsia="黑体"/>
                <w:szCs w:val="21"/>
              </w:rPr>
              <w:t>变更后的版本号</w:t>
            </w:r>
          </w:p>
        </w:tc>
      </w:tr>
      <w:tr w14:paraId="146A49F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6B5905B">
            <w:pPr>
              <w:pStyle w:val="13"/>
              <w:rPr>
                <w:shd w:val="pct10" w:color="auto" w:fill="FFFFFF"/>
              </w:rPr>
            </w:pPr>
            <w:r>
              <w:rPr>
                <w:rFonts w:hint="eastAsia"/>
              </w:rPr>
              <w:t>1</w:t>
            </w:r>
          </w:p>
        </w:tc>
        <w:tc>
          <w:tcPr>
            <w:tcW w:w="1281" w:type="dxa"/>
            <w:vAlign w:val="center"/>
          </w:tcPr>
          <w:p w14:paraId="1BF74BCA">
            <w:pPr>
              <w:pStyle w:val="13"/>
              <w:rPr>
                <w:rFonts w:hint="default" w:eastAsia="幼圆"/>
                <w:shd w:val="pct10" w:color="auto" w:fill="FFFFFF"/>
                <w:lang w:val="en-US" w:eastAsia="zh-CN"/>
              </w:rPr>
            </w:pPr>
            <w:r>
              <w:rPr>
                <w:rFonts w:hint="eastAsia"/>
                <w:shd w:val="clear" w:color="auto" w:fill="auto"/>
                <w:lang w:val="en-US" w:eastAsia="zh-CN"/>
              </w:rPr>
              <w:t>5.21</w:t>
            </w:r>
          </w:p>
        </w:tc>
        <w:tc>
          <w:tcPr>
            <w:tcW w:w="1281" w:type="dxa"/>
            <w:vAlign w:val="center"/>
          </w:tcPr>
          <w:p w14:paraId="35603E9C">
            <w:pPr>
              <w:pStyle w:val="13"/>
              <w:rPr>
                <w:rFonts w:hint="eastAsia" w:eastAsia="幼圆"/>
                <w:shd w:val="pct10" w:color="auto" w:fill="FFFFFF"/>
                <w:lang w:val="en-US" w:eastAsia="zh-CN"/>
              </w:rPr>
            </w:pPr>
            <w:r>
              <w:rPr>
                <w:rFonts w:hint="eastAsia"/>
                <w:shd w:val="clear" w:color="auto" w:fill="auto"/>
                <w:lang w:val="en-US" w:eastAsia="zh-CN"/>
              </w:rPr>
              <w:t>蒋雨廷</w:t>
            </w:r>
          </w:p>
        </w:tc>
        <w:tc>
          <w:tcPr>
            <w:tcW w:w="3827" w:type="dxa"/>
            <w:vAlign w:val="center"/>
          </w:tcPr>
          <w:p w14:paraId="011B2E7B">
            <w:pPr>
              <w:pStyle w:val="13"/>
              <w:rPr>
                <w:shd w:val="pct10" w:color="auto" w:fill="FFFFFF"/>
              </w:rPr>
            </w:pPr>
            <w:r>
              <w:rPr>
                <w:rFonts w:hint="eastAsia"/>
                <w:shd w:val="clear" w:color="auto" w:fill="auto"/>
                <w:lang w:val="en-US" w:eastAsia="zh-CN"/>
              </w:rPr>
              <w:t>软件计划书全部内容插入</w:t>
            </w:r>
          </w:p>
        </w:tc>
        <w:tc>
          <w:tcPr>
            <w:tcW w:w="1192" w:type="dxa"/>
            <w:vAlign w:val="center"/>
          </w:tcPr>
          <w:p w14:paraId="51D10C4B">
            <w:pPr>
              <w:pStyle w:val="13"/>
              <w:rPr>
                <w:shd w:val="pct10" w:color="auto" w:fill="FFFFFF"/>
              </w:rPr>
            </w:pPr>
            <w:r>
              <w:t>V1.0</w:t>
            </w:r>
          </w:p>
        </w:tc>
      </w:tr>
      <w:tr w14:paraId="44590FE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10DF4C6C">
            <w:pPr>
              <w:pStyle w:val="13"/>
              <w:rPr>
                <w:shd w:val="pct10" w:color="auto" w:fill="FFFFFF"/>
              </w:rPr>
            </w:pPr>
            <w:r>
              <w:rPr>
                <w:rFonts w:hint="eastAsia"/>
              </w:rPr>
              <w:t>2</w:t>
            </w:r>
          </w:p>
        </w:tc>
        <w:tc>
          <w:tcPr>
            <w:tcW w:w="1281" w:type="dxa"/>
            <w:vAlign w:val="center"/>
          </w:tcPr>
          <w:p w14:paraId="52B7FF2A">
            <w:pPr>
              <w:pStyle w:val="13"/>
              <w:rPr>
                <w:shd w:val="pct10" w:color="auto" w:fill="FFFFFF"/>
              </w:rPr>
            </w:pPr>
          </w:p>
        </w:tc>
        <w:tc>
          <w:tcPr>
            <w:tcW w:w="1281" w:type="dxa"/>
            <w:vAlign w:val="center"/>
          </w:tcPr>
          <w:p w14:paraId="42E9CB39">
            <w:pPr>
              <w:pStyle w:val="13"/>
              <w:rPr>
                <w:shd w:val="pct10" w:color="auto" w:fill="FFFFFF"/>
              </w:rPr>
            </w:pPr>
          </w:p>
        </w:tc>
        <w:tc>
          <w:tcPr>
            <w:tcW w:w="3827" w:type="dxa"/>
            <w:vAlign w:val="center"/>
          </w:tcPr>
          <w:p w14:paraId="063AC7E1">
            <w:pPr>
              <w:pStyle w:val="13"/>
              <w:rPr>
                <w:shd w:val="pct10" w:color="auto" w:fill="FFFFFF"/>
              </w:rPr>
            </w:pPr>
          </w:p>
        </w:tc>
        <w:tc>
          <w:tcPr>
            <w:tcW w:w="1192" w:type="dxa"/>
            <w:vAlign w:val="center"/>
          </w:tcPr>
          <w:p w14:paraId="7C44D02A">
            <w:pPr>
              <w:pStyle w:val="13"/>
              <w:rPr>
                <w:shd w:val="pct10" w:color="auto" w:fill="FFFFFF"/>
              </w:rPr>
            </w:pPr>
            <w:r>
              <w:rPr>
                <w:rFonts w:hint="eastAsia"/>
              </w:rPr>
              <w:t>V</w:t>
            </w:r>
            <w:r>
              <w:t>2.0</w:t>
            </w:r>
          </w:p>
        </w:tc>
      </w:tr>
      <w:tr w14:paraId="07FB613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1E322C99">
            <w:pPr>
              <w:pStyle w:val="13"/>
            </w:pPr>
            <w:r>
              <w:rPr>
                <w:rFonts w:hint="eastAsia"/>
              </w:rPr>
              <w:t>3</w:t>
            </w:r>
          </w:p>
        </w:tc>
        <w:tc>
          <w:tcPr>
            <w:tcW w:w="1281" w:type="dxa"/>
            <w:vAlign w:val="center"/>
          </w:tcPr>
          <w:p w14:paraId="585D068A">
            <w:pPr>
              <w:pStyle w:val="13"/>
            </w:pPr>
          </w:p>
        </w:tc>
        <w:tc>
          <w:tcPr>
            <w:tcW w:w="1281" w:type="dxa"/>
            <w:vAlign w:val="center"/>
          </w:tcPr>
          <w:p w14:paraId="1AF48631">
            <w:pPr>
              <w:pStyle w:val="13"/>
            </w:pPr>
          </w:p>
        </w:tc>
        <w:tc>
          <w:tcPr>
            <w:tcW w:w="3827" w:type="dxa"/>
            <w:vAlign w:val="center"/>
          </w:tcPr>
          <w:p w14:paraId="0DAC0E77">
            <w:pPr>
              <w:pStyle w:val="13"/>
            </w:pPr>
          </w:p>
        </w:tc>
        <w:tc>
          <w:tcPr>
            <w:tcW w:w="1192" w:type="dxa"/>
            <w:vAlign w:val="center"/>
          </w:tcPr>
          <w:p w14:paraId="6ABEDCEA">
            <w:pPr>
              <w:pStyle w:val="13"/>
            </w:pPr>
            <w:r>
              <w:rPr>
                <w:rFonts w:hint="eastAsia"/>
              </w:rPr>
              <w:t>V3.0</w:t>
            </w:r>
          </w:p>
        </w:tc>
      </w:tr>
      <w:tr w14:paraId="6CB7E25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D5CDDC8">
            <w:pPr>
              <w:pStyle w:val="13"/>
            </w:pPr>
          </w:p>
        </w:tc>
        <w:tc>
          <w:tcPr>
            <w:tcW w:w="1281" w:type="dxa"/>
            <w:vAlign w:val="center"/>
          </w:tcPr>
          <w:p w14:paraId="141DC889">
            <w:pPr>
              <w:pStyle w:val="13"/>
            </w:pPr>
          </w:p>
        </w:tc>
        <w:tc>
          <w:tcPr>
            <w:tcW w:w="1281" w:type="dxa"/>
            <w:vAlign w:val="center"/>
          </w:tcPr>
          <w:p w14:paraId="176E4B24">
            <w:pPr>
              <w:pStyle w:val="13"/>
            </w:pPr>
          </w:p>
        </w:tc>
        <w:tc>
          <w:tcPr>
            <w:tcW w:w="3827" w:type="dxa"/>
            <w:vAlign w:val="center"/>
          </w:tcPr>
          <w:p w14:paraId="270F4E2E">
            <w:pPr>
              <w:pStyle w:val="13"/>
            </w:pPr>
          </w:p>
        </w:tc>
        <w:tc>
          <w:tcPr>
            <w:tcW w:w="1192" w:type="dxa"/>
            <w:vAlign w:val="center"/>
          </w:tcPr>
          <w:p w14:paraId="289005FD">
            <w:pPr>
              <w:pStyle w:val="13"/>
            </w:pPr>
          </w:p>
        </w:tc>
      </w:tr>
      <w:tr w14:paraId="6082A79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5D1C53AC">
            <w:pPr>
              <w:pStyle w:val="13"/>
            </w:pPr>
          </w:p>
        </w:tc>
        <w:tc>
          <w:tcPr>
            <w:tcW w:w="1281" w:type="dxa"/>
            <w:vAlign w:val="center"/>
          </w:tcPr>
          <w:p w14:paraId="7F0C7BC1">
            <w:pPr>
              <w:pStyle w:val="13"/>
            </w:pPr>
          </w:p>
        </w:tc>
        <w:tc>
          <w:tcPr>
            <w:tcW w:w="1281" w:type="dxa"/>
            <w:vAlign w:val="center"/>
          </w:tcPr>
          <w:p w14:paraId="783311FC">
            <w:pPr>
              <w:pStyle w:val="13"/>
            </w:pPr>
          </w:p>
        </w:tc>
        <w:tc>
          <w:tcPr>
            <w:tcW w:w="3827" w:type="dxa"/>
            <w:vAlign w:val="center"/>
          </w:tcPr>
          <w:p w14:paraId="6A980CB8">
            <w:pPr>
              <w:pStyle w:val="13"/>
            </w:pPr>
          </w:p>
        </w:tc>
        <w:tc>
          <w:tcPr>
            <w:tcW w:w="1192" w:type="dxa"/>
            <w:vAlign w:val="center"/>
          </w:tcPr>
          <w:p w14:paraId="1F8E4E54">
            <w:pPr>
              <w:pStyle w:val="13"/>
            </w:pPr>
          </w:p>
        </w:tc>
      </w:tr>
      <w:tr w14:paraId="0BCCE3F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74BD6F4E">
            <w:pPr>
              <w:pStyle w:val="13"/>
            </w:pPr>
          </w:p>
        </w:tc>
        <w:tc>
          <w:tcPr>
            <w:tcW w:w="1281" w:type="dxa"/>
            <w:vAlign w:val="center"/>
          </w:tcPr>
          <w:p w14:paraId="47A0814D">
            <w:pPr>
              <w:pStyle w:val="13"/>
            </w:pPr>
          </w:p>
        </w:tc>
        <w:tc>
          <w:tcPr>
            <w:tcW w:w="1281" w:type="dxa"/>
            <w:vAlign w:val="center"/>
          </w:tcPr>
          <w:p w14:paraId="471F9F3C">
            <w:pPr>
              <w:pStyle w:val="13"/>
            </w:pPr>
          </w:p>
        </w:tc>
        <w:tc>
          <w:tcPr>
            <w:tcW w:w="3827" w:type="dxa"/>
            <w:vAlign w:val="center"/>
          </w:tcPr>
          <w:p w14:paraId="66B23DFC">
            <w:pPr>
              <w:pStyle w:val="13"/>
            </w:pPr>
          </w:p>
        </w:tc>
        <w:tc>
          <w:tcPr>
            <w:tcW w:w="1192" w:type="dxa"/>
            <w:vAlign w:val="center"/>
          </w:tcPr>
          <w:p w14:paraId="17DF17B2">
            <w:pPr>
              <w:pStyle w:val="13"/>
            </w:pPr>
          </w:p>
        </w:tc>
      </w:tr>
      <w:tr w14:paraId="7373782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E043E85">
            <w:pPr>
              <w:pStyle w:val="13"/>
            </w:pPr>
          </w:p>
        </w:tc>
        <w:tc>
          <w:tcPr>
            <w:tcW w:w="1281" w:type="dxa"/>
            <w:vAlign w:val="center"/>
          </w:tcPr>
          <w:p w14:paraId="41EDA2A0">
            <w:pPr>
              <w:pStyle w:val="13"/>
            </w:pPr>
          </w:p>
        </w:tc>
        <w:tc>
          <w:tcPr>
            <w:tcW w:w="1281" w:type="dxa"/>
            <w:vAlign w:val="center"/>
          </w:tcPr>
          <w:p w14:paraId="1A8611D9">
            <w:pPr>
              <w:pStyle w:val="13"/>
            </w:pPr>
          </w:p>
        </w:tc>
        <w:tc>
          <w:tcPr>
            <w:tcW w:w="3827" w:type="dxa"/>
            <w:vAlign w:val="center"/>
          </w:tcPr>
          <w:p w14:paraId="027B4E1D">
            <w:pPr>
              <w:pStyle w:val="13"/>
            </w:pPr>
          </w:p>
        </w:tc>
        <w:tc>
          <w:tcPr>
            <w:tcW w:w="1192" w:type="dxa"/>
            <w:vAlign w:val="center"/>
          </w:tcPr>
          <w:p w14:paraId="227AFDB5">
            <w:pPr>
              <w:pStyle w:val="13"/>
            </w:pPr>
          </w:p>
        </w:tc>
      </w:tr>
      <w:tr w14:paraId="3FFCBBB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732EF1D">
            <w:pPr>
              <w:pStyle w:val="13"/>
            </w:pPr>
          </w:p>
        </w:tc>
        <w:tc>
          <w:tcPr>
            <w:tcW w:w="1281" w:type="dxa"/>
            <w:vAlign w:val="center"/>
          </w:tcPr>
          <w:p w14:paraId="38799170">
            <w:pPr>
              <w:pStyle w:val="13"/>
            </w:pPr>
          </w:p>
        </w:tc>
        <w:tc>
          <w:tcPr>
            <w:tcW w:w="1281" w:type="dxa"/>
            <w:vAlign w:val="center"/>
          </w:tcPr>
          <w:p w14:paraId="23297DD6">
            <w:pPr>
              <w:pStyle w:val="13"/>
            </w:pPr>
          </w:p>
        </w:tc>
        <w:tc>
          <w:tcPr>
            <w:tcW w:w="3827" w:type="dxa"/>
            <w:vAlign w:val="center"/>
          </w:tcPr>
          <w:p w14:paraId="3CE81A59">
            <w:pPr>
              <w:pStyle w:val="13"/>
            </w:pPr>
          </w:p>
        </w:tc>
        <w:tc>
          <w:tcPr>
            <w:tcW w:w="1192" w:type="dxa"/>
            <w:vAlign w:val="center"/>
          </w:tcPr>
          <w:p w14:paraId="4D6B629B">
            <w:pPr>
              <w:pStyle w:val="13"/>
            </w:pPr>
          </w:p>
        </w:tc>
      </w:tr>
      <w:tr w14:paraId="1D10790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BE9DBF2">
            <w:pPr>
              <w:pStyle w:val="13"/>
            </w:pPr>
          </w:p>
        </w:tc>
        <w:tc>
          <w:tcPr>
            <w:tcW w:w="1281" w:type="dxa"/>
          </w:tcPr>
          <w:p w14:paraId="4875A319">
            <w:pPr>
              <w:pStyle w:val="13"/>
            </w:pPr>
          </w:p>
        </w:tc>
        <w:tc>
          <w:tcPr>
            <w:tcW w:w="1281" w:type="dxa"/>
          </w:tcPr>
          <w:p w14:paraId="69B414C6">
            <w:pPr>
              <w:pStyle w:val="13"/>
            </w:pPr>
          </w:p>
        </w:tc>
        <w:tc>
          <w:tcPr>
            <w:tcW w:w="3827" w:type="dxa"/>
          </w:tcPr>
          <w:p w14:paraId="1E140451">
            <w:pPr>
              <w:pStyle w:val="13"/>
            </w:pPr>
          </w:p>
        </w:tc>
        <w:tc>
          <w:tcPr>
            <w:tcW w:w="1192" w:type="dxa"/>
          </w:tcPr>
          <w:p w14:paraId="4429455F">
            <w:pPr>
              <w:pStyle w:val="13"/>
            </w:pPr>
          </w:p>
        </w:tc>
      </w:tr>
      <w:tr w14:paraId="58BF1CF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26711F3">
            <w:pPr>
              <w:pStyle w:val="13"/>
            </w:pPr>
          </w:p>
        </w:tc>
        <w:tc>
          <w:tcPr>
            <w:tcW w:w="1281" w:type="dxa"/>
          </w:tcPr>
          <w:p w14:paraId="2002FC29">
            <w:pPr>
              <w:pStyle w:val="13"/>
            </w:pPr>
          </w:p>
        </w:tc>
        <w:tc>
          <w:tcPr>
            <w:tcW w:w="1281" w:type="dxa"/>
          </w:tcPr>
          <w:p w14:paraId="6BD4D622">
            <w:pPr>
              <w:pStyle w:val="13"/>
            </w:pPr>
          </w:p>
        </w:tc>
        <w:tc>
          <w:tcPr>
            <w:tcW w:w="3827" w:type="dxa"/>
          </w:tcPr>
          <w:p w14:paraId="4CBFF2D6">
            <w:pPr>
              <w:pStyle w:val="13"/>
            </w:pPr>
          </w:p>
        </w:tc>
        <w:tc>
          <w:tcPr>
            <w:tcW w:w="1192" w:type="dxa"/>
          </w:tcPr>
          <w:p w14:paraId="758D2362">
            <w:pPr>
              <w:pStyle w:val="13"/>
            </w:pPr>
          </w:p>
        </w:tc>
      </w:tr>
      <w:tr w14:paraId="3071DFE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9C6A159">
            <w:pPr>
              <w:pStyle w:val="13"/>
            </w:pPr>
          </w:p>
        </w:tc>
        <w:tc>
          <w:tcPr>
            <w:tcW w:w="1281" w:type="dxa"/>
          </w:tcPr>
          <w:p w14:paraId="7C760F14">
            <w:pPr>
              <w:pStyle w:val="13"/>
            </w:pPr>
          </w:p>
        </w:tc>
        <w:tc>
          <w:tcPr>
            <w:tcW w:w="1281" w:type="dxa"/>
          </w:tcPr>
          <w:p w14:paraId="7220734F">
            <w:pPr>
              <w:pStyle w:val="13"/>
            </w:pPr>
          </w:p>
        </w:tc>
        <w:tc>
          <w:tcPr>
            <w:tcW w:w="3827" w:type="dxa"/>
          </w:tcPr>
          <w:p w14:paraId="6581C0EB">
            <w:pPr>
              <w:pStyle w:val="13"/>
            </w:pPr>
          </w:p>
        </w:tc>
        <w:tc>
          <w:tcPr>
            <w:tcW w:w="1192" w:type="dxa"/>
          </w:tcPr>
          <w:p w14:paraId="4378E5DE">
            <w:pPr>
              <w:pStyle w:val="13"/>
            </w:pPr>
          </w:p>
        </w:tc>
      </w:tr>
      <w:tr w14:paraId="699EAE8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E7ACC33">
            <w:pPr>
              <w:pStyle w:val="13"/>
            </w:pPr>
          </w:p>
        </w:tc>
        <w:tc>
          <w:tcPr>
            <w:tcW w:w="1281" w:type="dxa"/>
          </w:tcPr>
          <w:p w14:paraId="14BB6AA6">
            <w:pPr>
              <w:pStyle w:val="13"/>
            </w:pPr>
          </w:p>
        </w:tc>
        <w:tc>
          <w:tcPr>
            <w:tcW w:w="1281" w:type="dxa"/>
          </w:tcPr>
          <w:p w14:paraId="368006B3">
            <w:pPr>
              <w:pStyle w:val="13"/>
            </w:pPr>
          </w:p>
        </w:tc>
        <w:tc>
          <w:tcPr>
            <w:tcW w:w="3827" w:type="dxa"/>
          </w:tcPr>
          <w:p w14:paraId="3024671A">
            <w:pPr>
              <w:pStyle w:val="13"/>
            </w:pPr>
          </w:p>
        </w:tc>
        <w:tc>
          <w:tcPr>
            <w:tcW w:w="1192" w:type="dxa"/>
          </w:tcPr>
          <w:p w14:paraId="30BDD834">
            <w:pPr>
              <w:pStyle w:val="13"/>
            </w:pPr>
          </w:p>
        </w:tc>
      </w:tr>
      <w:tr w14:paraId="602714A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C519014">
            <w:pPr>
              <w:pStyle w:val="13"/>
            </w:pPr>
          </w:p>
        </w:tc>
        <w:tc>
          <w:tcPr>
            <w:tcW w:w="1281" w:type="dxa"/>
          </w:tcPr>
          <w:p w14:paraId="6342E8A2">
            <w:pPr>
              <w:pStyle w:val="13"/>
            </w:pPr>
          </w:p>
        </w:tc>
        <w:tc>
          <w:tcPr>
            <w:tcW w:w="1281" w:type="dxa"/>
          </w:tcPr>
          <w:p w14:paraId="1EC6B057">
            <w:pPr>
              <w:pStyle w:val="13"/>
            </w:pPr>
          </w:p>
        </w:tc>
        <w:tc>
          <w:tcPr>
            <w:tcW w:w="3827" w:type="dxa"/>
          </w:tcPr>
          <w:p w14:paraId="048BA704">
            <w:pPr>
              <w:pStyle w:val="13"/>
            </w:pPr>
          </w:p>
        </w:tc>
        <w:tc>
          <w:tcPr>
            <w:tcW w:w="1192" w:type="dxa"/>
          </w:tcPr>
          <w:p w14:paraId="22760605">
            <w:pPr>
              <w:pStyle w:val="13"/>
            </w:pPr>
          </w:p>
        </w:tc>
      </w:tr>
      <w:tr w14:paraId="01AD193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D2B574F">
            <w:pPr>
              <w:pStyle w:val="13"/>
            </w:pPr>
          </w:p>
        </w:tc>
        <w:tc>
          <w:tcPr>
            <w:tcW w:w="1281" w:type="dxa"/>
          </w:tcPr>
          <w:p w14:paraId="0C242EBC">
            <w:pPr>
              <w:pStyle w:val="13"/>
            </w:pPr>
          </w:p>
        </w:tc>
        <w:tc>
          <w:tcPr>
            <w:tcW w:w="1281" w:type="dxa"/>
          </w:tcPr>
          <w:p w14:paraId="1B80050A">
            <w:pPr>
              <w:pStyle w:val="13"/>
            </w:pPr>
          </w:p>
        </w:tc>
        <w:tc>
          <w:tcPr>
            <w:tcW w:w="3827" w:type="dxa"/>
          </w:tcPr>
          <w:p w14:paraId="4902E4AF">
            <w:pPr>
              <w:pStyle w:val="13"/>
            </w:pPr>
          </w:p>
        </w:tc>
        <w:tc>
          <w:tcPr>
            <w:tcW w:w="1192" w:type="dxa"/>
          </w:tcPr>
          <w:p w14:paraId="6DC0C596">
            <w:pPr>
              <w:pStyle w:val="13"/>
            </w:pPr>
          </w:p>
        </w:tc>
      </w:tr>
      <w:tr w14:paraId="72FF54E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6A44680">
            <w:pPr>
              <w:pStyle w:val="13"/>
            </w:pPr>
          </w:p>
        </w:tc>
        <w:tc>
          <w:tcPr>
            <w:tcW w:w="1281" w:type="dxa"/>
          </w:tcPr>
          <w:p w14:paraId="6D20268A">
            <w:pPr>
              <w:pStyle w:val="13"/>
            </w:pPr>
          </w:p>
        </w:tc>
        <w:tc>
          <w:tcPr>
            <w:tcW w:w="1281" w:type="dxa"/>
          </w:tcPr>
          <w:p w14:paraId="3CA2CF60">
            <w:pPr>
              <w:pStyle w:val="13"/>
            </w:pPr>
          </w:p>
        </w:tc>
        <w:tc>
          <w:tcPr>
            <w:tcW w:w="3827" w:type="dxa"/>
          </w:tcPr>
          <w:p w14:paraId="69BB9DDC">
            <w:pPr>
              <w:pStyle w:val="13"/>
            </w:pPr>
          </w:p>
        </w:tc>
        <w:tc>
          <w:tcPr>
            <w:tcW w:w="1192" w:type="dxa"/>
          </w:tcPr>
          <w:p w14:paraId="20D807AF">
            <w:pPr>
              <w:pStyle w:val="13"/>
            </w:pPr>
          </w:p>
        </w:tc>
      </w:tr>
      <w:tr w14:paraId="423AD6B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5E7F75F">
            <w:pPr>
              <w:pStyle w:val="13"/>
            </w:pPr>
          </w:p>
        </w:tc>
        <w:tc>
          <w:tcPr>
            <w:tcW w:w="1281" w:type="dxa"/>
          </w:tcPr>
          <w:p w14:paraId="06ACEE75">
            <w:pPr>
              <w:pStyle w:val="13"/>
            </w:pPr>
          </w:p>
        </w:tc>
        <w:tc>
          <w:tcPr>
            <w:tcW w:w="1281" w:type="dxa"/>
          </w:tcPr>
          <w:p w14:paraId="6F6FC9A6">
            <w:pPr>
              <w:pStyle w:val="13"/>
            </w:pPr>
          </w:p>
        </w:tc>
        <w:tc>
          <w:tcPr>
            <w:tcW w:w="3827" w:type="dxa"/>
          </w:tcPr>
          <w:p w14:paraId="2501B6AC">
            <w:pPr>
              <w:pStyle w:val="13"/>
            </w:pPr>
          </w:p>
        </w:tc>
        <w:tc>
          <w:tcPr>
            <w:tcW w:w="1192" w:type="dxa"/>
          </w:tcPr>
          <w:p w14:paraId="1264F56B">
            <w:pPr>
              <w:pStyle w:val="13"/>
            </w:pPr>
          </w:p>
        </w:tc>
      </w:tr>
      <w:tr w14:paraId="47AAB73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F3EC65E">
            <w:pPr>
              <w:pStyle w:val="13"/>
            </w:pPr>
          </w:p>
        </w:tc>
        <w:tc>
          <w:tcPr>
            <w:tcW w:w="1281" w:type="dxa"/>
          </w:tcPr>
          <w:p w14:paraId="7F003CB8">
            <w:pPr>
              <w:pStyle w:val="13"/>
            </w:pPr>
          </w:p>
        </w:tc>
        <w:tc>
          <w:tcPr>
            <w:tcW w:w="1281" w:type="dxa"/>
          </w:tcPr>
          <w:p w14:paraId="1F5AD816">
            <w:pPr>
              <w:pStyle w:val="13"/>
            </w:pPr>
          </w:p>
        </w:tc>
        <w:tc>
          <w:tcPr>
            <w:tcW w:w="3827" w:type="dxa"/>
          </w:tcPr>
          <w:p w14:paraId="464EFA61">
            <w:pPr>
              <w:pStyle w:val="13"/>
            </w:pPr>
          </w:p>
        </w:tc>
        <w:tc>
          <w:tcPr>
            <w:tcW w:w="1192" w:type="dxa"/>
          </w:tcPr>
          <w:p w14:paraId="50E1EE8A">
            <w:pPr>
              <w:pStyle w:val="13"/>
            </w:pPr>
          </w:p>
        </w:tc>
      </w:tr>
      <w:tr w14:paraId="795A238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DB930E9">
            <w:pPr>
              <w:pStyle w:val="13"/>
            </w:pPr>
          </w:p>
        </w:tc>
        <w:tc>
          <w:tcPr>
            <w:tcW w:w="1281" w:type="dxa"/>
          </w:tcPr>
          <w:p w14:paraId="2C7E6DD7">
            <w:pPr>
              <w:pStyle w:val="13"/>
            </w:pPr>
          </w:p>
        </w:tc>
        <w:tc>
          <w:tcPr>
            <w:tcW w:w="1281" w:type="dxa"/>
          </w:tcPr>
          <w:p w14:paraId="56D21DAD">
            <w:pPr>
              <w:pStyle w:val="13"/>
            </w:pPr>
          </w:p>
        </w:tc>
        <w:tc>
          <w:tcPr>
            <w:tcW w:w="3827" w:type="dxa"/>
          </w:tcPr>
          <w:p w14:paraId="528D0A6C">
            <w:pPr>
              <w:pStyle w:val="13"/>
            </w:pPr>
          </w:p>
        </w:tc>
        <w:tc>
          <w:tcPr>
            <w:tcW w:w="1192" w:type="dxa"/>
          </w:tcPr>
          <w:p w14:paraId="25C95D99">
            <w:pPr>
              <w:pStyle w:val="13"/>
            </w:pPr>
          </w:p>
        </w:tc>
      </w:tr>
      <w:tr w14:paraId="1DF203C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872DBFB">
            <w:pPr>
              <w:pStyle w:val="13"/>
            </w:pPr>
          </w:p>
        </w:tc>
        <w:tc>
          <w:tcPr>
            <w:tcW w:w="1281" w:type="dxa"/>
          </w:tcPr>
          <w:p w14:paraId="636E78FB">
            <w:pPr>
              <w:pStyle w:val="13"/>
            </w:pPr>
          </w:p>
        </w:tc>
        <w:tc>
          <w:tcPr>
            <w:tcW w:w="1281" w:type="dxa"/>
          </w:tcPr>
          <w:p w14:paraId="3478DE20">
            <w:pPr>
              <w:pStyle w:val="13"/>
            </w:pPr>
          </w:p>
        </w:tc>
        <w:tc>
          <w:tcPr>
            <w:tcW w:w="3827" w:type="dxa"/>
          </w:tcPr>
          <w:p w14:paraId="5642DF0C">
            <w:pPr>
              <w:pStyle w:val="13"/>
            </w:pPr>
          </w:p>
        </w:tc>
        <w:tc>
          <w:tcPr>
            <w:tcW w:w="1192" w:type="dxa"/>
          </w:tcPr>
          <w:p w14:paraId="59A612B8">
            <w:pPr>
              <w:pStyle w:val="13"/>
            </w:pPr>
          </w:p>
        </w:tc>
      </w:tr>
      <w:tr w14:paraId="5107093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680EB022">
            <w:pPr>
              <w:pStyle w:val="13"/>
            </w:pPr>
          </w:p>
        </w:tc>
        <w:tc>
          <w:tcPr>
            <w:tcW w:w="1281" w:type="dxa"/>
          </w:tcPr>
          <w:p w14:paraId="40DDF4A6">
            <w:pPr>
              <w:pStyle w:val="13"/>
            </w:pPr>
          </w:p>
        </w:tc>
        <w:tc>
          <w:tcPr>
            <w:tcW w:w="1281" w:type="dxa"/>
          </w:tcPr>
          <w:p w14:paraId="4E3E9777">
            <w:pPr>
              <w:pStyle w:val="13"/>
            </w:pPr>
          </w:p>
        </w:tc>
        <w:tc>
          <w:tcPr>
            <w:tcW w:w="3827" w:type="dxa"/>
          </w:tcPr>
          <w:p w14:paraId="6CF64ABB">
            <w:pPr>
              <w:pStyle w:val="13"/>
            </w:pPr>
          </w:p>
        </w:tc>
        <w:tc>
          <w:tcPr>
            <w:tcW w:w="1192" w:type="dxa"/>
          </w:tcPr>
          <w:p w14:paraId="461FD3E6">
            <w:pPr>
              <w:pStyle w:val="13"/>
            </w:pPr>
          </w:p>
        </w:tc>
      </w:tr>
      <w:tr w14:paraId="78F0B87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7C355EF">
            <w:pPr>
              <w:pStyle w:val="13"/>
            </w:pPr>
          </w:p>
        </w:tc>
        <w:tc>
          <w:tcPr>
            <w:tcW w:w="1281" w:type="dxa"/>
          </w:tcPr>
          <w:p w14:paraId="6B5AD147">
            <w:pPr>
              <w:pStyle w:val="13"/>
            </w:pPr>
          </w:p>
        </w:tc>
        <w:tc>
          <w:tcPr>
            <w:tcW w:w="1281" w:type="dxa"/>
          </w:tcPr>
          <w:p w14:paraId="1C036CDF">
            <w:pPr>
              <w:pStyle w:val="13"/>
            </w:pPr>
          </w:p>
        </w:tc>
        <w:tc>
          <w:tcPr>
            <w:tcW w:w="3827" w:type="dxa"/>
          </w:tcPr>
          <w:p w14:paraId="48B55A13">
            <w:pPr>
              <w:pStyle w:val="13"/>
            </w:pPr>
          </w:p>
        </w:tc>
        <w:tc>
          <w:tcPr>
            <w:tcW w:w="1192" w:type="dxa"/>
          </w:tcPr>
          <w:p w14:paraId="5657C515">
            <w:pPr>
              <w:pStyle w:val="13"/>
            </w:pPr>
          </w:p>
        </w:tc>
      </w:tr>
      <w:tr w14:paraId="1E2DDBC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8B49482">
            <w:pPr>
              <w:pStyle w:val="13"/>
            </w:pPr>
          </w:p>
        </w:tc>
        <w:tc>
          <w:tcPr>
            <w:tcW w:w="1281" w:type="dxa"/>
          </w:tcPr>
          <w:p w14:paraId="28E90F9A">
            <w:pPr>
              <w:pStyle w:val="13"/>
            </w:pPr>
          </w:p>
        </w:tc>
        <w:tc>
          <w:tcPr>
            <w:tcW w:w="1281" w:type="dxa"/>
          </w:tcPr>
          <w:p w14:paraId="78E93344">
            <w:pPr>
              <w:pStyle w:val="13"/>
            </w:pPr>
          </w:p>
        </w:tc>
        <w:tc>
          <w:tcPr>
            <w:tcW w:w="3827" w:type="dxa"/>
          </w:tcPr>
          <w:p w14:paraId="21E82600">
            <w:pPr>
              <w:pStyle w:val="13"/>
            </w:pPr>
          </w:p>
        </w:tc>
        <w:tc>
          <w:tcPr>
            <w:tcW w:w="1192" w:type="dxa"/>
          </w:tcPr>
          <w:p w14:paraId="0DF13BE7">
            <w:pPr>
              <w:pStyle w:val="13"/>
            </w:pPr>
          </w:p>
        </w:tc>
      </w:tr>
      <w:tr w14:paraId="7B3B499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87DBFD5">
            <w:pPr>
              <w:pStyle w:val="13"/>
            </w:pPr>
          </w:p>
        </w:tc>
        <w:tc>
          <w:tcPr>
            <w:tcW w:w="1281" w:type="dxa"/>
          </w:tcPr>
          <w:p w14:paraId="11E7925A">
            <w:pPr>
              <w:pStyle w:val="13"/>
            </w:pPr>
          </w:p>
        </w:tc>
        <w:tc>
          <w:tcPr>
            <w:tcW w:w="1281" w:type="dxa"/>
          </w:tcPr>
          <w:p w14:paraId="525A5137">
            <w:pPr>
              <w:pStyle w:val="13"/>
            </w:pPr>
          </w:p>
        </w:tc>
        <w:tc>
          <w:tcPr>
            <w:tcW w:w="3827" w:type="dxa"/>
          </w:tcPr>
          <w:p w14:paraId="73080966">
            <w:pPr>
              <w:pStyle w:val="13"/>
            </w:pPr>
          </w:p>
        </w:tc>
        <w:tc>
          <w:tcPr>
            <w:tcW w:w="1192" w:type="dxa"/>
          </w:tcPr>
          <w:p w14:paraId="53E2BF05">
            <w:pPr>
              <w:pStyle w:val="13"/>
            </w:pPr>
          </w:p>
        </w:tc>
      </w:tr>
      <w:tr w14:paraId="4846945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22A1423">
            <w:pPr>
              <w:pStyle w:val="13"/>
            </w:pPr>
          </w:p>
        </w:tc>
        <w:tc>
          <w:tcPr>
            <w:tcW w:w="1281" w:type="dxa"/>
          </w:tcPr>
          <w:p w14:paraId="6C0DD36A">
            <w:pPr>
              <w:pStyle w:val="13"/>
            </w:pPr>
          </w:p>
        </w:tc>
        <w:tc>
          <w:tcPr>
            <w:tcW w:w="1281" w:type="dxa"/>
          </w:tcPr>
          <w:p w14:paraId="6EC98F4B">
            <w:pPr>
              <w:pStyle w:val="13"/>
            </w:pPr>
          </w:p>
        </w:tc>
        <w:tc>
          <w:tcPr>
            <w:tcW w:w="3827" w:type="dxa"/>
          </w:tcPr>
          <w:p w14:paraId="32F14CE7">
            <w:pPr>
              <w:pStyle w:val="13"/>
            </w:pPr>
          </w:p>
        </w:tc>
        <w:tc>
          <w:tcPr>
            <w:tcW w:w="1192" w:type="dxa"/>
          </w:tcPr>
          <w:p w14:paraId="4C06A698">
            <w:pPr>
              <w:pStyle w:val="13"/>
            </w:pPr>
          </w:p>
        </w:tc>
      </w:tr>
    </w:tbl>
    <w:p w14:paraId="08AA3231">
      <w:pPr>
        <w:pStyle w:val="2"/>
        <w:keepNext w:val="0"/>
        <w:keepLines w:val="0"/>
        <w:widowControl/>
        <w:suppressLineNumbers w:val="0"/>
        <w:jc w:val="left"/>
      </w:pPr>
      <w:bookmarkStart w:id="138" w:name="_GoBack"/>
      <w:bookmarkEnd w:id="138"/>
      <w:r>
        <w:t>目录</w:t>
      </w:r>
    </w:p>
    <w:p w14:paraId="6DB8D466">
      <w:pPr>
        <w:keepNext w:val="0"/>
        <w:keepLines w:val="0"/>
        <w:widowControl/>
        <w:suppressLineNumbers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1 引言</w:t>
      </w:r>
    </w:p>
    <w:p w14:paraId="44579298">
      <w:pPr>
        <w:keepNext w:val="0"/>
        <w:keepLines w:val="0"/>
        <w:widowControl/>
        <w:suppressLineNumbers w:val="0"/>
        <w:jc w:val="left"/>
      </w:pPr>
      <w:r>
        <w:rPr>
          <w:rFonts w:ascii="宋体" w:hAnsi="宋体" w:eastAsia="宋体" w:cs="宋体"/>
          <w:kern w:val="0"/>
          <w:sz w:val="24"/>
          <w:szCs w:val="24"/>
          <w:lang w:val="en-US" w:eastAsia="zh-CN" w:bidi="ar"/>
        </w:rPr>
        <w:t>1.1 编写目的</w:t>
      </w:r>
    </w:p>
    <w:p w14:paraId="195C394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1.2 背景</w:t>
      </w:r>
    </w:p>
    <w:p w14:paraId="38ABC66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1.2.1 软件基础信息</w:t>
      </w:r>
    </w:p>
    <w:p w14:paraId="764BDA1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1.2.2 行业现状与开发初衷</w:t>
      </w:r>
    </w:p>
    <w:p w14:paraId="07921F0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1.2.3 系统关系</w:t>
      </w:r>
    </w:p>
    <w:p w14:paraId="38C94A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1.3 定义、缩写词、略语</w:t>
      </w:r>
    </w:p>
    <w:p w14:paraId="2E6C01D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1.4 参考资料</w:t>
      </w:r>
    </w:p>
    <w:p w14:paraId="40A8A0B6">
      <w:pPr>
        <w:keepNext w:val="0"/>
        <w:keepLines w:val="0"/>
        <w:widowControl/>
        <w:suppressLineNumbers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2 任务概述</w:t>
      </w:r>
    </w:p>
    <w:p w14:paraId="6FE0D4B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2.1 目标</w:t>
      </w:r>
    </w:p>
    <w:p w14:paraId="6F4276C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2.1.1 软件开发意图</w:t>
      </w:r>
    </w:p>
    <w:p w14:paraId="33D4641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2.1.2 应用目标与作用范围</w:t>
      </w:r>
    </w:p>
    <w:p w14:paraId="4A56B7D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2.1.3 与其他系统之间的关系</w:t>
      </w:r>
    </w:p>
    <w:p w14:paraId="02B9CE6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2.2 用户的特点</w:t>
      </w:r>
    </w:p>
    <w:p w14:paraId="2FB42C0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2.2.1 普通终端用户</w:t>
      </w:r>
    </w:p>
    <w:p w14:paraId="5240F9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2.2.2 系统管理员（运维管理人员）</w:t>
      </w:r>
    </w:p>
    <w:p w14:paraId="52759F7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2.2.3 特殊用户</w:t>
      </w:r>
    </w:p>
    <w:p w14:paraId="2B3D25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2.3 假定和约束</w:t>
      </w:r>
    </w:p>
    <w:p w14:paraId="2B39837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2.3.1 开发假定</w:t>
      </w:r>
    </w:p>
    <w:p w14:paraId="6D99A7D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2.3.2 开发约束</w:t>
      </w:r>
    </w:p>
    <w:p w14:paraId="2042E6A0">
      <w:pPr>
        <w:keepNext w:val="0"/>
        <w:keepLines w:val="0"/>
        <w:widowControl/>
        <w:suppressLineNumbers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3 需求规定</w:t>
      </w:r>
    </w:p>
    <w:p w14:paraId="536E3F8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3.1 对功能的规定</w:t>
      </w:r>
    </w:p>
    <w:p w14:paraId="792738C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3.1.1 软件功能概述</w:t>
      </w:r>
    </w:p>
    <w:p w14:paraId="4A88A0A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3.1.2 整体功能模块IPO表</w:t>
      </w:r>
    </w:p>
    <w:p w14:paraId="567137F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3.1.3 核心用例详细描述</w:t>
      </w:r>
    </w:p>
    <w:p w14:paraId="2383295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3.2 对性能的规定</w:t>
      </w:r>
    </w:p>
    <w:p w14:paraId="5E3E63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3.2.1 精度</w:t>
      </w:r>
    </w:p>
    <w:p w14:paraId="6507E73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3.2.2 时间特性要求</w:t>
      </w:r>
    </w:p>
    <w:p w14:paraId="76DEBEA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3.2.3 灵活性</w:t>
      </w:r>
    </w:p>
    <w:p w14:paraId="2910DDD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3.3 输入输出要求</w:t>
      </w:r>
    </w:p>
    <w:p w14:paraId="17F852D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3.3.1 输入要求</w:t>
      </w:r>
    </w:p>
    <w:p w14:paraId="6FF5111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3.3.2 输出要求</w:t>
      </w:r>
    </w:p>
    <w:p w14:paraId="3844485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3.4 数据管理能力要求</w:t>
      </w:r>
    </w:p>
    <w:p w14:paraId="52AF92E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3.5 故障处理要求</w:t>
      </w:r>
    </w:p>
    <w:p w14:paraId="3E1D50F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3.5.1 软件故障</w:t>
      </w:r>
    </w:p>
    <w:p w14:paraId="28791A4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3.5.2 硬件故障</w:t>
      </w:r>
    </w:p>
    <w:p w14:paraId="3E4F53B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3.5.3 故障通用要求</w:t>
      </w:r>
    </w:p>
    <w:p w14:paraId="3D74B0A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3.6 其他专门要求</w:t>
      </w:r>
    </w:p>
    <w:p w14:paraId="26666F29">
      <w:pPr>
        <w:keepNext w:val="0"/>
        <w:keepLines w:val="0"/>
        <w:widowControl/>
        <w:suppressLineNumbers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4 功能性需求</w:t>
      </w:r>
    </w:p>
    <w:p w14:paraId="006CDB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4.1 软件功能概述</w:t>
      </w:r>
    </w:p>
    <w:p w14:paraId="552F161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4.1.1 核心业务功能</w:t>
      </w:r>
    </w:p>
    <w:p w14:paraId="4750859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4.1.2 基础与管理功能</w:t>
      </w:r>
    </w:p>
    <w:p w14:paraId="734BD1D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4.1.3 功能边界</w:t>
      </w:r>
    </w:p>
    <w:p w14:paraId="4A3F02C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4.2 软件需求的用例模型</w:t>
      </w:r>
    </w:p>
    <w:p w14:paraId="5FF6B51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4.2.1 参与者定义与职责</w:t>
      </w:r>
    </w:p>
    <w:p w14:paraId="628CE22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4.2.2 核心用例描述与事件流</w:t>
      </w:r>
    </w:p>
    <w:p w14:paraId="1889000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4.3 软件需求的分析模型</w:t>
      </w:r>
    </w:p>
    <w:p w14:paraId="1BE64A7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4.3.1 分析类划分与职责定义</w:t>
      </w:r>
    </w:p>
    <w:p w14:paraId="0075390D">
      <w:pPr>
        <w:keepNext w:val="0"/>
        <w:keepLines w:val="0"/>
        <w:widowControl/>
        <w:suppressLineNumbers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5 非功能性需求</w:t>
      </w:r>
    </w:p>
    <w:p w14:paraId="6BE1AA9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5.1 性能需求</w:t>
      </w:r>
    </w:p>
    <w:p w14:paraId="2C4CD7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5.2 易用性需求</w:t>
      </w:r>
    </w:p>
    <w:p w14:paraId="09558C6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5.3 可靠性需求</w:t>
      </w:r>
    </w:p>
    <w:p w14:paraId="4585032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5.4 安全性与隐私保护需求</w:t>
      </w:r>
    </w:p>
    <w:p w14:paraId="72B374C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5.5 可维护性需求</w:t>
      </w:r>
    </w:p>
    <w:p w14:paraId="56380D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5.6 可扩展性需求</w:t>
      </w:r>
    </w:p>
    <w:p w14:paraId="761A4F0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5.7 兼容性与运行环境需求</w:t>
      </w:r>
    </w:p>
    <w:p w14:paraId="0C71278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5.8 数据管理需求</w:t>
      </w:r>
    </w:p>
    <w:p w14:paraId="32554D5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5.9 故障处理需求</w:t>
      </w:r>
    </w:p>
    <w:p w14:paraId="5929536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5.10 约束性需求</w:t>
      </w:r>
    </w:p>
    <w:p w14:paraId="764E665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5.11 各模块对应的非功能性需求汇总</w:t>
      </w:r>
    </w:p>
    <w:p w14:paraId="67B465D2">
      <w:pPr>
        <w:keepNext w:val="0"/>
        <w:keepLines w:val="0"/>
        <w:widowControl/>
        <w:suppressLineNumbers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6 运行环境规定</w:t>
      </w:r>
    </w:p>
    <w:p w14:paraId="68B9D9A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 硬件环境</w:t>
      </w:r>
    </w:p>
    <w:p w14:paraId="6B4767E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6.1.1 客户端硬件要求</w:t>
      </w:r>
    </w:p>
    <w:p w14:paraId="516BF74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6.1.2 服务器硬件要求</w:t>
      </w:r>
    </w:p>
    <w:p w14:paraId="53D0147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6.1.3 网络硬件要求</w:t>
      </w:r>
    </w:p>
    <w:p w14:paraId="0C849DD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6.1.4 输入输出硬件设备</w:t>
      </w:r>
    </w:p>
    <w:p w14:paraId="67BDEA9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6.2 软件环境</w:t>
      </w:r>
    </w:p>
    <w:p w14:paraId="6347D4E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6.2.1 客户端软件环境</w:t>
      </w:r>
    </w:p>
    <w:p w14:paraId="233B01F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6.2.2 开发端软件环境</w:t>
      </w:r>
    </w:p>
    <w:p w14:paraId="0CCF95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6.2.3 服务器端软件环境</w:t>
      </w:r>
    </w:p>
    <w:p w14:paraId="7BB88F8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6.3 接口要求</w:t>
      </w:r>
    </w:p>
    <w:p w14:paraId="1A03A74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6.3.1 通用接口规范</w:t>
      </w:r>
    </w:p>
    <w:p w14:paraId="40C4FE2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6.3.2 内部业务接口</w:t>
      </w:r>
    </w:p>
    <w:p w14:paraId="0B32F25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6.3.3 第三方组件接口</w:t>
      </w:r>
    </w:p>
    <w:p w14:paraId="3EE6E33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6.3.4 预留拓展接口</w:t>
      </w:r>
    </w:p>
    <w:p w14:paraId="0A87D4B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6.4 控制要求</w:t>
      </w:r>
    </w:p>
    <w:p w14:paraId="66F5458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6.4.1 控制方式</w:t>
      </w:r>
    </w:p>
    <w:p w14:paraId="525EF1F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6.4.2 控制信号来源</w:t>
      </w:r>
    </w:p>
    <w:p w14:paraId="0C18246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6.4.3 异常控制要求</w:t>
      </w:r>
    </w:p>
    <w:p w14:paraId="29F1AD4E">
      <w:pPr>
        <w:keepNext w:val="0"/>
        <w:keepLines w:val="0"/>
        <w:widowControl/>
        <w:suppressLineNumbers w:val="0"/>
        <w:jc w:val="left"/>
        <w:rPr>
          <w:rFonts w:ascii="宋体" w:hAnsi="宋体" w:eastAsia="宋体" w:cs="宋体"/>
          <w:kern w:val="0"/>
          <w:sz w:val="24"/>
          <w:szCs w:val="24"/>
          <w:lang w:val="en-US" w:eastAsia="zh-CN" w:bidi="ar"/>
        </w:rPr>
      </w:pPr>
    </w:p>
    <w:p w14:paraId="0B9B9030">
      <w:pPr>
        <w:spacing w:before="480" w:after="480" w:line="288" w:lineRule="auto"/>
        <w:ind w:left="0"/>
        <w:rPr>
          <w:rFonts w:hint="eastAsia" w:ascii="Arial" w:hAnsi="Arial" w:eastAsia="等线" w:cs="Arial"/>
          <w:b/>
          <w:sz w:val="52"/>
          <w:lang w:eastAsia="zh-CN"/>
        </w:rPr>
      </w:pPr>
    </w:p>
    <w:p w14:paraId="653B3FF8">
      <w:pPr>
        <w:spacing w:before="380" w:after="140" w:line="288" w:lineRule="auto"/>
        <w:ind w:left="0"/>
        <w:jc w:val="left"/>
        <w:outlineLvl w:val="0"/>
      </w:pPr>
      <w:bookmarkStart w:id="62" w:name="heading_0"/>
      <w:r>
        <w:rPr>
          <w:rFonts w:ascii="Arial" w:hAnsi="Arial" w:eastAsia="等线" w:cs="Arial"/>
          <w:b/>
          <w:sz w:val="36"/>
        </w:rPr>
        <w:t>1 引言</w:t>
      </w:r>
      <w:bookmarkEnd w:id="62"/>
    </w:p>
    <w:p w14:paraId="10FCD776">
      <w:pPr>
        <w:spacing w:before="320" w:after="120" w:line="288" w:lineRule="auto"/>
        <w:ind w:left="0"/>
        <w:jc w:val="left"/>
        <w:outlineLvl w:val="1"/>
      </w:pPr>
      <w:bookmarkStart w:id="63" w:name="heading_1"/>
      <w:r>
        <w:rPr>
          <w:rFonts w:ascii="Arial" w:hAnsi="Arial" w:eastAsia="等线" w:cs="Arial"/>
          <w:b/>
          <w:sz w:val="32"/>
        </w:rPr>
        <w:t>1.1 编写目的</w:t>
      </w:r>
      <w:bookmarkEnd w:id="63"/>
    </w:p>
    <w:p w14:paraId="66192A86">
      <w:pPr>
        <w:spacing w:before="120" w:after="120" w:line="288" w:lineRule="auto"/>
        <w:ind w:left="0"/>
        <w:jc w:val="left"/>
      </w:pPr>
      <w:r>
        <w:rPr>
          <w:rFonts w:ascii="Arial" w:hAnsi="Arial" w:eastAsia="等线" w:cs="Arial"/>
          <w:sz w:val="22"/>
        </w:rPr>
        <w:t>本说明书严格按照GB/T 8567-88国家标准编写，用于完整、准确、无歧义地定义本项目的全部需求内容，统一项目各方对系统功能、性能、交互、约束与验收标准的理解，作为项目全生命周期工作的权威依据。</w:t>
      </w:r>
    </w:p>
    <w:p w14:paraId="19ED401E">
      <w:pPr>
        <w:spacing w:before="120" w:after="120" w:line="288" w:lineRule="auto"/>
        <w:ind w:left="0"/>
        <w:jc w:val="left"/>
      </w:pPr>
      <w:r>
        <w:rPr>
          <w:rFonts w:ascii="Arial" w:hAnsi="Arial" w:eastAsia="等线" w:cs="Arial"/>
          <w:sz w:val="22"/>
        </w:rPr>
        <w:t>本文档核心用途：明确用户需求、功能需求、非功能需求、业务规则与运行环境，消除需求理解偏差，避免开发返工与范围蔓延；作为系统设计、编码实现、接口开发、数据库设计、测试用例编写、系统测试与验收交付的正式输入依据；界定项目功能边界，明确必须实现与暂不实现的内容，为需求变更、范围控制、里程碑评审提供基准；为项目组长、开发、测试、设计、用户代表及指导老师提供统一沟通语言，确保需求可评审、可验证、可追溯；支撑项目质量保证、配置管理、风险管理与交付验收，保证项目按计划、按标准、按需求完成开发与上线。</w:t>
      </w:r>
    </w:p>
    <w:p w14:paraId="5C64FCBC">
      <w:pPr>
        <w:spacing w:before="120" w:after="120" w:line="288" w:lineRule="auto"/>
        <w:ind w:left="0"/>
        <w:jc w:val="left"/>
      </w:pPr>
      <w:r>
        <w:rPr>
          <w:rFonts w:ascii="Arial" w:hAnsi="Arial" w:eastAsia="等线" w:cs="Arial"/>
          <w:sz w:val="22"/>
        </w:rPr>
        <w:t>预期读者：项目经理、软件开发工程师、软件测试工程师、UI设计师、项目审核人员、运维管理人员、指导老师。</w:t>
      </w:r>
    </w:p>
    <w:p w14:paraId="53901BBE">
      <w:pPr>
        <w:spacing w:before="320" w:after="120" w:line="288" w:lineRule="auto"/>
        <w:ind w:left="0"/>
        <w:jc w:val="left"/>
        <w:outlineLvl w:val="1"/>
      </w:pPr>
      <w:bookmarkStart w:id="64" w:name="heading_2"/>
      <w:r>
        <w:rPr>
          <w:rFonts w:ascii="Arial" w:hAnsi="Arial" w:eastAsia="等线" w:cs="Arial"/>
          <w:b/>
          <w:sz w:val="32"/>
        </w:rPr>
        <w:t>1.2 背景</w:t>
      </w:r>
      <w:bookmarkEnd w:id="64"/>
    </w:p>
    <w:p w14:paraId="487FE122">
      <w:pPr>
        <w:spacing w:before="300" w:after="120" w:line="288" w:lineRule="auto"/>
        <w:ind w:left="0"/>
        <w:jc w:val="left"/>
        <w:outlineLvl w:val="2"/>
      </w:pPr>
      <w:bookmarkStart w:id="65" w:name="heading_3"/>
      <w:r>
        <w:rPr>
          <w:rFonts w:ascii="Arial" w:hAnsi="Arial" w:eastAsia="等线" w:cs="Arial"/>
          <w:b/>
          <w:sz w:val="30"/>
        </w:rPr>
        <w:t>1.2.1 软件基础信息</w:t>
      </w:r>
      <w:bookmarkEnd w:id="65"/>
    </w:p>
    <w:p w14:paraId="283A0FB7">
      <w:pPr>
        <w:spacing w:before="120" w:after="120" w:line="288" w:lineRule="auto"/>
        <w:ind w:left="0"/>
        <w:jc w:val="left"/>
      </w:pPr>
      <w:r>
        <w:rPr>
          <w:rFonts w:ascii="Arial" w:hAnsi="Arial" w:eastAsia="等线" w:cs="Arial"/>
          <w:sz w:val="22"/>
        </w:rPr>
        <w:t>软件名称：性格雷达·生活指南个性化推荐软件；项目干系人：任务提出者为项目研发小组，开发者为软件开发团队，最终用户为18-35岁年轻群体，软件运行依托通用计算机网络。</w:t>
      </w:r>
    </w:p>
    <w:p w14:paraId="4434BD9D">
      <w:pPr>
        <w:spacing w:before="300" w:after="120" w:line="288" w:lineRule="auto"/>
        <w:ind w:left="0"/>
        <w:jc w:val="left"/>
        <w:outlineLvl w:val="2"/>
      </w:pPr>
      <w:bookmarkStart w:id="66" w:name="heading_4"/>
      <w:r>
        <w:rPr>
          <w:rFonts w:ascii="Arial" w:hAnsi="Arial" w:eastAsia="等线" w:cs="Arial"/>
          <w:b/>
          <w:sz w:val="30"/>
        </w:rPr>
        <w:t>1.2.2 行业现状与开发初衷</w:t>
      </w:r>
      <w:bookmarkEnd w:id="66"/>
    </w:p>
    <w:p w14:paraId="1DD9D58C">
      <w:pPr>
        <w:spacing w:before="120" w:after="120" w:line="288" w:lineRule="auto"/>
        <w:ind w:left="0"/>
        <w:jc w:val="left"/>
      </w:pPr>
      <w:r>
        <w:rPr>
          <w:rFonts w:ascii="Arial" w:hAnsi="Arial" w:eastAsia="等线" w:cs="Arial"/>
          <w:sz w:val="22"/>
        </w:rPr>
        <w:t>当前18–35岁年轻群体对自我认知、性格探索、个性化决策、生活效率的需求持续提升，性格测试、心理测评与个性化推荐类工具已成为高频使用的互联网服务。但市面上现有工具普遍存在性格维度单一、可视化效果弱、推荐场景有限、缺乏反馈优化、双人适配能力不足、重测试轻应用的问题，仅生成性格报告，无生活化落地建议。本软件结合大五人格理论，实现性格可视化+全场景生活推荐，填补行业空白。</w:t>
      </w:r>
    </w:p>
    <w:p w14:paraId="0C2CA4D5">
      <w:pPr>
        <w:spacing w:before="300" w:after="120" w:line="288" w:lineRule="auto"/>
        <w:ind w:left="0"/>
        <w:jc w:val="left"/>
        <w:outlineLvl w:val="2"/>
      </w:pPr>
      <w:bookmarkStart w:id="67" w:name="heading_5"/>
      <w:r>
        <w:rPr>
          <w:rFonts w:ascii="Arial" w:hAnsi="Arial" w:eastAsia="等线" w:cs="Arial"/>
          <w:b/>
          <w:sz w:val="30"/>
        </w:rPr>
        <w:t>1.2.3 系统关系</w:t>
      </w:r>
      <w:bookmarkEnd w:id="67"/>
    </w:p>
    <w:p w14:paraId="43C15029">
      <w:pPr>
        <w:spacing w:before="120" w:after="120" w:line="288" w:lineRule="auto"/>
        <w:ind w:left="0"/>
        <w:jc w:val="left"/>
      </w:pPr>
      <w:r>
        <w:rPr>
          <w:rFonts w:ascii="Arial" w:hAnsi="Arial" w:eastAsia="等线" w:cs="Arial"/>
          <w:sz w:val="22"/>
        </w:rPr>
        <w:t>本软件为完全独立运行的Web移动端闭环应用，全部内容自含，无外部依赖系统，现阶段不对接第三方平台；后期可拓展社交软件、生活服务软件接口，实现数据互通。作为课程实践项目，当前版本不依赖任何外部第三方业务系统，暂不接入第三方社交平台登录、第三方支付网关或外部广告推荐引擎。</w:t>
      </w:r>
    </w:p>
    <w:p w14:paraId="0372EA98">
      <w:pPr>
        <w:spacing w:before="320" w:after="120" w:line="288" w:lineRule="auto"/>
        <w:ind w:left="0"/>
        <w:jc w:val="left"/>
        <w:outlineLvl w:val="1"/>
      </w:pPr>
      <w:bookmarkStart w:id="68" w:name="heading_6"/>
      <w:r>
        <w:rPr>
          <w:rFonts w:ascii="Arial" w:hAnsi="Arial" w:eastAsia="等线" w:cs="Arial"/>
          <w:b/>
          <w:sz w:val="32"/>
        </w:rPr>
        <w:t>1.3 定义、缩写词、略语</w:t>
      </w:r>
      <w:bookmarkEnd w:id="68"/>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A08EC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82E8DD2">
            <w:pPr>
              <w:spacing w:before="120" w:after="120" w:line="288" w:lineRule="auto"/>
              <w:ind w:left="0"/>
              <w:jc w:val="left"/>
            </w:pPr>
            <w:r>
              <w:rPr>
                <w:rFonts w:ascii="Arial" w:hAnsi="Arial" w:eastAsia="等线" w:cs="Arial"/>
                <w:sz w:val="22"/>
              </w:rPr>
              <w:t>术语/缩写</w:t>
            </w:r>
          </w:p>
        </w:tc>
        <w:tc>
          <w:tcPr>
            <w:tcW w:w="2760" w:type="dxa"/>
            <w:tcMar>
              <w:top w:w="60" w:type="dxa"/>
              <w:left w:w="120" w:type="dxa"/>
              <w:bottom w:w="30" w:type="dxa"/>
              <w:right w:w="120" w:type="dxa"/>
            </w:tcMar>
          </w:tcPr>
          <w:p w14:paraId="7BAE4D11">
            <w:pPr>
              <w:spacing w:before="120" w:after="120" w:line="288" w:lineRule="auto"/>
              <w:ind w:left="0"/>
              <w:jc w:val="left"/>
            </w:pPr>
            <w:r>
              <w:rPr>
                <w:rFonts w:ascii="Arial" w:hAnsi="Arial" w:eastAsia="等线" w:cs="Arial"/>
                <w:sz w:val="22"/>
              </w:rPr>
              <w:t>全称</w:t>
            </w:r>
          </w:p>
        </w:tc>
        <w:tc>
          <w:tcPr>
            <w:tcW w:w="2760" w:type="dxa"/>
            <w:tcMar>
              <w:top w:w="60" w:type="dxa"/>
              <w:left w:w="120" w:type="dxa"/>
              <w:bottom w:w="30" w:type="dxa"/>
              <w:right w:w="120" w:type="dxa"/>
            </w:tcMar>
          </w:tcPr>
          <w:p w14:paraId="53F77D82">
            <w:pPr>
              <w:spacing w:before="120" w:after="120" w:line="288" w:lineRule="auto"/>
              <w:ind w:left="0"/>
              <w:jc w:val="left"/>
            </w:pPr>
            <w:r>
              <w:rPr>
                <w:rFonts w:ascii="Arial" w:hAnsi="Arial" w:eastAsia="等线" w:cs="Arial"/>
                <w:sz w:val="22"/>
              </w:rPr>
              <w:t>术语解释</w:t>
            </w:r>
          </w:p>
        </w:tc>
      </w:tr>
      <w:tr w14:paraId="012912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9B615AB">
            <w:pPr>
              <w:spacing w:before="120" w:after="120" w:line="288" w:lineRule="auto"/>
              <w:ind w:left="0"/>
              <w:jc w:val="left"/>
            </w:pPr>
            <w:r>
              <w:rPr>
                <w:rFonts w:ascii="Arial" w:hAnsi="Arial" w:eastAsia="等线" w:cs="Arial"/>
                <w:sz w:val="22"/>
              </w:rPr>
              <w:t>SRS</w:t>
            </w:r>
          </w:p>
        </w:tc>
        <w:tc>
          <w:tcPr>
            <w:tcW w:w="2760" w:type="dxa"/>
            <w:tcMar>
              <w:top w:w="60" w:type="dxa"/>
              <w:left w:w="120" w:type="dxa"/>
              <w:bottom w:w="30" w:type="dxa"/>
              <w:right w:w="120" w:type="dxa"/>
            </w:tcMar>
          </w:tcPr>
          <w:p w14:paraId="1DC57974">
            <w:pPr>
              <w:spacing w:before="120" w:after="120" w:line="288" w:lineRule="auto"/>
              <w:ind w:left="0"/>
              <w:jc w:val="left"/>
            </w:pPr>
            <w:r>
              <w:rPr>
                <w:rFonts w:ascii="Arial" w:hAnsi="Arial" w:eastAsia="等线" w:cs="Arial"/>
                <w:sz w:val="22"/>
              </w:rPr>
              <w:t>Software Requirements Specification</w:t>
            </w:r>
          </w:p>
        </w:tc>
        <w:tc>
          <w:tcPr>
            <w:tcW w:w="2760" w:type="dxa"/>
            <w:tcMar>
              <w:top w:w="60" w:type="dxa"/>
              <w:left w:w="120" w:type="dxa"/>
              <w:bottom w:w="30" w:type="dxa"/>
              <w:right w:w="120" w:type="dxa"/>
            </w:tcMar>
          </w:tcPr>
          <w:p w14:paraId="6B2BDB68">
            <w:pPr>
              <w:spacing w:before="120" w:after="120" w:line="288" w:lineRule="auto"/>
              <w:ind w:left="0"/>
              <w:jc w:val="left"/>
            </w:pPr>
            <w:r>
              <w:rPr>
                <w:rFonts w:ascii="Arial" w:hAnsi="Arial" w:eastAsia="等线" w:cs="Arial"/>
                <w:sz w:val="22"/>
              </w:rPr>
              <w:t>软件需求说明书</w:t>
            </w:r>
          </w:p>
        </w:tc>
      </w:tr>
      <w:tr w14:paraId="4E0697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077183B">
            <w:pPr>
              <w:spacing w:before="120" w:after="120" w:line="288" w:lineRule="auto"/>
              <w:ind w:left="0"/>
              <w:jc w:val="left"/>
            </w:pPr>
            <w:r>
              <w:rPr>
                <w:rFonts w:ascii="Arial" w:hAnsi="Arial" w:eastAsia="等线" w:cs="Arial"/>
                <w:sz w:val="22"/>
              </w:rPr>
              <w:t>UML</w:t>
            </w:r>
          </w:p>
        </w:tc>
        <w:tc>
          <w:tcPr>
            <w:tcW w:w="2760" w:type="dxa"/>
            <w:tcMar>
              <w:top w:w="60" w:type="dxa"/>
              <w:left w:w="120" w:type="dxa"/>
              <w:bottom w:w="30" w:type="dxa"/>
              <w:right w:w="120" w:type="dxa"/>
            </w:tcMar>
          </w:tcPr>
          <w:p w14:paraId="572CE33E">
            <w:pPr>
              <w:spacing w:before="120" w:after="120" w:line="288" w:lineRule="auto"/>
              <w:ind w:left="0"/>
              <w:jc w:val="left"/>
            </w:pPr>
            <w:r>
              <w:rPr>
                <w:rFonts w:ascii="Arial" w:hAnsi="Arial" w:eastAsia="等线" w:cs="Arial"/>
                <w:sz w:val="22"/>
              </w:rPr>
              <w:t>Unified Modeling Language</w:t>
            </w:r>
          </w:p>
        </w:tc>
        <w:tc>
          <w:tcPr>
            <w:tcW w:w="2760" w:type="dxa"/>
            <w:tcMar>
              <w:top w:w="60" w:type="dxa"/>
              <w:left w:w="120" w:type="dxa"/>
              <w:bottom w:w="30" w:type="dxa"/>
              <w:right w:w="120" w:type="dxa"/>
            </w:tcMar>
          </w:tcPr>
          <w:p w14:paraId="034A8701">
            <w:pPr>
              <w:spacing w:before="120" w:after="120" w:line="288" w:lineRule="auto"/>
              <w:ind w:left="0"/>
              <w:jc w:val="left"/>
            </w:pPr>
            <w:r>
              <w:rPr>
                <w:rFonts w:ascii="Arial" w:hAnsi="Arial" w:eastAsia="等线" w:cs="Arial"/>
                <w:sz w:val="22"/>
              </w:rPr>
              <w:t>统一建模语言，用于绘制各类分析图</w:t>
            </w:r>
          </w:p>
        </w:tc>
      </w:tr>
      <w:tr w14:paraId="61F804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38D346E">
            <w:pPr>
              <w:spacing w:before="120" w:after="120" w:line="288" w:lineRule="auto"/>
              <w:ind w:left="0"/>
              <w:jc w:val="left"/>
            </w:pPr>
            <w:r>
              <w:rPr>
                <w:rFonts w:ascii="Arial" w:hAnsi="Arial" w:eastAsia="等线" w:cs="Arial"/>
                <w:sz w:val="22"/>
              </w:rPr>
              <w:t>WBS</w:t>
            </w:r>
          </w:p>
        </w:tc>
        <w:tc>
          <w:tcPr>
            <w:tcW w:w="2760" w:type="dxa"/>
            <w:tcMar>
              <w:top w:w="60" w:type="dxa"/>
              <w:left w:w="120" w:type="dxa"/>
              <w:bottom w:w="30" w:type="dxa"/>
              <w:right w:w="120" w:type="dxa"/>
            </w:tcMar>
          </w:tcPr>
          <w:p w14:paraId="02B5AF01">
            <w:pPr>
              <w:spacing w:before="120" w:after="120" w:line="288" w:lineRule="auto"/>
              <w:ind w:left="0"/>
              <w:jc w:val="left"/>
            </w:pPr>
            <w:r>
              <w:rPr>
                <w:rFonts w:ascii="Arial" w:hAnsi="Arial" w:eastAsia="等线" w:cs="Arial"/>
                <w:sz w:val="22"/>
              </w:rPr>
              <w:t>Work Breakdown Structure</w:t>
            </w:r>
          </w:p>
        </w:tc>
        <w:tc>
          <w:tcPr>
            <w:tcW w:w="2760" w:type="dxa"/>
            <w:tcMar>
              <w:top w:w="60" w:type="dxa"/>
              <w:left w:w="120" w:type="dxa"/>
              <w:bottom w:w="30" w:type="dxa"/>
              <w:right w:w="120" w:type="dxa"/>
            </w:tcMar>
          </w:tcPr>
          <w:p w14:paraId="454DEE86">
            <w:pPr>
              <w:spacing w:before="120" w:after="120" w:line="288" w:lineRule="auto"/>
              <w:ind w:left="0"/>
              <w:jc w:val="left"/>
            </w:pPr>
            <w:r>
              <w:rPr>
                <w:rFonts w:ascii="Arial" w:hAnsi="Arial" w:eastAsia="等线" w:cs="Arial"/>
                <w:sz w:val="22"/>
              </w:rPr>
              <w:t>工作分解结构，拆解项目可执行工作包</w:t>
            </w:r>
          </w:p>
        </w:tc>
      </w:tr>
      <w:tr w14:paraId="7AE4BE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A99DA62">
            <w:pPr>
              <w:spacing w:before="120" w:after="120" w:line="288" w:lineRule="auto"/>
              <w:ind w:left="0"/>
              <w:jc w:val="left"/>
            </w:pPr>
            <w:r>
              <w:rPr>
                <w:rFonts w:ascii="Arial" w:hAnsi="Arial" w:eastAsia="等线" w:cs="Arial"/>
                <w:sz w:val="22"/>
              </w:rPr>
              <w:t>CCB</w:t>
            </w:r>
          </w:p>
        </w:tc>
        <w:tc>
          <w:tcPr>
            <w:tcW w:w="2760" w:type="dxa"/>
            <w:tcMar>
              <w:top w:w="60" w:type="dxa"/>
              <w:left w:w="120" w:type="dxa"/>
              <w:bottom w:w="30" w:type="dxa"/>
              <w:right w:w="120" w:type="dxa"/>
            </w:tcMar>
          </w:tcPr>
          <w:p w14:paraId="19EF77F8">
            <w:pPr>
              <w:spacing w:before="120" w:after="120" w:line="288" w:lineRule="auto"/>
              <w:ind w:left="0"/>
              <w:jc w:val="left"/>
            </w:pPr>
            <w:r>
              <w:rPr>
                <w:rFonts w:ascii="Arial" w:hAnsi="Arial" w:eastAsia="等线" w:cs="Arial"/>
                <w:sz w:val="22"/>
              </w:rPr>
              <w:t>Change Control Board</w:t>
            </w:r>
          </w:p>
        </w:tc>
        <w:tc>
          <w:tcPr>
            <w:tcW w:w="2760" w:type="dxa"/>
            <w:tcMar>
              <w:top w:w="60" w:type="dxa"/>
              <w:left w:w="120" w:type="dxa"/>
              <w:bottom w:w="30" w:type="dxa"/>
              <w:right w:w="120" w:type="dxa"/>
            </w:tcMar>
          </w:tcPr>
          <w:p w14:paraId="5E0F959A">
            <w:pPr>
              <w:spacing w:before="120" w:after="120" w:line="288" w:lineRule="auto"/>
              <w:ind w:left="0"/>
              <w:jc w:val="left"/>
            </w:pPr>
            <w:r>
              <w:rPr>
                <w:rFonts w:ascii="Arial" w:hAnsi="Arial" w:eastAsia="等线" w:cs="Arial"/>
                <w:sz w:val="22"/>
              </w:rPr>
              <w:t>变更控制委员会，负责项目变更评审</w:t>
            </w:r>
          </w:p>
        </w:tc>
      </w:tr>
      <w:tr w14:paraId="0D7FD5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9B3CAB0">
            <w:pPr>
              <w:spacing w:before="120" w:after="120" w:line="288" w:lineRule="auto"/>
              <w:ind w:left="0"/>
              <w:jc w:val="left"/>
            </w:pPr>
            <w:r>
              <w:rPr>
                <w:rFonts w:ascii="Arial" w:hAnsi="Arial" w:eastAsia="等线" w:cs="Arial"/>
                <w:sz w:val="22"/>
              </w:rPr>
              <w:t>雷达图</w:t>
            </w:r>
          </w:p>
        </w:tc>
        <w:tc>
          <w:tcPr>
            <w:tcW w:w="2760" w:type="dxa"/>
            <w:tcMar>
              <w:top w:w="60" w:type="dxa"/>
              <w:left w:w="120" w:type="dxa"/>
              <w:bottom w:w="30" w:type="dxa"/>
              <w:right w:w="120" w:type="dxa"/>
            </w:tcMar>
          </w:tcPr>
          <w:p w14:paraId="5ADD94D5">
            <w:pPr>
              <w:spacing w:before="120" w:after="120" w:line="288" w:lineRule="auto"/>
              <w:ind w:left="0"/>
              <w:jc w:val="left"/>
            </w:pPr>
            <w:r>
              <w:rPr>
                <w:rFonts w:ascii="Arial" w:hAnsi="Arial" w:eastAsia="等线" w:cs="Arial"/>
                <w:sz w:val="22"/>
              </w:rPr>
              <w:t>-</w:t>
            </w:r>
          </w:p>
        </w:tc>
        <w:tc>
          <w:tcPr>
            <w:tcW w:w="2760" w:type="dxa"/>
            <w:tcMar>
              <w:top w:w="60" w:type="dxa"/>
              <w:left w:w="120" w:type="dxa"/>
              <w:bottom w:w="30" w:type="dxa"/>
              <w:right w:w="120" w:type="dxa"/>
            </w:tcMar>
          </w:tcPr>
          <w:p w14:paraId="4651A637">
            <w:pPr>
              <w:spacing w:before="120" w:after="120" w:line="288" w:lineRule="auto"/>
              <w:ind w:left="0"/>
              <w:jc w:val="left"/>
            </w:pPr>
            <w:r>
              <w:rPr>
                <w:rFonts w:ascii="Arial" w:hAnsi="Arial" w:eastAsia="等线" w:cs="Arial"/>
                <w:sz w:val="22"/>
              </w:rPr>
              <w:t>可视化展示用户多维度性格得分的图表</w:t>
            </w:r>
          </w:p>
        </w:tc>
      </w:tr>
      <w:tr w14:paraId="724FC8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64D0B7">
            <w:pPr>
              <w:spacing w:before="120" w:after="120" w:line="288" w:lineRule="auto"/>
              <w:ind w:left="0"/>
              <w:jc w:val="left"/>
            </w:pPr>
            <w:r>
              <w:rPr>
                <w:rFonts w:ascii="Arial" w:hAnsi="Arial" w:eastAsia="等线" w:cs="Arial"/>
                <w:sz w:val="22"/>
              </w:rPr>
              <w:t>推荐引擎</w:t>
            </w:r>
          </w:p>
        </w:tc>
        <w:tc>
          <w:tcPr>
            <w:tcW w:w="2760" w:type="dxa"/>
            <w:tcMar>
              <w:top w:w="60" w:type="dxa"/>
              <w:left w:w="120" w:type="dxa"/>
              <w:bottom w:w="30" w:type="dxa"/>
              <w:right w:w="120" w:type="dxa"/>
            </w:tcMar>
          </w:tcPr>
          <w:p w14:paraId="079C1BDF">
            <w:pPr>
              <w:spacing w:before="120" w:after="120" w:line="288" w:lineRule="auto"/>
              <w:ind w:left="0"/>
              <w:jc w:val="left"/>
            </w:pPr>
            <w:r>
              <w:rPr>
                <w:rFonts w:ascii="Arial" w:hAnsi="Arial" w:eastAsia="等线" w:cs="Arial"/>
                <w:sz w:val="22"/>
              </w:rPr>
              <w:t>-</w:t>
            </w:r>
          </w:p>
        </w:tc>
        <w:tc>
          <w:tcPr>
            <w:tcW w:w="2760" w:type="dxa"/>
            <w:tcMar>
              <w:top w:w="60" w:type="dxa"/>
              <w:left w:w="120" w:type="dxa"/>
              <w:bottom w:w="30" w:type="dxa"/>
              <w:right w:w="120" w:type="dxa"/>
            </w:tcMar>
          </w:tcPr>
          <w:p w14:paraId="6F7B57DC">
            <w:pPr>
              <w:spacing w:before="120" w:after="120" w:line="288" w:lineRule="auto"/>
              <w:ind w:left="0"/>
              <w:jc w:val="left"/>
            </w:pPr>
            <w:r>
              <w:rPr>
                <w:rFonts w:ascii="Arial" w:hAnsi="Arial" w:eastAsia="等线" w:cs="Arial"/>
                <w:sz w:val="22"/>
              </w:rPr>
              <w:t>实现性格数据与生活场景匹配的核心算法模块</w:t>
            </w:r>
          </w:p>
        </w:tc>
      </w:tr>
      <w:tr w14:paraId="0ED878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165963E">
            <w:pPr>
              <w:spacing w:before="120" w:after="120" w:line="288" w:lineRule="auto"/>
              <w:ind w:left="0"/>
              <w:jc w:val="left"/>
            </w:pPr>
            <w:r>
              <w:rPr>
                <w:rFonts w:ascii="Arial" w:hAnsi="Arial" w:eastAsia="等线" w:cs="Arial"/>
                <w:sz w:val="22"/>
              </w:rPr>
              <w:t>GB/T 8567-88</w:t>
            </w:r>
          </w:p>
        </w:tc>
        <w:tc>
          <w:tcPr>
            <w:tcW w:w="2760" w:type="dxa"/>
            <w:tcMar>
              <w:top w:w="60" w:type="dxa"/>
              <w:left w:w="120" w:type="dxa"/>
              <w:bottom w:w="30" w:type="dxa"/>
              <w:right w:w="120" w:type="dxa"/>
            </w:tcMar>
          </w:tcPr>
          <w:p w14:paraId="50684C40">
            <w:pPr>
              <w:spacing w:before="120" w:after="120" w:line="288" w:lineRule="auto"/>
              <w:ind w:left="0"/>
              <w:jc w:val="left"/>
            </w:pPr>
            <w:r>
              <w:rPr>
                <w:rFonts w:ascii="Arial" w:hAnsi="Arial" w:eastAsia="等线" w:cs="Arial"/>
                <w:sz w:val="22"/>
              </w:rPr>
              <w:t>-</w:t>
            </w:r>
          </w:p>
        </w:tc>
        <w:tc>
          <w:tcPr>
            <w:tcW w:w="2760" w:type="dxa"/>
            <w:tcMar>
              <w:top w:w="60" w:type="dxa"/>
              <w:left w:w="120" w:type="dxa"/>
              <w:bottom w:w="30" w:type="dxa"/>
              <w:right w:w="120" w:type="dxa"/>
            </w:tcMar>
          </w:tcPr>
          <w:p w14:paraId="089B6DA9">
            <w:pPr>
              <w:spacing w:before="120" w:after="120" w:line="288" w:lineRule="auto"/>
              <w:ind w:left="0"/>
              <w:jc w:val="left"/>
            </w:pPr>
            <w:r>
              <w:rPr>
                <w:rFonts w:ascii="Arial" w:hAnsi="Arial" w:eastAsia="等线" w:cs="Arial"/>
                <w:sz w:val="22"/>
              </w:rPr>
              <w:t>计算机软件产品开发文件编制国家标准</w:t>
            </w:r>
          </w:p>
        </w:tc>
      </w:tr>
      <w:tr w14:paraId="052B39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7F3AE96">
            <w:pPr>
              <w:spacing w:before="120" w:after="120" w:line="288" w:lineRule="auto"/>
              <w:ind w:left="0"/>
              <w:jc w:val="left"/>
            </w:pPr>
            <w:r>
              <w:rPr>
                <w:rFonts w:ascii="Arial" w:hAnsi="Arial" w:eastAsia="等线" w:cs="Arial"/>
                <w:sz w:val="22"/>
              </w:rPr>
              <w:t>AES加密</w:t>
            </w:r>
          </w:p>
        </w:tc>
        <w:tc>
          <w:tcPr>
            <w:tcW w:w="2760" w:type="dxa"/>
            <w:tcMar>
              <w:top w:w="60" w:type="dxa"/>
              <w:left w:w="120" w:type="dxa"/>
              <w:bottom w:w="30" w:type="dxa"/>
              <w:right w:w="120" w:type="dxa"/>
            </w:tcMar>
          </w:tcPr>
          <w:p w14:paraId="10D671D7">
            <w:pPr>
              <w:spacing w:before="120" w:after="120" w:line="288" w:lineRule="auto"/>
              <w:ind w:left="0"/>
              <w:jc w:val="left"/>
            </w:pPr>
            <w:r>
              <w:rPr>
                <w:rFonts w:ascii="Arial" w:hAnsi="Arial" w:eastAsia="等线" w:cs="Arial"/>
                <w:sz w:val="22"/>
              </w:rPr>
              <w:t>高级加密标准</w:t>
            </w:r>
          </w:p>
        </w:tc>
        <w:tc>
          <w:tcPr>
            <w:tcW w:w="2760" w:type="dxa"/>
            <w:tcMar>
              <w:top w:w="60" w:type="dxa"/>
              <w:left w:w="120" w:type="dxa"/>
              <w:bottom w:w="30" w:type="dxa"/>
              <w:right w:w="120" w:type="dxa"/>
            </w:tcMar>
          </w:tcPr>
          <w:p w14:paraId="36F74D19">
            <w:pPr>
              <w:spacing w:before="120" w:after="120" w:line="288" w:lineRule="auto"/>
              <w:ind w:left="0"/>
              <w:jc w:val="left"/>
            </w:pPr>
            <w:r>
              <w:rPr>
                <w:rFonts w:ascii="Arial" w:hAnsi="Arial" w:eastAsia="等线" w:cs="Arial"/>
                <w:sz w:val="22"/>
              </w:rPr>
              <w:t>用于用户敏感性格数据加密存储</w:t>
            </w:r>
          </w:p>
        </w:tc>
      </w:tr>
      <w:tr w14:paraId="6CAC48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E815EF0">
            <w:pPr>
              <w:spacing w:before="120" w:after="120" w:line="288" w:lineRule="auto"/>
              <w:ind w:left="0"/>
              <w:jc w:val="left"/>
            </w:pPr>
            <w:r>
              <w:rPr>
                <w:rFonts w:ascii="Arial" w:hAnsi="Arial" w:eastAsia="等线" w:cs="Arial"/>
                <w:sz w:val="22"/>
              </w:rPr>
              <w:t>RESTful API</w:t>
            </w:r>
          </w:p>
        </w:tc>
        <w:tc>
          <w:tcPr>
            <w:tcW w:w="2760" w:type="dxa"/>
            <w:tcMar>
              <w:top w:w="60" w:type="dxa"/>
              <w:left w:w="120" w:type="dxa"/>
              <w:bottom w:w="30" w:type="dxa"/>
              <w:right w:w="120" w:type="dxa"/>
            </w:tcMar>
          </w:tcPr>
          <w:p w14:paraId="295D7D69">
            <w:pPr>
              <w:spacing w:before="120" w:after="120" w:line="288" w:lineRule="auto"/>
              <w:ind w:left="0"/>
              <w:jc w:val="left"/>
            </w:pPr>
            <w:r>
              <w:rPr>
                <w:rFonts w:ascii="Arial" w:hAnsi="Arial" w:eastAsia="等线" w:cs="Arial"/>
                <w:sz w:val="22"/>
              </w:rPr>
              <w:t>表述性状态传递应用程序接口</w:t>
            </w:r>
          </w:p>
        </w:tc>
        <w:tc>
          <w:tcPr>
            <w:tcW w:w="2760" w:type="dxa"/>
            <w:tcMar>
              <w:top w:w="60" w:type="dxa"/>
              <w:left w:w="120" w:type="dxa"/>
              <w:bottom w:w="30" w:type="dxa"/>
              <w:right w:w="120" w:type="dxa"/>
            </w:tcMar>
          </w:tcPr>
          <w:p w14:paraId="220F92B6">
            <w:pPr>
              <w:spacing w:before="120" w:after="120" w:line="288" w:lineRule="auto"/>
              <w:ind w:left="0"/>
              <w:jc w:val="left"/>
            </w:pPr>
            <w:r>
              <w:rPr>
                <w:rFonts w:ascii="Arial" w:hAnsi="Arial" w:eastAsia="等线" w:cs="Arial"/>
                <w:sz w:val="22"/>
              </w:rPr>
              <w:t>前后端交互接口设计规范，统一接口格式</w:t>
            </w:r>
          </w:p>
        </w:tc>
      </w:tr>
    </w:tbl>
    <w:p w14:paraId="3C94AB51">
      <w:pPr>
        <w:spacing w:before="320" w:after="120" w:line="288" w:lineRule="auto"/>
        <w:ind w:left="0"/>
        <w:jc w:val="left"/>
        <w:outlineLvl w:val="1"/>
      </w:pPr>
      <w:bookmarkStart w:id="69" w:name="heading_7"/>
      <w:r>
        <w:rPr>
          <w:rFonts w:ascii="Arial" w:hAnsi="Arial" w:eastAsia="等线" w:cs="Arial"/>
          <w:b/>
          <w:sz w:val="32"/>
        </w:rPr>
        <w:t>1.4 参考资料</w:t>
      </w:r>
      <w:bookmarkEnd w:id="69"/>
    </w:p>
    <w:p w14:paraId="7D169E9A">
      <w:pPr>
        <w:spacing w:before="120" w:after="120" w:line="288" w:lineRule="auto"/>
        <w:ind w:left="0"/>
        <w:jc w:val="left"/>
      </w:pPr>
      <w:r>
        <w:rPr>
          <w:rFonts w:ascii="Arial" w:hAnsi="Arial" w:eastAsia="等线" w:cs="Arial"/>
          <w:sz w:val="22"/>
        </w:rPr>
        <w:t>[1] GB/T 8567-1988，《计算机软件产品开发文件编制指南》[S]；</w:t>
      </w:r>
    </w:p>
    <w:p w14:paraId="19F1BCFF">
      <w:pPr>
        <w:spacing w:before="120" w:after="120" w:line="288" w:lineRule="auto"/>
        <w:ind w:left="0"/>
        <w:jc w:val="left"/>
      </w:pPr>
      <w:r>
        <w:rPr>
          <w:rFonts w:ascii="Arial" w:hAnsi="Arial" w:eastAsia="等线" w:cs="Arial"/>
          <w:sz w:val="22"/>
        </w:rPr>
        <w:t>[2] GB/T 8566-2007，《软件生存周期过程》[S]；</w:t>
      </w:r>
    </w:p>
    <w:p w14:paraId="34B324F9">
      <w:pPr>
        <w:spacing w:before="120" w:after="120" w:line="288" w:lineRule="auto"/>
        <w:ind w:left="0"/>
        <w:jc w:val="left"/>
      </w:pPr>
      <w:r>
        <w:rPr>
          <w:rFonts w:ascii="Arial" w:hAnsi="Arial" w:eastAsia="等线" w:cs="Arial"/>
          <w:sz w:val="22"/>
        </w:rPr>
        <w:t>[3] 《性格雷达·生活指南项目开发计划书》；</w:t>
      </w:r>
    </w:p>
    <w:p w14:paraId="335E7F73">
      <w:pPr>
        <w:spacing w:before="120" w:after="120" w:line="288" w:lineRule="auto"/>
        <w:ind w:left="0"/>
        <w:jc w:val="left"/>
      </w:pPr>
      <w:r>
        <w:rPr>
          <w:rFonts w:ascii="Arial" w:hAnsi="Arial" w:eastAsia="等线" w:cs="Arial"/>
          <w:sz w:val="22"/>
        </w:rPr>
        <w:t>[4] 大五人格模型理论与人格测试学术文献；</w:t>
      </w:r>
    </w:p>
    <w:p w14:paraId="66DC9CBF">
      <w:pPr>
        <w:spacing w:before="120" w:after="120" w:line="288" w:lineRule="auto"/>
        <w:ind w:left="0"/>
        <w:jc w:val="left"/>
      </w:pPr>
      <w:r>
        <w:rPr>
          <w:rFonts w:ascii="Arial" w:hAnsi="Arial" w:eastAsia="等线" w:cs="Arial"/>
          <w:sz w:val="22"/>
        </w:rPr>
        <w:t>[5] Vue3、SpringBoot官方开发技术文档；</w:t>
      </w:r>
    </w:p>
    <w:p w14:paraId="0FD743C3">
      <w:pPr>
        <w:spacing w:before="120" w:after="120" w:line="288" w:lineRule="auto"/>
        <w:ind w:left="0"/>
        <w:jc w:val="left"/>
      </w:pPr>
      <w:r>
        <w:rPr>
          <w:rFonts w:ascii="Arial" w:hAnsi="Arial" w:eastAsia="等线" w:cs="Arial"/>
          <w:sz w:val="22"/>
        </w:rPr>
        <w:t>[6] 《中华人民共和国个人信息保护法》；</w:t>
      </w:r>
    </w:p>
    <w:p w14:paraId="5C569438">
      <w:pPr>
        <w:spacing w:before="120" w:after="120" w:line="288" w:lineRule="auto"/>
        <w:ind w:left="0"/>
        <w:jc w:val="left"/>
      </w:pPr>
      <w:r>
        <w:rPr>
          <w:rFonts w:ascii="Arial" w:hAnsi="Arial" w:eastAsia="等线" w:cs="Arial"/>
          <w:sz w:val="22"/>
        </w:rPr>
        <w:t>[7] 软件测试规范、软件质量保证与配置管理相关标准。</w:t>
      </w:r>
    </w:p>
    <w:p w14:paraId="20DD8484">
      <w:pPr>
        <w:spacing w:before="380" w:after="140" w:line="288" w:lineRule="auto"/>
        <w:ind w:left="0"/>
        <w:jc w:val="left"/>
        <w:outlineLvl w:val="0"/>
      </w:pPr>
      <w:bookmarkStart w:id="70" w:name="heading_8"/>
      <w:r>
        <w:rPr>
          <w:rFonts w:ascii="Arial" w:hAnsi="Arial" w:eastAsia="等线" w:cs="Arial"/>
          <w:b/>
          <w:sz w:val="36"/>
        </w:rPr>
        <w:t>2 任务概述</w:t>
      </w:r>
      <w:bookmarkEnd w:id="70"/>
    </w:p>
    <w:p w14:paraId="22E790E3">
      <w:pPr>
        <w:spacing w:before="320" w:after="120" w:line="288" w:lineRule="auto"/>
        <w:ind w:left="0"/>
        <w:jc w:val="left"/>
        <w:outlineLvl w:val="1"/>
      </w:pPr>
      <w:bookmarkStart w:id="71" w:name="heading_9"/>
      <w:r>
        <w:rPr>
          <w:rFonts w:ascii="Arial" w:hAnsi="Arial" w:eastAsia="等线" w:cs="Arial"/>
          <w:b/>
          <w:sz w:val="32"/>
        </w:rPr>
        <w:t>2.1 目标</w:t>
      </w:r>
      <w:bookmarkEnd w:id="71"/>
    </w:p>
    <w:p w14:paraId="31104C0C">
      <w:pPr>
        <w:spacing w:before="300" w:after="120" w:line="288" w:lineRule="auto"/>
        <w:ind w:left="0"/>
        <w:jc w:val="left"/>
        <w:outlineLvl w:val="2"/>
      </w:pPr>
      <w:bookmarkStart w:id="72" w:name="heading_10"/>
      <w:r>
        <w:rPr>
          <w:rFonts w:ascii="Arial" w:hAnsi="Arial" w:eastAsia="等线" w:cs="Arial"/>
          <w:b/>
          <w:sz w:val="30"/>
        </w:rPr>
        <w:t>2.1.1 软件开发意图</w:t>
      </w:r>
      <w:bookmarkEnd w:id="72"/>
    </w:p>
    <w:p w14:paraId="45A507A1">
      <w:pPr>
        <w:spacing w:before="120" w:after="120" w:line="288" w:lineRule="auto"/>
        <w:ind w:left="0"/>
        <w:jc w:val="left"/>
      </w:pPr>
      <w:r>
        <w:rPr>
          <w:rFonts w:ascii="Arial" w:hAnsi="Arial" w:eastAsia="等线" w:cs="Arial"/>
          <w:sz w:val="22"/>
        </w:rPr>
        <w:t>本软件为“性格雷达・生活指南个性化推荐软件”，核心意图是为18–35岁年轻群体提供一个量化、直观的自我认知与生活决策辅助工具。通过多维度测评建立用户性格模型，解决现有同类工具维度单一、结果展示不直观、缺乏生活场景实际指导意义以及双人互动性差的行业痛点。</w:t>
      </w:r>
    </w:p>
    <w:p w14:paraId="4D7DF618">
      <w:pPr>
        <w:spacing w:before="300" w:after="120" w:line="288" w:lineRule="auto"/>
        <w:ind w:left="0"/>
        <w:jc w:val="left"/>
        <w:outlineLvl w:val="2"/>
      </w:pPr>
      <w:bookmarkStart w:id="73" w:name="heading_11"/>
      <w:r>
        <w:rPr>
          <w:rFonts w:ascii="Arial" w:hAnsi="Arial" w:eastAsia="等线" w:cs="Arial"/>
          <w:b/>
          <w:sz w:val="30"/>
        </w:rPr>
        <w:t>2.1.2 应用目标与作用范围</w:t>
      </w:r>
      <w:bookmarkEnd w:id="73"/>
    </w:p>
    <w:p w14:paraId="18A04829">
      <w:pPr>
        <w:spacing w:before="120" w:after="120" w:line="288" w:lineRule="auto"/>
        <w:ind w:left="0"/>
        <w:jc w:val="left"/>
      </w:pPr>
      <w:r>
        <w:rPr>
          <w:rFonts w:ascii="Arial" w:hAnsi="Arial" w:eastAsia="等线" w:cs="Arial"/>
          <w:sz w:val="22"/>
        </w:rPr>
        <w:t>本系统定位为轻量级的独立移动端/网页端应用，以大五人格测试模型为核心，实现用户性格量化分析、雷达图可视化展示。核心业务场景涵盖用户自我探索与社交互动，覆盖功能包含多维度性格测评、可视化图表展示、全场景个性化推荐、社交互动与迭代优化。</w:t>
      </w:r>
    </w:p>
    <w:p w14:paraId="10426E46">
      <w:pPr>
        <w:spacing w:before="120" w:after="120" w:line="288" w:lineRule="auto"/>
        <w:ind w:left="0" w:firstLine="420"/>
        <w:jc w:val="left"/>
      </w:pPr>
      <w:r>
        <w:rPr>
          <w:rFonts w:ascii="Arial" w:hAnsi="Arial" w:eastAsia="等线" w:cs="Arial"/>
          <w:sz w:val="22"/>
        </w:rPr>
        <w:t>多维度性格测评：提供标准化的问卷采集与计分逻辑；</w:t>
      </w:r>
    </w:p>
    <w:p w14:paraId="008CDAB6">
      <w:pPr>
        <w:spacing w:before="120" w:after="120" w:line="288" w:lineRule="auto"/>
        <w:ind w:left="0" w:firstLine="420"/>
        <w:jc w:val="left"/>
      </w:pPr>
      <w:r>
        <w:rPr>
          <w:rFonts w:ascii="Arial" w:hAnsi="Arial" w:eastAsia="等线" w:cs="Arial"/>
          <w:sz w:val="22"/>
        </w:rPr>
        <w:t>可视化展示：利用 ECharts 渲染多维度性格雷达图；</w:t>
      </w:r>
    </w:p>
    <w:p w14:paraId="13EA93A0">
      <w:pPr>
        <w:spacing w:before="120" w:after="120" w:line="288" w:lineRule="auto"/>
        <w:ind w:left="0" w:firstLine="420"/>
        <w:jc w:val="left"/>
      </w:pPr>
      <w:r>
        <w:rPr>
          <w:rFonts w:ascii="Arial" w:hAnsi="Arial" w:eastAsia="等线" w:cs="Arial"/>
          <w:sz w:val="22"/>
        </w:rPr>
        <w:t>全场景个性化推荐：基于测试结果，提供饮食、穿搭、旅行、生涯规划等具体生活场景的推荐方案；</w:t>
      </w:r>
    </w:p>
    <w:p w14:paraId="1880995A">
      <w:pPr>
        <w:spacing w:before="120" w:after="120" w:line="288" w:lineRule="auto"/>
        <w:ind w:left="0" w:firstLine="420"/>
        <w:jc w:val="left"/>
      </w:pPr>
      <w:r>
        <w:rPr>
          <w:rFonts w:ascii="Arial" w:hAnsi="Arial" w:eastAsia="等线" w:cs="Arial"/>
          <w:sz w:val="22"/>
        </w:rPr>
        <w:t>社交互动与迭代：双人性格适配度计算、个性化报告生成与分享、基于用户反馈的推荐结果优化。</w:t>
      </w:r>
    </w:p>
    <w:p w14:paraId="68D926D1">
      <w:pPr>
        <w:spacing w:before="120" w:after="120" w:line="288" w:lineRule="auto"/>
        <w:ind w:left="0" w:firstLine="0"/>
        <w:jc w:val="left"/>
      </w:pPr>
      <w:r>
        <w:rPr>
          <w:rFonts w:ascii="Arial" w:hAnsi="Arial" w:eastAsia="等线" w:cs="Arial"/>
          <w:sz w:val="22"/>
        </w:rPr>
        <w:t>软件开发目标分为业务目标、技术目标：</w:t>
      </w:r>
    </w:p>
    <w:p w14:paraId="121195F6">
      <w:pPr>
        <w:spacing w:before="120" w:after="120" w:line="288" w:lineRule="auto"/>
        <w:ind w:left="0"/>
        <w:jc w:val="left"/>
      </w:pPr>
      <w:r>
        <w:rPr>
          <w:rFonts w:ascii="Arial" w:hAnsi="Arial" w:eastAsia="等线" w:cs="Arial"/>
          <w:b/>
          <w:sz w:val="22"/>
        </w:rPr>
        <w:t>（1）业务目标</w:t>
      </w:r>
      <w:r>
        <w:rPr>
          <w:rFonts w:ascii="Arial" w:hAnsi="Arial" w:eastAsia="等线" w:cs="Arial"/>
          <w:sz w:val="22"/>
        </w:rPr>
        <w:t>：打造轻量化、无门槛的性格分析工具，帮助用户认知自我，为日常生活决策提供参考，上线后累计用户量不少于5000人；</w:t>
      </w:r>
    </w:p>
    <w:p w14:paraId="10AF3F71">
      <w:pPr>
        <w:spacing w:before="120" w:after="120" w:line="288" w:lineRule="auto"/>
        <w:ind w:left="0"/>
        <w:jc w:val="left"/>
      </w:pPr>
      <w:r>
        <w:rPr>
          <w:rFonts w:ascii="Arial" w:hAnsi="Arial" w:eastAsia="等线" w:cs="Arial"/>
          <w:b/>
          <w:sz w:val="22"/>
        </w:rPr>
        <w:t>（2）技术目标</w:t>
      </w:r>
      <w:r>
        <w:rPr>
          <w:rFonts w:ascii="Arial" w:hAnsi="Arial" w:eastAsia="等线" w:cs="Arial"/>
          <w:sz w:val="22"/>
        </w:rPr>
        <w:t>：搭建高稳定、低延迟的推荐引擎，实现数据加密存储，系统并发量≥100人，响应时间≤2秒，适配主流浏览器及移动端设备。</w:t>
      </w:r>
    </w:p>
    <w:p w14:paraId="42035298">
      <w:pPr>
        <w:spacing w:before="300" w:after="120" w:line="288" w:lineRule="auto"/>
        <w:ind w:left="0"/>
        <w:jc w:val="left"/>
        <w:outlineLvl w:val="2"/>
      </w:pPr>
      <w:bookmarkStart w:id="74" w:name="heading_12"/>
      <w:r>
        <w:rPr>
          <w:rFonts w:ascii="Arial" w:hAnsi="Arial" w:eastAsia="等线" w:cs="Arial"/>
          <w:b/>
          <w:sz w:val="30"/>
        </w:rPr>
        <w:t>2.1.3 与其他系统之间的关系</w:t>
      </w:r>
      <w:bookmarkEnd w:id="74"/>
    </w:p>
    <w:p w14:paraId="5B6C9267">
      <w:pPr>
        <w:spacing w:before="120" w:after="120" w:line="288" w:lineRule="auto"/>
        <w:ind w:left="0"/>
        <w:jc w:val="left"/>
      </w:pPr>
      <w:r>
        <w:rPr>
          <w:rFonts w:ascii="Arial" w:hAnsi="Arial" w:eastAsia="等线" w:cs="Arial"/>
          <w:sz w:val="22"/>
        </w:rPr>
        <w:t>本软件为完全独立运行的闭环系统，全部内容自含。作为课程实践项目，当前版本不依赖任何外部第三方业务系统，无对接外部平台接口；后期预留拓展接口，可衔接社交、生活服务类软件，实现数据互通。</w:t>
      </w:r>
    </w:p>
    <w:p w14:paraId="5AEEC491">
      <w:pPr>
        <w:spacing w:before="320" w:after="120" w:line="288" w:lineRule="auto"/>
        <w:ind w:left="0"/>
        <w:jc w:val="left"/>
        <w:outlineLvl w:val="1"/>
      </w:pPr>
      <w:bookmarkStart w:id="75" w:name="heading_13"/>
      <w:r>
        <w:rPr>
          <w:rFonts w:ascii="Arial" w:hAnsi="Arial" w:eastAsia="等线" w:cs="Arial"/>
          <w:b/>
          <w:sz w:val="32"/>
        </w:rPr>
        <w:t>2.2 用户的特点</w:t>
      </w:r>
      <w:bookmarkEnd w:id="75"/>
    </w:p>
    <w:p w14:paraId="0FD1757C">
      <w:pPr>
        <w:spacing w:before="300" w:after="120" w:line="288" w:lineRule="auto"/>
        <w:ind w:left="0"/>
        <w:jc w:val="left"/>
        <w:outlineLvl w:val="2"/>
      </w:pPr>
      <w:bookmarkStart w:id="76" w:name="heading_14"/>
      <w:r>
        <w:rPr>
          <w:rFonts w:ascii="Arial" w:hAnsi="Arial" w:eastAsia="等线" w:cs="Arial"/>
          <w:b/>
          <w:sz w:val="30"/>
        </w:rPr>
        <w:t>2.2.1 普通终端用户</w:t>
      </w:r>
      <w:bookmarkEnd w:id="76"/>
    </w:p>
    <w:p w14:paraId="181FA3D6">
      <w:pPr>
        <w:spacing w:before="120" w:after="120" w:line="288" w:lineRule="auto"/>
        <w:ind w:left="0"/>
        <w:jc w:val="left"/>
      </w:pPr>
      <w:r>
        <w:rPr>
          <w:rFonts w:ascii="Arial" w:hAnsi="Arial" w:eastAsia="等线" w:cs="Arial"/>
          <w:sz w:val="22"/>
        </w:rPr>
        <w:t>目标人群为18-35岁青年群体，学历普遍为大专及以上，具备良好的阅读理解能力，熟悉智能手机、平板及PC浏览器的日常操作，无须特定的计算机专业知识。使用习惯以碎片化时间使用为主，单次测评及查看报告时间通常在5-15分钟之间；推荐查询与双人适配功能属于中低频、按需触发的操作。核心诉求为自我性格认知、生活化推荐，对UI交互的流畅度与视觉美观度要求较高。</w:t>
      </w:r>
    </w:p>
    <w:p w14:paraId="2BC530ED">
      <w:pPr>
        <w:spacing w:before="120" w:after="120" w:line="288" w:lineRule="auto"/>
        <w:ind w:left="0"/>
        <w:jc w:val="left"/>
      </w:pPr>
      <w:r>
        <w:rPr>
          <w:rFonts w:ascii="Arial" w:hAnsi="Arial" w:eastAsia="等线" w:cs="Arial"/>
          <w:sz w:val="22"/>
        </w:rPr>
        <w:t>设计约束：前端界面必须轻量、直观，雷达图及报告展现需具备良好的移动端屏幕适配能力，采用响应式设计；交互流程应尽量缩短，避免冗长的文字输入，多采用单选、滑动等快捷操作。</w:t>
      </w:r>
    </w:p>
    <w:p w14:paraId="1B1D140A">
      <w:pPr>
        <w:spacing w:before="300" w:after="120" w:line="288" w:lineRule="auto"/>
        <w:ind w:left="0"/>
        <w:jc w:val="left"/>
        <w:outlineLvl w:val="2"/>
      </w:pPr>
      <w:bookmarkStart w:id="77" w:name="heading_15"/>
      <w:r>
        <w:rPr>
          <w:rFonts w:ascii="Arial" w:hAnsi="Arial" w:eastAsia="等线" w:cs="Arial"/>
          <w:b/>
          <w:sz w:val="30"/>
        </w:rPr>
        <w:t>2.2.2 系统管理员（运维管理人员）</w:t>
      </w:r>
      <w:bookmarkEnd w:id="77"/>
    </w:p>
    <w:p w14:paraId="0CB82D08">
      <w:pPr>
        <w:spacing w:before="120" w:after="120" w:line="288" w:lineRule="auto"/>
        <w:ind w:left="0"/>
        <w:jc w:val="left"/>
      </w:pPr>
      <w:r>
        <w:rPr>
          <w:rFonts w:ascii="Arial" w:hAnsi="Arial" w:eastAsia="等线" w:cs="Arial"/>
          <w:sz w:val="22"/>
        </w:rPr>
        <w:t>具备计算机科学或相关专业背景，熟悉Vue3前端框架、SpringBoot后端架构、MySQL数据库操作及RESTful接口规范，拥有基础服务器、数据库运维能力，负责数据备份、系统维护、异常排查。</w:t>
      </w:r>
    </w:p>
    <w:p w14:paraId="75FAB5ED">
      <w:pPr>
        <w:spacing w:before="120" w:after="120" w:line="288" w:lineRule="auto"/>
        <w:ind w:left="0"/>
        <w:jc w:val="left"/>
      </w:pPr>
      <w:r>
        <w:rPr>
          <w:rFonts w:ascii="Arial" w:hAnsi="Arial" w:eastAsia="等线" w:cs="Arial"/>
          <w:sz w:val="22"/>
        </w:rPr>
        <w:t>使用频度：低频，主要在开发调试、中期检查、验收交付及日常题库、规则维护时操作。</w:t>
      </w:r>
    </w:p>
    <w:p w14:paraId="431F0FE4">
      <w:pPr>
        <w:spacing w:before="120" w:after="120" w:line="288" w:lineRule="auto"/>
        <w:ind w:left="0"/>
        <w:jc w:val="left"/>
      </w:pPr>
      <w:r>
        <w:rPr>
          <w:rFonts w:ascii="Arial" w:hAnsi="Arial" w:eastAsia="等线" w:cs="Arial"/>
          <w:sz w:val="22"/>
        </w:rPr>
        <w:t>设计约束：需要清晰的后台数据表结构设计与规范的接口文档支撑，确保业务规则（如计分逻辑、推荐匹配算法）具备可配置性或易于修改。</w:t>
      </w:r>
    </w:p>
    <w:p w14:paraId="33944ED2">
      <w:pPr>
        <w:spacing w:before="300" w:after="120" w:line="288" w:lineRule="auto"/>
        <w:ind w:left="0"/>
        <w:jc w:val="left"/>
        <w:outlineLvl w:val="2"/>
      </w:pPr>
      <w:bookmarkStart w:id="78" w:name="heading_16"/>
      <w:r>
        <w:rPr>
          <w:rFonts w:ascii="Arial" w:hAnsi="Arial" w:eastAsia="等线" w:cs="Arial"/>
          <w:b/>
          <w:sz w:val="30"/>
        </w:rPr>
        <w:t>2.2.3 特殊用户</w:t>
      </w:r>
      <w:bookmarkEnd w:id="78"/>
    </w:p>
    <w:p w14:paraId="11BBC389">
      <w:pPr>
        <w:spacing w:before="120" w:after="120" w:line="288" w:lineRule="auto"/>
        <w:ind w:left="0"/>
        <w:jc w:val="left"/>
      </w:pPr>
      <w:r>
        <w:rPr>
          <w:rFonts w:ascii="Arial" w:hAnsi="Arial" w:eastAsia="等线" w:cs="Arial"/>
          <w:sz w:val="22"/>
        </w:rPr>
        <w:t>心理咨询师、职场规划人员，可借助软件生成的性格报告，辅助开展工作分析、用户研判。</w:t>
      </w:r>
    </w:p>
    <w:p w14:paraId="4E9F47D5">
      <w:pPr>
        <w:spacing w:before="320" w:after="120" w:line="288" w:lineRule="auto"/>
        <w:ind w:left="0"/>
        <w:jc w:val="left"/>
        <w:outlineLvl w:val="1"/>
      </w:pPr>
      <w:bookmarkStart w:id="79" w:name="heading_17"/>
      <w:r>
        <w:rPr>
          <w:rFonts w:ascii="Arial" w:hAnsi="Arial" w:eastAsia="等线" w:cs="Arial"/>
          <w:b/>
          <w:sz w:val="32"/>
        </w:rPr>
        <w:t>2.3 假定和约束</w:t>
      </w:r>
      <w:bookmarkEnd w:id="79"/>
    </w:p>
    <w:p w14:paraId="280E8477">
      <w:pPr>
        <w:spacing w:before="300" w:after="120" w:line="288" w:lineRule="auto"/>
        <w:ind w:left="0"/>
        <w:jc w:val="left"/>
        <w:outlineLvl w:val="2"/>
      </w:pPr>
      <w:bookmarkStart w:id="80" w:name="heading_18"/>
      <w:r>
        <w:rPr>
          <w:rFonts w:ascii="Arial" w:hAnsi="Arial" w:eastAsia="等线" w:cs="Arial"/>
          <w:b/>
          <w:sz w:val="30"/>
        </w:rPr>
        <w:t>2.3.1 开发假定</w:t>
      </w:r>
      <w:bookmarkEnd w:id="80"/>
    </w:p>
    <w:p w14:paraId="49A6EF0F">
      <w:pPr>
        <w:spacing w:before="120" w:after="120" w:line="288" w:lineRule="auto"/>
        <w:ind w:left="0"/>
        <w:jc w:val="left"/>
      </w:pPr>
      <w:r>
        <w:rPr>
          <w:rFonts w:ascii="Arial" w:hAnsi="Arial" w:eastAsia="等线" w:cs="Arial"/>
          <w:sz w:val="22"/>
        </w:rPr>
        <w:t>（1）项目开发期间网络环境稳定，无长期断网、服务器宕机情况；</w:t>
      </w:r>
    </w:p>
    <w:p w14:paraId="157750CB">
      <w:pPr>
        <w:spacing w:before="120" w:after="120" w:line="288" w:lineRule="auto"/>
        <w:ind w:left="0"/>
        <w:jc w:val="left"/>
      </w:pPr>
      <w:r>
        <w:rPr>
          <w:rFonts w:ascii="Arial" w:hAnsi="Arial" w:eastAsia="等线" w:cs="Arial"/>
          <w:sz w:val="22"/>
        </w:rPr>
        <w:t>（2）第三方开源插件（ECharts可视化插件、加密工具）无版权纠纷，可正常使用；</w:t>
      </w:r>
    </w:p>
    <w:p w14:paraId="4FDF9518">
      <w:pPr>
        <w:spacing w:before="120" w:after="120" w:line="288" w:lineRule="auto"/>
        <w:ind w:left="0"/>
        <w:jc w:val="left"/>
      </w:pPr>
      <w:r>
        <w:rPr>
          <w:rFonts w:ascii="Arial" w:hAnsi="Arial" w:eastAsia="等线" w:cs="Arial"/>
          <w:sz w:val="22"/>
        </w:rPr>
        <w:t>（3）项目需求无重大变更，仅允许小范围优化调整；</w:t>
      </w:r>
    </w:p>
    <w:p w14:paraId="3F5B8B12">
      <w:pPr>
        <w:spacing w:before="120" w:after="120" w:line="288" w:lineRule="auto"/>
        <w:ind w:left="0"/>
        <w:jc w:val="left"/>
      </w:pPr>
      <w:r>
        <w:rPr>
          <w:rFonts w:ascii="Arial" w:hAnsi="Arial" w:eastAsia="等线" w:cs="Arial"/>
          <w:sz w:val="22"/>
        </w:rPr>
        <w:t>（4）项目开发人员无大规模人员流动，保证开发进度。</w:t>
      </w:r>
    </w:p>
    <w:p w14:paraId="1E2C0694">
      <w:pPr>
        <w:spacing w:before="300" w:after="120" w:line="288" w:lineRule="auto"/>
        <w:ind w:left="0"/>
        <w:jc w:val="left"/>
        <w:outlineLvl w:val="2"/>
      </w:pPr>
      <w:bookmarkStart w:id="81" w:name="heading_19"/>
      <w:r>
        <w:rPr>
          <w:rFonts w:ascii="Arial" w:hAnsi="Arial" w:eastAsia="等线" w:cs="Arial"/>
          <w:b/>
          <w:sz w:val="30"/>
        </w:rPr>
        <w:t>2.3.2 开发约束</w:t>
      </w:r>
      <w:bookmarkEnd w:id="81"/>
    </w:p>
    <w:p w14:paraId="0CDA8CD9">
      <w:pPr>
        <w:spacing w:before="120" w:after="120" w:line="288" w:lineRule="auto"/>
        <w:ind w:left="0"/>
        <w:jc w:val="left"/>
      </w:pPr>
      <w:r>
        <w:rPr>
          <w:rFonts w:ascii="Arial" w:hAnsi="Arial" w:eastAsia="等线" w:cs="Arial"/>
          <w:b/>
          <w:sz w:val="22"/>
        </w:rPr>
        <w:t>（1）开发期限与项目性质约束</w:t>
      </w:r>
      <w:r>
        <w:rPr>
          <w:rFonts w:ascii="Arial" w:hAnsi="Arial" w:eastAsia="等线" w:cs="Arial"/>
          <w:sz w:val="22"/>
        </w:rPr>
        <w:t>：本项目为高校课程实践项目，开发周期受到教学日历的严格限制，总周期14周，必须在规定的里程碑节点完成概要设计、详细设计、编码实现与系统测试，按时交付可运行演示版本。</w:t>
      </w:r>
    </w:p>
    <w:p w14:paraId="3974C86E">
      <w:pPr>
        <w:spacing w:before="120" w:after="120" w:line="288" w:lineRule="auto"/>
        <w:ind w:left="0"/>
        <w:jc w:val="left"/>
      </w:pPr>
      <w:r>
        <w:rPr>
          <w:rFonts w:ascii="Arial" w:hAnsi="Arial" w:eastAsia="等线" w:cs="Arial"/>
          <w:b/>
          <w:sz w:val="22"/>
        </w:rPr>
        <w:t>（2）技术栈与经费约束</w:t>
      </w:r>
      <w:r>
        <w:rPr>
          <w:rFonts w:ascii="Arial" w:hAnsi="Arial" w:eastAsia="等线" w:cs="Arial"/>
          <w:sz w:val="22"/>
        </w:rPr>
        <w:t>：项目无专门商业采购经费，完全基于开源免费技术栈开发；固定技术栈为前端Vue3+ECharts库、后端SpringBoot框架、数据库MySQL 8.0，严禁引入商业授权闭源组件。</w:t>
      </w:r>
    </w:p>
    <w:p w14:paraId="551EB2D5">
      <w:pPr>
        <w:spacing w:before="120" w:after="120" w:line="288" w:lineRule="auto"/>
        <w:ind w:left="0"/>
        <w:jc w:val="left"/>
      </w:pPr>
      <w:r>
        <w:rPr>
          <w:rFonts w:ascii="Arial" w:hAnsi="Arial" w:eastAsia="等线" w:cs="Arial"/>
          <w:b/>
          <w:sz w:val="22"/>
        </w:rPr>
        <w:t>（3）功能边界约束</w:t>
      </w:r>
      <w:r>
        <w:rPr>
          <w:rFonts w:ascii="Arial" w:hAnsi="Arial" w:eastAsia="等线" w:cs="Arial"/>
          <w:sz w:val="22"/>
        </w:rPr>
        <w:t>：系统初期不部署复杂机器学习算法，个性化推荐基于预设规则引擎与标签匹配逻辑实现；双人适配等社交功能仅生成对比结果，不含即时通讯等重度社交功能；暂不开发付费、广告、第三方快捷登录功能。</w:t>
      </w:r>
    </w:p>
    <w:p w14:paraId="5337A913">
      <w:pPr>
        <w:spacing w:before="120" w:after="120" w:line="288" w:lineRule="auto"/>
        <w:ind w:left="0"/>
        <w:jc w:val="left"/>
      </w:pPr>
      <w:r>
        <w:rPr>
          <w:rFonts w:ascii="Arial" w:hAnsi="Arial" w:eastAsia="等线" w:cs="Arial"/>
          <w:b/>
          <w:sz w:val="22"/>
        </w:rPr>
        <w:t>（4）合规与隐私保护约束（关键约束）</w:t>
      </w:r>
      <w:r>
        <w:rPr>
          <w:rFonts w:ascii="Arial" w:hAnsi="Arial" w:eastAsia="等线" w:cs="Arial"/>
          <w:sz w:val="22"/>
        </w:rPr>
        <w:t>：系统涉及收集用户性格敏感数据，严格遵守《中华人民共和国个人信息保护法》；设置数据脱敏、加密机制，隔离测试数据与真实身份信息，不收集无关隐私数据，禁止泄露、倒卖用户数据。</w:t>
      </w:r>
    </w:p>
    <w:p w14:paraId="6BCD1448">
      <w:pPr>
        <w:spacing w:before="120" w:after="120" w:line="288" w:lineRule="auto"/>
        <w:ind w:left="0"/>
        <w:jc w:val="left"/>
      </w:pPr>
      <w:r>
        <w:rPr>
          <w:rFonts w:ascii="Arial" w:hAnsi="Arial" w:eastAsia="等线" w:cs="Arial"/>
          <w:b/>
          <w:sz w:val="22"/>
        </w:rPr>
        <w:t>（5）硬件约束</w:t>
      </w:r>
      <w:r>
        <w:rPr>
          <w:rFonts w:ascii="Arial" w:hAnsi="Arial" w:eastAsia="等线" w:cs="Arial"/>
          <w:sz w:val="22"/>
        </w:rPr>
        <w:t>：无需专用硬件，适配民用手机、电脑通用设备。</w:t>
      </w:r>
    </w:p>
    <w:p w14:paraId="147B12E2">
      <w:pPr>
        <w:spacing w:before="380" w:after="140" w:line="288" w:lineRule="auto"/>
        <w:ind w:left="0"/>
        <w:jc w:val="left"/>
        <w:outlineLvl w:val="0"/>
      </w:pPr>
      <w:bookmarkStart w:id="82" w:name="heading_20"/>
      <w:r>
        <w:rPr>
          <w:rFonts w:ascii="Arial" w:hAnsi="Arial" w:eastAsia="等线" w:cs="Arial"/>
          <w:b/>
          <w:sz w:val="36"/>
        </w:rPr>
        <w:t>3 需求规定</w:t>
      </w:r>
      <w:bookmarkEnd w:id="82"/>
    </w:p>
    <w:p w14:paraId="46A0859D">
      <w:pPr>
        <w:spacing w:before="320" w:after="120" w:line="288" w:lineRule="auto"/>
        <w:ind w:left="0"/>
        <w:jc w:val="left"/>
        <w:outlineLvl w:val="1"/>
      </w:pPr>
      <w:bookmarkStart w:id="83" w:name="heading_21"/>
      <w:r>
        <w:rPr>
          <w:rFonts w:ascii="Arial" w:hAnsi="Arial" w:eastAsia="等线" w:cs="Arial"/>
          <w:b/>
          <w:sz w:val="32"/>
        </w:rPr>
        <w:t>3.1 对功能的规定</w:t>
      </w:r>
      <w:bookmarkEnd w:id="83"/>
    </w:p>
    <w:p w14:paraId="7D831053">
      <w:pPr>
        <w:spacing w:before="300" w:after="120" w:line="288" w:lineRule="auto"/>
        <w:ind w:left="0"/>
        <w:jc w:val="left"/>
        <w:outlineLvl w:val="2"/>
      </w:pPr>
      <w:bookmarkStart w:id="84" w:name="heading_22"/>
      <w:r>
        <w:rPr>
          <w:rFonts w:ascii="Arial" w:hAnsi="Arial" w:eastAsia="等线" w:cs="Arial"/>
          <w:b/>
          <w:sz w:val="30"/>
        </w:rPr>
        <w:t>3.1.1 软件功能概述</w:t>
      </w:r>
      <w:bookmarkEnd w:id="84"/>
    </w:p>
    <w:p w14:paraId="4CF5195F">
      <w:pPr>
        <w:spacing w:before="120" w:after="120" w:line="288" w:lineRule="auto"/>
        <w:ind w:left="0"/>
        <w:jc w:val="left"/>
      </w:pPr>
      <w:r>
        <w:rPr>
          <w:rFonts w:ascii="Arial" w:hAnsi="Arial" w:eastAsia="等线" w:cs="Arial"/>
          <w:sz w:val="22"/>
        </w:rPr>
        <w:t>本系统是一款基于多维度性格测试的全场景个性化推荐软件，通过轻量化测试矩阵与动态反馈算法，将抽象人格特征转化为具象生活决策参考，辅以熟人社交适配功能，实现“自我探索-精准推荐-社交破冰”的业务闭环。整体划分为</w:t>
      </w:r>
      <w:r>
        <w:rPr>
          <w:rFonts w:ascii="Arial" w:hAnsi="Arial" w:eastAsia="等线" w:cs="Arial"/>
          <w:b/>
          <w:sz w:val="22"/>
        </w:rPr>
        <w:t>核心业务功能、基础管理功能</w:t>
      </w:r>
      <w:r>
        <w:rPr>
          <w:rFonts w:ascii="Arial" w:hAnsi="Arial" w:eastAsia="等线" w:cs="Arial"/>
          <w:sz w:val="22"/>
        </w:rPr>
        <w:t>两大板块，明确功能边界，规避冗余开发。</w:t>
      </w:r>
    </w:p>
    <w:p w14:paraId="01714F41">
      <w:pPr>
        <w:spacing w:before="260" w:after="120" w:line="288" w:lineRule="auto"/>
        <w:ind w:left="0"/>
        <w:jc w:val="left"/>
        <w:outlineLvl w:val="3"/>
      </w:pPr>
      <w:bookmarkStart w:id="85" w:name="heading_23"/>
      <w:r>
        <w:rPr>
          <w:rFonts w:ascii="Arial" w:hAnsi="Arial" w:eastAsia="等线" w:cs="Arial"/>
          <w:b/>
          <w:sz w:val="28"/>
        </w:rPr>
        <w:t>3.1.1.1 核心业务功能</w:t>
      </w:r>
      <w:bookmarkEnd w:id="85"/>
    </w:p>
    <w:p w14:paraId="5A4323A4">
      <w:pPr>
        <w:spacing w:before="120" w:after="120" w:line="288" w:lineRule="auto"/>
        <w:ind w:left="0"/>
        <w:jc w:val="left"/>
      </w:pPr>
      <w:r>
        <w:rPr>
          <w:rFonts w:ascii="Arial" w:hAnsi="Arial" w:eastAsia="等线" w:cs="Arial"/>
          <w:b/>
          <w:sz w:val="22"/>
        </w:rPr>
        <w:t>（1）多维测试与画像生成模块</w:t>
      </w:r>
      <w:r>
        <w:rPr>
          <w:rFonts w:ascii="Arial" w:hAnsi="Arial" w:eastAsia="等线" w:cs="Arial"/>
          <w:sz w:val="22"/>
        </w:rPr>
        <w:t>：拆解为基础性格、饮食偏好、旅游偏好三大轻量化子测试；用户完成测试后，依托ECharts实时渲染多维度性格雷达图，自动生成含文字解析的综合性格画像报告，支持一键生成图文海报用于社交分享。</w:t>
      </w:r>
    </w:p>
    <w:p w14:paraId="3961F112">
      <w:pPr>
        <w:spacing w:before="120" w:after="120" w:line="288" w:lineRule="auto"/>
        <w:ind w:left="0"/>
        <w:jc w:val="left"/>
      </w:pPr>
      <w:r>
        <w:rPr>
          <w:rFonts w:ascii="Arial" w:hAnsi="Arial" w:eastAsia="等线" w:cs="Arial"/>
          <w:b/>
          <w:sz w:val="22"/>
        </w:rPr>
        <w:t>（2）场景化推荐与动态优化模块</w:t>
      </w:r>
      <w:r>
        <w:rPr>
          <w:rFonts w:ascii="Arial" w:hAnsi="Arial" w:eastAsia="等线" w:cs="Arial"/>
          <w:sz w:val="22"/>
        </w:rPr>
        <w:t>：提取用户性格特征与偏好数据，推送餐饮、旅游等生活场景建议；增设用户反馈机制，用户可对推荐内容进行喜欢/一般/不喜欢评价，后台动态修正偏好权重，迭代优化推荐结果。</w:t>
      </w:r>
    </w:p>
    <w:p w14:paraId="1EE4773C">
      <w:pPr>
        <w:spacing w:before="120" w:after="120" w:line="288" w:lineRule="auto"/>
        <w:ind w:left="0"/>
        <w:jc w:val="left"/>
      </w:pPr>
      <w:r>
        <w:rPr>
          <w:rFonts w:ascii="Arial" w:hAnsi="Arial" w:eastAsia="等线" w:cs="Arial"/>
          <w:b/>
          <w:sz w:val="22"/>
        </w:rPr>
        <w:t>（3）社交与关系适配模块</w:t>
      </w:r>
      <w:r>
        <w:rPr>
          <w:rFonts w:ascii="Arial" w:hAnsi="Arial" w:eastAsia="等线" w:cs="Arial"/>
          <w:sz w:val="22"/>
        </w:rPr>
        <w:t>：面向熟人社交场景，支持通过分享链接、好友ID发起双人适配；复用双方历史测试数据，无需重复答题，通过维度差值计算生成适配报告，包含契合度分数、分歧预警、相处建议。</w:t>
      </w:r>
    </w:p>
    <w:p w14:paraId="474371F1">
      <w:pPr>
        <w:spacing w:before="260" w:after="120" w:line="288" w:lineRule="auto"/>
        <w:ind w:left="0"/>
        <w:jc w:val="left"/>
        <w:outlineLvl w:val="3"/>
      </w:pPr>
      <w:bookmarkStart w:id="86" w:name="heading_24"/>
      <w:r>
        <w:rPr>
          <w:rFonts w:ascii="Arial" w:hAnsi="Arial" w:eastAsia="等线" w:cs="Arial"/>
          <w:b/>
          <w:sz w:val="28"/>
        </w:rPr>
        <w:t>3.1.1.2 基础与管理功能</w:t>
      </w:r>
      <w:bookmarkEnd w:id="86"/>
    </w:p>
    <w:p w14:paraId="5CC44628">
      <w:pPr>
        <w:spacing w:before="120" w:after="120" w:line="288" w:lineRule="auto"/>
        <w:ind w:left="0"/>
        <w:jc w:val="left"/>
      </w:pPr>
      <w:r>
        <w:rPr>
          <w:rFonts w:ascii="Arial" w:hAnsi="Arial" w:eastAsia="等线" w:cs="Arial"/>
          <w:b/>
          <w:sz w:val="22"/>
        </w:rPr>
        <w:t>（1）用户端基础功能</w:t>
      </w:r>
      <w:r>
        <w:rPr>
          <w:rFonts w:ascii="Arial" w:hAnsi="Arial" w:eastAsia="等线" w:cs="Arial"/>
          <w:sz w:val="22"/>
        </w:rPr>
        <w:t>：实现手机号注册、账号密码登录、个人资料编辑、头像管理、历史测试记录查询等操作。</w:t>
      </w:r>
    </w:p>
    <w:p w14:paraId="4C73AEF8">
      <w:pPr>
        <w:spacing w:before="120" w:after="120" w:line="288" w:lineRule="auto"/>
        <w:ind w:left="0"/>
        <w:jc w:val="left"/>
      </w:pPr>
      <w:r>
        <w:rPr>
          <w:rFonts w:ascii="Arial" w:hAnsi="Arial" w:eastAsia="等线" w:cs="Arial"/>
          <w:b/>
          <w:sz w:val="22"/>
        </w:rPr>
        <w:t>（2）管理端运维功能</w:t>
      </w:r>
      <w:r>
        <w:rPr>
          <w:rFonts w:ascii="Arial" w:hAnsi="Arial" w:eastAsia="等线" w:cs="Arial"/>
          <w:sz w:val="22"/>
        </w:rPr>
        <w:t>：面向管理员，提供题库动态维护、推荐规则修改、用户反馈查阅、系统基础数据管控、日志查看等功能。</w:t>
      </w:r>
    </w:p>
    <w:p w14:paraId="08C0921E">
      <w:pPr>
        <w:spacing w:before="260" w:after="120" w:line="288" w:lineRule="auto"/>
        <w:ind w:left="0"/>
        <w:jc w:val="left"/>
        <w:outlineLvl w:val="3"/>
      </w:pPr>
      <w:bookmarkStart w:id="87" w:name="heading_25"/>
      <w:r>
        <w:rPr>
          <w:rFonts w:ascii="Arial" w:hAnsi="Arial" w:eastAsia="等线" w:cs="Arial"/>
          <w:b/>
          <w:sz w:val="28"/>
        </w:rPr>
        <w:t>3.1.1.3 功能边界</w:t>
      </w:r>
      <w:bookmarkEnd w:id="87"/>
    </w:p>
    <w:p w14:paraId="776D5652">
      <w:pPr>
        <w:spacing w:before="120" w:after="120" w:line="288" w:lineRule="auto"/>
        <w:ind w:left="0"/>
        <w:jc w:val="left"/>
      </w:pPr>
      <w:r>
        <w:rPr>
          <w:rFonts w:ascii="Arial" w:hAnsi="Arial" w:eastAsia="等线" w:cs="Arial"/>
          <w:sz w:val="22"/>
        </w:rPr>
        <w:t>暂不包含用户付费、广告投放功能；现阶段仅开发移动端网页，无独立PC客户端；仅支持手机号注册登录，不接入第三方社交快捷登录。</w:t>
      </w:r>
    </w:p>
    <w:p w14:paraId="23315C2A">
      <w:pPr>
        <w:spacing w:before="300" w:after="120" w:line="288" w:lineRule="auto"/>
        <w:ind w:left="0"/>
        <w:jc w:val="left"/>
        <w:outlineLvl w:val="2"/>
      </w:pPr>
      <w:bookmarkStart w:id="88" w:name="heading_26"/>
      <w:r>
        <w:rPr>
          <w:rFonts w:ascii="Arial" w:hAnsi="Arial" w:eastAsia="等线" w:cs="Arial"/>
          <w:b/>
          <w:sz w:val="30"/>
        </w:rPr>
        <w:t>3.1.2 整体功能模块IPO表</w:t>
      </w:r>
      <w:bookmarkEnd w:id="88"/>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8B920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81C379F">
            <w:pPr>
              <w:spacing w:before="120" w:after="120" w:line="288" w:lineRule="auto"/>
              <w:ind w:left="0"/>
              <w:jc w:val="left"/>
            </w:pPr>
            <w:r>
              <w:rPr>
                <w:rFonts w:ascii="Arial" w:hAnsi="Arial" w:eastAsia="等线" w:cs="Arial"/>
                <w:sz w:val="22"/>
              </w:rPr>
              <w:t>功能模块</w:t>
            </w:r>
          </w:p>
        </w:tc>
        <w:tc>
          <w:tcPr>
            <w:tcW w:w="2070" w:type="dxa"/>
            <w:tcMar>
              <w:top w:w="60" w:type="dxa"/>
              <w:left w:w="120" w:type="dxa"/>
              <w:bottom w:w="30" w:type="dxa"/>
              <w:right w:w="120" w:type="dxa"/>
            </w:tcMar>
          </w:tcPr>
          <w:p w14:paraId="386D500F">
            <w:pPr>
              <w:spacing w:before="120" w:after="120" w:line="288" w:lineRule="auto"/>
              <w:ind w:left="0"/>
              <w:jc w:val="left"/>
            </w:pPr>
            <w:r>
              <w:rPr>
                <w:rFonts w:ascii="Arial" w:hAnsi="Arial" w:eastAsia="等线" w:cs="Arial"/>
                <w:sz w:val="22"/>
              </w:rPr>
              <w:t>输入内容</w:t>
            </w:r>
          </w:p>
        </w:tc>
        <w:tc>
          <w:tcPr>
            <w:tcW w:w="2070" w:type="dxa"/>
            <w:tcMar>
              <w:top w:w="60" w:type="dxa"/>
              <w:left w:w="120" w:type="dxa"/>
              <w:bottom w:w="30" w:type="dxa"/>
              <w:right w:w="120" w:type="dxa"/>
            </w:tcMar>
          </w:tcPr>
          <w:p w14:paraId="2EE2A0B4">
            <w:pPr>
              <w:spacing w:before="120" w:after="120" w:line="288" w:lineRule="auto"/>
              <w:ind w:left="0"/>
              <w:jc w:val="left"/>
            </w:pPr>
            <w:r>
              <w:rPr>
                <w:rFonts w:ascii="Arial" w:hAnsi="Arial" w:eastAsia="等线" w:cs="Arial"/>
                <w:sz w:val="22"/>
              </w:rPr>
              <w:t>业务处理逻辑</w:t>
            </w:r>
          </w:p>
        </w:tc>
        <w:tc>
          <w:tcPr>
            <w:tcW w:w="2070" w:type="dxa"/>
            <w:tcMar>
              <w:top w:w="60" w:type="dxa"/>
              <w:left w:w="120" w:type="dxa"/>
              <w:bottom w:w="30" w:type="dxa"/>
              <w:right w:w="120" w:type="dxa"/>
            </w:tcMar>
          </w:tcPr>
          <w:p w14:paraId="66ACB20E">
            <w:pPr>
              <w:spacing w:before="120" w:after="120" w:line="288" w:lineRule="auto"/>
              <w:ind w:left="0"/>
              <w:jc w:val="left"/>
            </w:pPr>
            <w:r>
              <w:rPr>
                <w:rFonts w:ascii="Arial" w:hAnsi="Arial" w:eastAsia="等线" w:cs="Arial"/>
                <w:sz w:val="22"/>
              </w:rPr>
              <w:t>输出结果</w:t>
            </w:r>
          </w:p>
        </w:tc>
      </w:tr>
      <w:tr w14:paraId="18BDF4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4E3D231">
            <w:pPr>
              <w:spacing w:before="120" w:after="120" w:line="288" w:lineRule="auto"/>
              <w:ind w:left="0"/>
              <w:jc w:val="left"/>
            </w:pPr>
            <w:r>
              <w:rPr>
                <w:rFonts w:ascii="Arial" w:hAnsi="Arial" w:eastAsia="等线" w:cs="Arial"/>
                <w:sz w:val="22"/>
              </w:rPr>
              <w:t>用户管理模块</w:t>
            </w:r>
          </w:p>
        </w:tc>
        <w:tc>
          <w:tcPr>
            <w:tcW w:w="2070" w:type="dxa"/>
            <w:tcMar>
              <w:top w:w="60" w:type="dxa"/>
              <w:left w:w="120" w:type="dxa"/>
              <w:bottom w:w="30" w:type="dxa"/>
              <w:right w:w="120" w:type="dxa"/>
            </w:tcMar>
          </w:tcPr>
          <w:p w14:paraId="42497CF5">
            <w:pPr>
              <w:spacing w:before="120" w:after="120" w:line="288" w:lineRule="auto"/>
              <w:ind w:left="0"/>
              <w:jc w:val="left"/>
            </w:pPr>
            <w:r>
              <w:rPr>
                <w:rFonts w:ascii="Arial" w:hAnsi="Arial" w:eastAsia="等线" w:cs="Arial"/>
                <w:sz w:val="22"/>
              </w:rPr>
              <w:t>手机号、密码、个人资料</w:t>
            </w:r>
          </w:p>
        </w:tc>
        <w:tc>
          <w:tcPr>
            <w:tcW w:w="2070" w:type="dxa"/>
            <w:tcMar>
              <w:top w:w="60" w:type="dxa"/>
              <w:left w:w="120" w:type="dxa"/>
              <w:bottom w:w="30" w:type="dxa"/>
              <w:right w:w="120" w:type="dxa"/>
            </w:tcMar>
          </w:tcPr>
          <w:p w14:paraId="6E4028A5">
            <w:pPr>
              <w:spacing w:before="120" w:after="120" w:line="288" w:lineRule="auto"/>
              <w:ind w:left="0"/>
              <w:jc w:val="left"/>
            </w:pPr>
            <w:r>
              <w:rPr>
                <w:rFonts w:ascii="Arial" w:hAnsi="Arial" w:eastAsia="等线" w:cs="Arial"/>
                <w:sz w:val="22"/>
              </w:rPr>
              <w:t>账号校验、加密存储、权限控制、历史记录查询</w:t>
            </w:r>
          </w:p>
        </w:tc>
        <w:tc>
          <w:tcPr>
            <w:tcW w:w="2070" w:type="dxa"/>
            <w:tcMar>
              <w:top w:w="60" w:type="dxa"/>
              <w:left w:w="120" w:type="dxa"/>
              <w:bottom w:w="30" w:type="dxa"/>
              <w:right w:w="120" w:type="dxa"/>
            </w:tcMar>
          </w:tcPr>
          <w:p w14:paraId="4BDB577A">
            <w:pPr>
              <w:spacing w:before="120" w:after="120" w:line="288" w:lineRule="auto"/>
              <w:ind w:left="0"/>
              <w:jc w:val="left"/>
            </w:pPr>
            <w:r>
              <w:rPr>
                <w:rFonts w:ascii="Arial" w:hAnsi="Arial" w:eastAsia="等线" w:cs="Arial"/>
                <w:sz w:val="22"/>
              </w:rPr>
              <w:t>登录状态、个人档案、历史数据</w:t>
            </w:r>
          </w:p>
        </w:tc>
      </w:tr>
      <w:tr w14:paraId="3EC29E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15EAB5E">
            <w:pPr>
              <w:spacing w:before="120" w:after="120" w:line="288" w:lineRule="auto"/>
              <w:ind w:left="0"/>
              <w:jc w:val="left"/>
            </w:pPr>
            <w:r>
              <w:rPr>
                <w:rFonts w:ascii="Arial" w:hAnsi="Arial" w:eastAsia="等线" w:cs="Arial"/>
                <w:sz w:val="22"/>
              </w:rPr>
              <w:t>性格测试模块</w:t>
            </w:r>
          </w:p>
        </w:tc>
        <w:tc>
          <w:tcPr>
            <w:tcW w:w="2070" w:type="dxa"/>
            <w:tcMar>
              <w:top w:w="60" w:type="dxa"/>
              <w:left w:w="120" w:type="dxa"/>
              <w:bottom w:w="30" w:type="dxa"/>
              <w:right w:w="120" w:type="dxa"/>
            </w:tcMar>
          </w:tcPr>
          <w:p w14:paraId="01390792">
            <w:pPr>
              <w:spacing w:before="120" w:after="120" w:line="288" w:lineRule="auto"/>
              <w:ind w:left="0"/>
              <w:jc w:val="left"/>
            </w:pPr>
            <w:r>
              <w:rPr>
                <w:rFonts w:ascii="Arial" w:hAnsi="Arial" w:eastAsia="等线" w:cs="Arial"/>
                <w:sz w:val="22"/>
              </w:rPr>
              <w:t>测试题目选项答案</w:t>
            </w:r>
          </w:p>
        </w:tc>
        <w:tc>
          <w:tcPr>
            <w:tcW w:w="2070" w:type="dxa"/>
            <w:tcMar>
              <w:top w:w="60" w:type="dxa"/>
              <w:left w:w="120" w:type="dxa"/>
              <w:bottom w:w="30" w:type="dxa"/>
              <w:right w:w="120" w:type="dxa"/>
            </w:tcMar>
          </w:tcPr>
          <w:p w14:paraId="0EB5F2C3">
            <w:pPr>
              <w:spacing w:before="120" w:after="120" w:line="288" w:lineRule="auto"/>
              <w:ind w:left="0"/>
              <w:jc w:val="left"/>
            </w:pPr>
            <w:r>
              <w:rPr>
                <w:rFonts w:ascii="Arial" w:hAnsi="Arial" w:eastAsia="等线" w:cs="Arial"/>
                <w:sz w:val="22"/>
              </w:rPr>
              <w:t>维度计分、数据运算、雷达图渲染</w:t>
            </w:r>
          </w:p>
        </w:tc>
        <w:tc>
          <w:tcPr>
            <w:tcW w:w="2070" w:type="dxa"/>
            <w:tcMar>
              <w:top w:w="60" w:type="dxa"/>
              <w:left w:w="120" w:type="dxa"/>
              <w:bottom w:w="30" w:type="dxa"/>
              <w:right w:w="120" w:type="dxa"/>
            </w:tcMar>
          </w:tcPr>
          <w:p w14:paraId="357CCF29">
            <w:pPr>
              <w:spacing w:before="120" w:after="120" w:line="288" w:lineRule="auto"/>
              <w:ind w:left="0"/>
              <w:jc w:val="left"/>
            </w:pPr>
            <w:r>
              <w:rPr>
                <w:rFonts w:ascii="Arial" w:hAnsi="Arial" w:eastAsia="等线" w:cs="Arial"/>
                <w:sz w:val="22"/>
              </w:rPr>
              <w:t>性格得分、可视化雷达图、性格文字画像</w:t>
            </w:r>
          </w:p>
        </w:tc>
      </w:tr>
      <w:tr w14:paraId="43C27F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A8D3C95">
            <w:pPr>
              <w:spacing w:before="120" w:after="120" w:line="288" w:lineRule="auto"/>
              <w:ind w:left="0"/>
              <w:jc w:val="left"/>
            </w:pPr>
            <w:r>
              <w:rPr>
                <w:rFonts w:ascii="Arial" w:hAnsi="Arial" w:eastAsia="等线" w:cs="Arial"/>
                <w:sz w:val="22"/>
              </w:rPr>
              <w:t>个性化推荐模块</w:t>
            </w:r>
          </w:p>
        </w:tc>
        <w:tc>
          <w:tcPr>
            <w:tcW w:w="2070" w:type="dxa"/>
            <w:tcMar>
              <w:top w:w="60" w:type="dxa"/>
              <w:left w:w="120" w:type="dxa"/>
              <w:bottom w:w="30" w:type="dxa"/>
              <w:right w:w="120" w:type="dxa"/>
            </w:tcMar>
          </w:tcPr>
          <w:p w14:paraId="5B0741DB">
            <w:pPr>
              <w:spacing w:before="120" w:after="120" w:line="288" w:lineRule="auto"/>
              <w:ind w:left="0"/>
              <w:jc w:val="left"/>
            </w:pPr>
            <w:r>
              <w:rPr>
                <w:rFonts w:ascii="Arial" w:hAnsi="Arial" w:eastAsia="等线" w:cs="Arial"/>
                <w:sz w:val="22"/>
              </w:rPr>
              <w:t>用户性格维度数据</w:t>
            </w:r>
          </w:p>
        </w:tc>
        <w:tc>
          <w:tcPr>
            <w:tcW w:w="2070" w:type="dxa"/>
            <w:tcMar>
              <w:top w:w="60" w:type="dxa"/>
              <w:left w:w="120" w:type="dxa"/>
              <w:bottom w:w="30" w:type="dxa"/>
              <w:right w:w="120" w:type="dxa"/>
            </w:tcMar>
          </w:tcPr>
          <w:p w14:paraId="43302148">
            <w:pPr>
              <w:spacing w:before="120" w:after="120" w:line="288" w:lineRule="auto"/>
              <w:ind w:left="0"/>
              <w:jc w:val="left"/>
            </w:pPr>
            <w:r>
              <w:rPr>
                <w:rFonts w:ascii="Arial" w:hAnsi="Arial" w:eastAsia="等线" w:cs="Arial"/>
                <w:sz w:val="22"/>
              </w:rPr>
              <w:t>标签匹配、权重计算、场景筛选</w:t>
            </w:r>
          </w:p>
        </w:tc>
        <w:tc>
          <w:tcPr>
            <w:tcW w:w="2070" w:type="dxa"/>
            <w:tcMar>
              <w:top w:w="60" w:type="dxa"/>
              <w:left w:w="120" w:type="dxa"/>
              <w:bottom w:w="30" w:type="dxa"/>
              <w:right w:w="120" w:type="dxa"/>
            </w:tcMar>
          </w:tcPr>
          <w:p w14:paraId="45251620">
            <w:pPr>
              <w:spacing w:before="120" w:after="120" w:line="288" w:lineRule="auto"/>
              <w:ind w:left="0"/>
              <w:jc w:val="left"/>
            </w:pPr>
            <w:r>
              <w:rPr>
                <w:rFonts w:ascii="Arial" w:hAnsi="Arial" w:eastAsia="等线" w:cs="Arial"/>
                <w:sz w:val="22"/>
              </w:rPr>
              <w:t>六大场景个性化推荐报告</w:t>
            </w:r>
          </w:p>
        </w:tc>
      </w:tr>
      <w:tr w14:paraId="5E5DE9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6656037">
            <w:pPr>
              <w:spacing w:before="120" w:after="120" w:line="288" w:lineRule="auto"/>
              <w:ind w:left="0"/>
              <w:jc w:val="left"/>
            </w:pPr>
            <w:r>
              <w:rPr>
                <w:rFonts w:ascii="Arial" w:hAnsi="Arial" w:eastAsia="等线" w:cs="Arial"/>
                <w:sz w:val="22"/>
              </w:rPr>
              <w:t>双人适配模块</w:t>
            </w:r>
          </w:p>
        </w:tc>
        <w:tc>
          <w:tcPr>
            <w:tcW w:w="2070" w:type="dxa"/>
            <w:tcMar>
              <w:top w:w="60" w:type="dxa"/>
              <w:left w:w="120" w:type="dxa"/>
              <w:bottom w:w="30" w:type="dxa"/>
              <w:right w:w="120" w:type="dxa"/>
            </w:tcMar>
          </w:tcPr>
          <w:p w14:paraId="39055762">
            <w:pPr>
              <w:spacing w:before="120" w:after="120" w:line="288" w:lineRule="auto"/>
              <w:ind w:left="0"/>
              <w:jc w:val="left"/>
            </w:pPr>
            <w:r>
              <w:rPr>
                <w:rFonts w:ascii="Arial" w:hAnsi="Arial" w:eastAsia="等线" w:cs="Arial"/>
                <w:sz w:val="22"/>
              </w:rPr>
              <w:t>两名用户性格数据</w:t>
            </w:r>
          </w:p>
        </w:tc>
        <w:tc>
          <w:tcPr>
            <w:tcW w:w="2070" w:type="dxa"/>
            <w:tcMar>
              <w:top w:w="60" w:type="dxa"/>
              <w:left w:w="120" w:type="dxa"/>
              <w:bottom w:w="30" w:type="dxa"/>
              <w:right w:w="120" w:type="dxa"/>
            </w:tcMar>
          </w:tcPr>
          <w:p w14:paraId="1639ED7A">
            <w:pPr>
              <w:spacing w:before="120" w:after="120" w:line="288" w:lineRule="auto"/>
              <w:ind w:left="0"/>
              <w:jc w:val="left"/>
            </w:pPr>
            <w:r>
              <w:rPr>
                <w:rFonts w:ascii="Arial" w:hAnsi="Arial" w:eastAsia="等线" w:cs="Arial"/>
                <w:sz w:val="22"/>
              </w:rPr>
              <w:t>维度差值计算、适配度评分、规则匹配</w:t>
            </w:r>
          </w:p>
        </w:tc>
        <w:tc>
          <w:tcPr>
            <w:tcW w:w="2070" w:type="dxa"/>
            <w:tcMar>
              <w:top w:w="60" w:type="dxa"/>
              <w:left w:w="120" w:type="dxa"/>
              <w:bottom w:w="30" w:type="dxa"/>
              <w:right w:w="120" w:type="dxa"/>
            </w:tcMar>
          </w:tcPr>
          <w:p w14:paraId="75D4F473">
            <w:pPr>
              <w:spacing w:before="120" w:after="120" w:line="288" w:lineRule="auto"/>
              <w:ind w:left="0"/>
              <w:jc w:val="left"/>
            </w:pPr>
            <w:r>
              <w:rPr>
                <w:rFonts w:ascii="Arial" w:hAnsi="Arial" w:eastAsia="等线" w:cs="Arial"/>
                <w:sz w:val="22"/>
              </w:rPr>
              <w:t>适配分数、优劣分析、相处建议</w:t>
            </w:r>
          </w:p>
        </w:tc>
      </w:tr>
      <w:tr w14:paraId="574AFB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CD1B003">
            <w:pPr>
              <w:spacing w:before="120" w:after="120" w:line="288" w:lineRule="auto"/>
              <w:ind w:left="0"/>
              <w:jc w:val="left"/>
            </w:pPr>
            <w:r>
              <w:rPr>
                <w:rFonts w:ascii="Arial" w:hAnsi="Arial" w:eastAsia="等线" w:cs="Arial"/>
                <w:sz w:val="22"/>
              </w:rPr>
              <w:t>反馈优化模块</w:t>
            </w:r>
          </w:p>
        </w:tc>
        <w:tc>
          <w:tcPr>
            <w:tcW w:w="2070" w:type="dxa"/>
            <w:tcMar>
              <w:top w:w="60" w:type="dxa"/>
              <w:left w:w="120" w:type="dxa"/>
              <w:bottom w:w="30" w:type="dxa"/>
              <w:right w:w="120" w:type="dxa"/>
            </w:tcMar>
          </w:tcPr>
          <w:p w14:paraId="64012209">
            <w:pPr>
              <w:spacing w:before="120" w:after="120" w:line="288" w:lineRule="auto"/>
              <w:ind w:left="0"/>
              <w:jc w:val="left"/>
            </w:pPr>
            <w:r>
              <w:rPr>
                <w:rFonts w:ascii="Arial" w:hAnsi="Arial" w:eastAsia="等线" w:cs="Arial"/>
                <w:sz w:val="22"/>
              </w:rPr>
              <w:t>评价等级、文字反馈</w:t>
            </w:r>
          </w:p>
        </w:tc>
        <w:tc>
          <w:tcPr>
            <w:tcW w:w="2070" w:type="dxa"/>
            <w:tcMar>
              <w:top w:w="60" w:type="dxa"/>
              <w:left w:w="120" w:type="dxa"/>
              <w:bottom w:w="30" w:type="dxa"/>
              <w:right w:w="120" w:type="dxa"/>
            </w:tcMar>
          </w:tcPr>
          <w:p w14:paraId="78025293">
            <w:pPr>
              <w:spacing w:before="120" w:after="120" w:line="288" w:lineRule="auto"/>
              <w:ind w:left="0"/>
              <w:jc w:val="left"/>
            </w:pPr>
            <w:r>
              <w:rPr>
                <w:rFonts w:ascii="Arial" w:hAnsi="Arial" w:eastAsia="等线" w:cs="Arial"/>
                <w:sz w:val="22"/>
              </w:rPr>
              <w:t>反馈数据存储、推荐权重调整</w:t>
            </w:r>
          </w:p>
        </w:tc>
        <w:tc>
          <w:tcPr>
            <w:tcW w:w="2070" w:type="dxa"/>
            <w:tcMar>
              <w:top w:w="60" w:type="dxa"/>
              <w:left w:w="120" w:type="dxa"/>
              <w:bottom w:w="30" w:type="dxa"/>
              <w:right w:w="120" w:type="dxa"/>
            </w:tcMar>
          </w:tcPr>
          <w:p w14:paraId="510617E6">
            <w:pPr>
              <w:spacing w:before="120" w:after="120" w:line="288" w:lineRule="auto"/>
              <w:ind w:left="0"/>
              <w:jc w:val="left"/>
            </w:pPr>
            <w:r>
              <w:rPr>
                <w:rFonts w:ascii="Arial" w:hAnsi="Arial" w:eastAsia="等线" w:cs="Arial"/>
                <w:sz w:val="22"/>
              </w:rPr>
              <w:t>反馈成功提示、优化后推荐内容</w:t>
            </w:r>
          </w:p>
        </w:tc>
      </w:tr>
      <w:tr w14:paraId="52C863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46643A6">
            <w:pPr>
              <w:spacing w:before="120" w:after="120" w:line="288" w:lineRule="auto"/>
              <w:ind w:left="0"/>
              <w:jc w:val="left"/>
            </w:pPr>
            <w:r>
              <w:rPr>
                <w:rFonts w:ascii="Arial" w:hAnsi="Arial" w:eastAsia="等线" w:cs="Arial"/>
                <w:sz w:val="22"/>
              </w:rPr>
              <w:t>报告分享模块</w:t>
            </w:r>
          </w:p>
        </w:tc>
        <w:tc>
          <w:tcPr>
            <w:tcW w:w="2070" w:type="dxa"/>
            <w:tcMar>
              <w:top w:w="60" w:type="dxa"/>
              <w:left w:w="120" w:type="dxa"/>
              <w:bottom w:w="30" w:type="dxa"/>
              <w:right w:w="120" w:type="dxa"/>
            </w:tcMar>
          </w:tcPr>
          <w:p w14:paraId="1E11F77E">
            <w:pPr>
              <w:spacing w:before="120" w:after="120" w:line="288" w:lineRule="auto"/>
              <w:ind w:left="0"/>
              <w:jc w:val="left"/>
            </w:pPr>
            <w:r>
              <w:rPr>
                <w:rFonts w:ascii="Arial" w:hAnsi="Arial" w:eastAsia="等线" w:cs="Arial"/>
                <w:sz w:val="22"/>
              </w:rPr>
              <w:t>用户分享操作指令</w:t>
            </w:r>
          </w:p>
        </w:tc>
        <w:tc>
          <w:tcPr>
            <w:tcW w:w="2070" w:type="dxa"/>
            <w:tcMar>
              <w:top w:w="60" w:type="dxa"/>
              <w:left w:w="120" w:type="dxa"/>
              <w:bottom w:w="30" w:type="dxa"/>
              <w:right w:w="120" w:type="dxa"/>
            </w:tcMar>
          </w:tcPr>
          <w:p w14:paraId="21B10DF8">
            <w:pPr>
              <w:spacing w:before="120" w:after="120" w:line="288" w:lineRule="auto"/>
              <w:ind w:left="0"/>
              <w:jc w:val="left"/>
            </w:pPr>
            <w:r>
              <w:rPr>
                <w:rFonts w:ascii="Arial" w:hAnsi="Arial" w:eastAsia="等线" w:cs="Arial"/>
                <w:sz w:val="22"/>
              </w:rPr>
              <w:t>图片渲染、短链接生成</w:t>
            </w:r>
          </w:p>
        </w:tc>
        <w:tc>
          <w:tcPr>
            <w:tcW w:w="2070" w:type="dxa"/>
            <w:tcMar>
              <w:top w:w="60" w:type="dxa"/>
              <w:left w:w="120" w:type="dxa"/>
              <w:bottom w:w="30" w:type="dxa"/>
              <w:right w:w="120" w:type="dxa"/>
            </w:tcMar>
          </w:tcPr>
          <w:p w14:paraId="6E31F865">
            <w:pPr>
              <w:spacing w:before="120" w:after="120" w:line="288" w:lineRule="auto"/>
              <w:ind w:left="0"/>
              <w:jc w:val="left"/>
            </w:pPr>
            <w:r>
              <w:rPr>
                <w:rFonts w:ascii="Arial" w:hAnsi="Arial" w:eastAsia="等线" w:cs="Arial"/>
                <w:sz w:val="22"/>
              </w:rPr>
              <w:t>高清分享图片、通用分享链接</w:t>
            </w:r>
          </w:p>
        </w:tc>
      </w:tr>
    </w:tbl>
    <w:p w14:paraId="6E410DAE">
      <w:pPr>
        <w:spacing w:before="300" w:after="120" w:line="288" w:lineRule="auto"/>
        <w:ind w:left="0"/>
        <w:jc w:val="left"/>
        <w:outlineLvl w:val="2"/>
      </w:pPr>
      <w:bookmarkStart w:id="89" w:name="heading_32"/>
      <w:r>
        <w:rPr>
          <w:rFonts w:ascii="Arial" w:hAnsi="Arial" w:eastAsia="等线" w:cs="Arial"/>
          <w:b/>
          <w:sz w:val="30"/>
        </w:rPr>
        <w:t>3.1.</w:t>
      </w:r>
      <w:r>
        <w:rPr>
          <w:rFonts w:hint="eastAsia" w:ascii="Arial" w:hAnsi="Arial" w:eastAsia="等线" w:cs="Arial"/>
          <w:b/>
          <w:sz w:val="30"/>
          <w:lang w:val="en-US" w:eastAsia="zh-CN"/>
        </w:rPr>
        <w:t>3</w:t>
      </w:r>
      <w:r>
        <w:rPr>
          <w:rFonts w:ascii="Arial" w:hAnsi="Arial" w:eastAsia="等线" w:cs="Arial"/>
          <w:b/>
          <w:sz w:val="30"/>
        </w:rPr>
        <w:t xml:space="preserve"> 核心用例详细描述</w:t>
      </w:r>
      <w:bookmarkEnd w:id="89"/>
    </w:p>
    <w:p w14:paraId="03626350">
      <w:pPr>
        <w:spacing w:before="260" w:after="120" w:line="288" w:lineRule="auto"/>
        <w:ind w:left="0"/>
        <w:jc w:val="left"/>
        <w:outlineLvl w:val="3"/>
      </w:pPr>
      <w:bookmarkStart w:id="90" w:name="heading_33"/>
      <w:r>
        <w:rPr>
          <w:rFonts w:ascii="Arial" w:hAnsi="Arial" w:eastAsia="等线" w:cs="Arial"/>
          <w:b/>
          <w:sz w:val="28"/>
        </w:rPr>
        <w:t>（1）查看综合画像报告</w:t>
      </w:r>
      <w:bookmarkEnd w:id="90"/>
    </w:p>
    <w:p w14:paraId="6F273C3E">
      <w:pPr>
        <w:spacing w:before="120" w:after="120" w:line="288" w:lineRule="auto"/>
        <w:ind w:left="0"/>
        <w:jc w:val="left"/>
      </w:pPr>
      <w:r>
        <w:rPr>
          <w:rFonts w:ascii="Arial" w:hAnsi="Arial" w:eastAsia="等线" w:cs="Arial"/>
          <w:b/>
          <w:sz w:val="22"/>
        </w:rPr>
        <w:t>前置条件</w:t>
      </w:r>
      <w:r>
        <w:rPr>
          <w:rFonts w:ascii="Arial" w:hAnsi="Arial" w:eastAsia="等线" w:cs="Arial"/>
          <w:sz w:val="22"/>
        </w:rPr>
        <w:t>：普通用户已成功登录系统，且至少完成了基础性格测试。</w:t>
      </w:r>
    </w:p>
    <w:p w14:paraId="07B64162">
      <w:pPr>
        <w:spacing w:before="120" w:after="120" w:line="288" w:lineRule="auto"/>
        <w:ind w:left="0"/>
        <w:jc w:val="left"/>
      </w:pPr>
      <w:r>
        <w:rPr>
          <w:rFonts w:ascii="Arial" w:hAnsi="Arial" w:eastAsia="等线" w:cs="Arial"/>
          <w:b/>
          <w:sz w:val="22"/>
        </w:rPr>
        <w:t>基本事件流</w:t>
      </w:r>
      <w:r>
        <w:rPr>
          <w:rFonts w:ascii="Arial" w:hAnsi="Arial" w:eastAsia="等线" w:cs="Arial"/>
          <w:sz w:val="22"/>
        </w:rPr>
        <w:t>：用户在客户端点击“查看我的报告”请求；系统调用测试控制器提取该用户的测试答题记录；系统生成性格雷达图，计算多维度人格特征得分向量；生成各维度文字解析，匹配穿搭、学习、生涯规划等文本建议；界面整合图表与文字报告并渲染展示。</w:t>
      </w:r>
    </w:p>
    <w:p w14:paraId="54A7A8E4">
      <w:pPr>
        <w:spacing w:before="260" w:after="120" w:line="288" w:lineRule="auto"/>
        <w:ind w:left="0"/>
        <w:jc w:val="left"/>
        <w:outlineLvl w:val="3"/>
      </w:pPr>
      <w:bookmarkStart w:id="91" w:name="heading_34"/>
      <w:r>
        <w:rPr>
          <w:rFonts w:ascii="Arial" w:hAnsi="Arial" w:eastAsia="等线" w:cs="Arial"/>
          <w:b/>
          <w:sz w:val="28"/>
        </w:rPr>
        <w:t>（2）查看双人适配报告</w:t>
      </w:r>
      <w:bookmarkEnd w:id="91"/>
    </w:p>
    <w:p w14:paraId="28CD1C7A">
      <w:pPr>
        <w:spacing w:before="120" w:after="120" w:line="288" w:lineRule="auto"/>
        <w:ind w:left="0"/>
        <w:jc w:val="left"/>
      </w:pPr>
      <w:r>
        <w:rPr>
          <w:rFonts w:ascii="Arial" w:hAnsi="Arial" w:eastAsia="等线" w:cs="Arial"/>
          <w:b/>
          <w:sz w:val="22"/>
        </w:rPr>
        <w:t>前置条件</w:t>
      </w:r>
      <w:r>
        <w:rPr>
          <w:rFonts w:ascii="Arial" w:hAnsi="Arial" w:eastAsia="等线" w:cs="Arial"/>
          <w:sz w:val="22"/>
        </w:rPr>
        <w:t>：发起方用户已成功绑定好友ID，且双方均已存在历史测试数据。</w:t>
      </w:r>
    </w:p>
    <w:p w14:paraId="1C089FAA">
      <w:pPr>
        <w:spacing w:before="120" w:after="120" w:line="288" w:lineRule="auto"/>
        <w:ind w:left="0"/>
        <w:jc w:val="left"/>
      </w:pPr>
      <w:r>
        <w:rPr>
          <w:rFonts w:ascii="Arial" w:hAnsi="Arial" w:eastAsia="等线" w:cs="Arial"/>
          <w:b/>
          <w:sz w:val="22"/>
        </w:rPr>
        <w:t>基本事件流</w:t>
      </w:r>
      <w:r>
        <w:rPr>
          <w:rFonts w:ascii="Arial" w:hAnsi="Arial" w:eastAsia="等线" w:cs="Arial"/>
          <w:sz w:val="22"/>
        </w:rPr>
        <w:t>：用户在适配模块点击查看双人适配报告；系统直接调取双方已存储的测试画像数据，无需重复答题；通过加权方差计算适配分数与风险分歧点；页面输出契合度得分、互补优势、分歧预警及相处建议。</w:t>
      </w:r>
    </w:p>
    <w:p w14:paraId="24DE75D2">
      <w:pPr>
        <w:spacing w:before="260" w:after="120" w:line="288" w:lineRule="auto"/>
        <w:ind w:left="0"/>
        <w:jc w:val="left"/>
        <w:outlineLvl w:val="3"/>
      </w:pPr>
      <w:bookmarkStart w:id="92" w:name="heading_35"/>
      <w:r>
        <w:rPr>
          <w:rFonts w:ascii="Arial" w:hAnsi="Arial" w:eastAsia="等线" w:cs="Arial"/>
          <w:b/>
          <w:sz w:val="28"/>
        </w:rPr>
        <w:t>（3）提交推荐评价</w:t>
      </w:r>
      <w:bookmarkEnd w:id="92"/>
    </w:p>
    <w:p w14:paraId="2103B54F">
      <w:pPr>
        <w:spacing w:before="120" w:after="120" w:line="288" w:lineRule="auto"/>
        <w:ind w:left="0"/>
        <w:jc w:val="left"/>
      </w:pPr>
      <w:r>
        <w:rPr>
          <w:rFonts w:ascii="Arial" w:hAnsi="Arial" w:eastAsia="等线" w:cs="Arial"/>
          <w:b/>
          <w:sz w:val="22"/>
        </w:rPr>
        <w:t>前置条件</w:t>
      </w:r>
      <w:r>
        <w:rPr>
          <w:rFonts w:ascii="Arial" w:hAnsi="Arial" w:eastAsia="等线" w:cs="Arial"/>
          <w:sz w:val="22"/>
        </w:rPr>
        <w:t>：用户正在浏览餐饮、旅游类推荐列表。</w:t>
      </w:r>
    </w:p>
    <w:p w14:paraId="1EC6F244">
      <w:pPr>
        <w:spacing w:before="120" w:after="120" w:line="288" w:lineRule="auto"/>
        <w:ind w:left="0"/>
        <w:jc w:val="left"/>
      </w:pPr>
      <w:r>
        <w:rPr>
          <w:rFonts w:ascii="Arial" w:hAnsi="Arial" w:eastAsia="等线" w:cs="Arial"/>
          <w:b/>
          <w:sz w:val="22"/>
        </w:rPr>
        <w:t>基本事件流</w:t>
      </w:r>
      <w:r>
        <w:rPr>
          <w:rFonts w:ascii="Arial" w:hAnsi="Arial" w:eastAsia="等线" w:cs="Arial"/>
          <w:sz w:val="22"/>
        </w:rPr>
        <w:t>：用户点击评价按钮提交主观评价；前端向后台异步传输用户ID、推荐项ID及评价数据；推荐引擎捕获数据，修正用户对应场景标签权重；完成推荐算法迭代，优化后续推送内容。</w:t>
      </w:r>
    </w:p>
    <w:p w14:paraId="70433061">
      <w:pPr>
        <w:spacing w:before="320" w:after="120" w:line="288" w:lineRule="auto"/>
        <w:ind w:left="0"/>
        <w:jc w:val="left"/>
        <w:outlineLvl w:val="1"/>
      </w:pPr>
      <w:bookmarkStart w:id="93" w:name="heading_36"/>
      <w:r>
        <w:rPr>
          <w:rFonts w:ascii="Arial" w:hAnsi="Arial" w:eastAsia="等线" w:cs="Arial"/>
          <w:b/>
          <w:sz w:val="32"/>
        </w:rPr>
        <w:t>3.2 对性能的规定</w:t>
      </w:r>
      <w:bookmarkEnd w:id="93"/>
    </w:p>
    <w:p w14:paraId="675EFC41">
      <w:pPr>
        <w:spacing w:before="300" w:after="120" w:line="288" w:lineRule="auto"/>
        <w:ind w:left="0"/>
        <w:jc w:val="left"/>
        <w:outlineLvl w:val="2"/>
      </w:pPr>
      <w:bookmarkStart w:id="94" w:name="heading_37"/>
      <w:r>
        <w:rPr>
          <w:rFonts w:ascii="Arial" w:hAnsi="Arial" w:eastAsia="等线" w:cs="Arial"/>
          <w:b/>
          <w:sz w:val="30"/>
        </w:rPr>
        <w:t>3.2.1 精度</w:t>
      </w:r>
      <w:bookmarkEnd w:id="94"/>
    </w:p>
    <w:p w14:paraId="13A85F47">
      <w:pPr>
        <w:spacing w:before="120" w:after="120" w:line="288" w:lineRule="auto"/>
        <w:ind w:left="0"/>
        <w:jc w:val="left"/>
      </w:pPr>
      <w:r>
        <w:rPr>
          <w:rFonts w:ascii="Arial" w:hAnsi="Arial" w:eastAsia="等线" w:cs="Arial"/>
          <w:sz w:val="22"/>
        </w:rPr>
        <w:t>（1）性格维度得分：取值范围0-100分，整数保留，计算误差≤1分；</w:t>
      </w:r>
    </w:p>
    <w:p w14:paraId="384524A1">
      <w:pPr>
        <w:spacing w:before="120" w:after="120" w:line="288" w:lineRule="auto"/>
        <w:ind w:left="0"/>
        <w:jc w:val="left"/>
      </w:pPr>
      <w:r>
        <w:rPr>
          <w:rFonts w:ascii="Arial" w:hAnsi="Arial" w:eastAsia="等线" w:cs="Arial"/>
          <w:sz w:val="22"/>
        </w:rPr>
        <w:t>（2）双人适配度：保留1位小数，精度误差≤0.5分；</w:t>
      </w:r>
    </w:p>
    <w:p w14:paraId="736519C7">
      <w:pPr>
        <w:spacing w:before="120" w:after="120" w:line="288" w:lineRule="auto"/>
        <w:ind w:left="0"/>
        <w:jc w:val="left"/>
      </w:pPr>
      <w:r>
        <w:rPr>
          <w:rFonts w:ascii="Arial" w:hAnsi="Arial" w:eastAsia="等线" w:cs="Arial"/>
          <w:sz w:val="22"/>
        </w:rPr>
        <w:t>（3）数据存储：用户原始数据、测试数据无丢失、无错乱、无篡改。</w:t>
      </w:r>
    </w:p>
    <w:p w14:paraId="272A9A60">
      <w:pPr>
        <w:spacing w:before="300" w:after="120" w:line="288" w:lineRule="auto"/>
        <w:ind w:left="0"/>
        <w:jc w:val="left"/>
        <w:outlineLvl w:val="2"/>
      </w:pPr>
      <w:bookmarkStart w:id="95" w:name="heading_38"/>
      <w:r>
        <w:rPr>
          <w:rFonts w:ascii="Arial" w:hAnsi="Arial" w:eastAsia="等线" w:cs="Arial"/>
          <w:b/>
          <w:sz w:val="30"/>
        </w:rPr>
        <w:t>3.2.2 时间特性要求</w:t>
      </w:r>
      <w:bookmarkEnd w:id="95"/>
    </w:p>
    <w:p w14:paraId="38FBABAA">
      <w:pPr>
        <w:spacing w:before="120" w:after="120" w:line="288" w:lineRule="auto"/>
        <w:ind w:left="0"/>
        <w:jc w:val="left"/>
      </w:pPr>
      <w:r>
        <w:rPr>
          <w:rFonts w:ascii="Arial" w:hAnsi="Arial" w:eastAsia="等线" w:cs="Arial"/>
          <w:sz w:val="22"/>
        </w:rPr>
        <w:t>（1）页面加载响应时间：≤2秒；</w:t>
      </w:r>
    </w:p>
    <w:p w14:paraId="70AF4033">
      <w:pPr>
        <w:spacing w:before="120" w:after="120" w:line="288" w:lineRule="auto"/>
        <w:ind w:left="0"/>
        <w:jc w:val="left"/>
      </w:pPr>
      <w:r>
        <w:rPr>
          <w:rFonts w:ascii="Arial" w:hAnsi="Arial" w:eastAsia="等线" w:cs="Arial"/>
          <w:sz w:val="22"/>
        </w:rPr>
        <w:t>（2）性格分数运算时间：≤1秒；</w:t>
      </w:r>
    </w:p>
    <w:p w14:paraId="38EBB7ED">
      <w:pPr>
        <w:spacing w:before="120" w:after="120" w:line="288" w:lineRule="auto"/>
        <w:ind w:left="0"/>
        <w:jc w:val="left"/>
      </w:pPr>
      <w:r>
        <w:rPr>
          <w:rFonts w:ascii="Arial" w:hAnsi="Arial" w:eastAsia="等线" w:cs="Arial"/>
          <w:sz w:val="22"/>
        </w:rPr>
        <w:t>（3）雷达图渲染生成时间：≤1秒；</w:t>
      </w:r>
    </w:p>
    <w:p w14:paraId="6B232C64">
      <w:pPr>
        <w:spacing w:before="120" w:after="120" w:line="288" w:lineRule="auto"/>
        <w:ind w:left="0"/>
        <w:jc w:val="left"/>
      </w:pPr>
      <w:r>
        <w:rPr>
          <w:rFonts w:ascii="Arial" w:hAnsi="Arial" w:eastAsia="等线" w:cs="Arial"/>
          <w:sz w:val="22"/>
        </w:rPr>
        <w:t>（4）推荐报告生成时间：≤2秒；</w:t>
      </w:r>
    </w:p>
    <w:p w14:paraId="09E97B75">
      <w:pPr>
        <w:spacing w:before="120" w:after="120" w:line="288" w:lineRule="auto"/>
        <w:ind w:left="0"/>
        <w:jc w:val="left"/>
      </w:pPr>
      <w:r>
        <w:rPr>
          <w:rFonts w:ascii="Arial" w:hAnsi="Arial" w:eastAsia="等线" w:cs="Arial"/>
          <w:sz w:val="22"/>
        </w:rPr>
        <w:t>（5）系统并发：支持100名用户同时在线操作，无卡顿、无超时。</w:t>
      </w:r>
    </w:p>
    <w:p w14:paraId="18536B9C">
      <w:pPr>
        <w:spacing w:before="300" w:after="120" w:line="288" w:lineRule="auto"/>
        <w:ind w:left="0"/>
        <w:jc w:val="left"/>
        <w:outlineLvl w:val="2"/>
      </w:pPr>
      <w:bookmarkStart w:id="96" w:name="heading_39"/>
      <w:r>
        <w:rPr>
          <w:rFonts w:ascii="Arial" w:hAnsi="Arial" w:eastAsia="等线" w:cs="Arial"/>
          <w:b/>
          <w:sz w:val="30"/>
        </w:rPr>
        <w:t>3.2.3 灵活性</w:t>
      </w:r>
      <w:bookmarkEnd w:id="96"/>
    </w:p>
    <w:p w14:paraId="653B2485">
      <w:pPr>
        <w:spacing w:before="120" w:after="120" w:line="288" w:lineRule="auto"/>
        <w:ind w:left="0"/>
        <w:jc w:val="left"/>
      </w:pPr>
      <w:r>
        <w:rPr>
          <w:rFonts w:ascii="Arial" w:hAnsi="Arial" w:eastAsia="等线" w:cs="Arial"/>
          <w:sz w:val="22"/>
        </w:rPr>
        <w:t>（1）操作灵活：支持手机触屏、电脑鼠标双操作方式，适配单手操作；</w:t>
      </w:r>
    </w:p>
    <w:p w14:paraId="7D61C4B1">
      <w:pPr>
        <w:spacing w:before="120" w:after="120" w:line="288" w:lineRule="auto"/>
        <w:ind w:left="0"/>
        <w:jc w:val="left"/>
      </w:pPr>
      <w:r>
        <w:rPr>
          <w:rFonts w:ascii="Arial" w:hAnsi="Arial" w:eastAsia="等线" w:cs="Arial"/>
          <w:sz w:val="22"/>
        </w:rPr>
        <w:t>（2）环境灵活：可在Windows、Android、iOS、macOS系统运行；</w:t>
      </w:r>
    </w:p>
    <w:p w14:paraId="7854DDEF">
      <w:pPr>
        <w:spacing w:before="120" w:after="120" w:line="288" w:lineRule="auto"/>
        <w:ind w:left="0"/>
        <w:jc w:val="left"/>
      </w:pPr>
      <w:r>
        <w:rPr>
          <w:rFonts w:ascii="Arial" w:hAnsi="Arial" w:eastAsia="等线" w:cs="Arial"/>
          <w:sz w:val="22"/>
        </w:rPr>
        <w:t>（3）拓展灵活：支持新增测试题库、新增生活推荐场景，无需重构底层代码；</w:t>
      </w:r>
    </w:p>
    <w:p w14:paraId="48E1A941">
      <w:pPr>
        <w:spacing w:before="120" w:after="120" w:line="288" w:lineRule="auto"/>
        <w:ind w:left="0"/>
        <w:jc w:val="left"/>
      </w:pPr>
      <w:r>
        <w:rPr>
          <w:rFonts w:ascii="Arial" w:hAnsi="Arial" w:eastAsia="等线" w:cs="Arial"/>
          <w:sz w:val="22"/>
        </w:rPr>
        <w:t>（4）规则灵活：可手动调整性格计分权重、推荐匹配规则。</w:t>
      </w:r>
    </w:p>
    <w:p w14:paraId="0C61F590">
      <w:pPr>
        <w:spacing w:before="320" w:after="120" w:line="288" w:lineRule="auto"/>
        <w:ind w:left="0"/>
        <w:jc w:val="left"/>
        <w:outlineLvl w:val="1"/>
      </w:pPr>
      <w:bookmarkStart w:id="97" w:name="heading_40"/>
      <w:r>
        <w:rPr>
          <w:rFonts w:ascii="Arial" w:hAnsi="Arial" w:eastAsia="等线" w:cs="Arial"/>
          <w:b/>
          <w:sz w:val="32"/>
        </w:rPr>
        <w:t>3.3 输入输出要求</w:t>
      </w:r>
      <w:bookmarkEnd w:id="97"/>
    </w:p>
    <w:p w14:paraId="43C9F38E">
      <w:pPr>
        <w:spacing w:before="300" w:after="120" w:line="288" w:lineRule="auto"/>
        <w:ind w:left="0"/>
        <w:jc w:val="left"/>
        <w:outlineLvl w:val="2"/>
      </w:pPr>
      <w:bookmarkStart w:id="98" w:name="heading_41"/>
      <w:r>
        <w:rPr>
          <w:rFonts w:ascii="Arial" w:hAnsi="Arial" w:eastAsia="等线" w:cs="Arial"/>
          <w:b/>
          <w:sz w:val="30"/>
        </w:rPr>
        <w:t>3.3.1 输入要求</w:t>
      </w:r>
      <w:bookmarkEnd w:id="98"/>
    </w:p>
    <w:p w14:paraId="1D9ABC51">
      <w:pPr>
        <w:spacing w:before="120" w:after="120" w:line="288" w:lineRule="auto"/>
        <w:ind w:left="0"/>
        <w:jc w:val="left"/>
      </w:pPr>
      <w:r>
        <w:rPr>
          <w:rFonts w:ascii="Arial" w:hAnsi="Arial" w:eastAsia="等线" w:cs="Arial"/>
          <w:sz w:val="22"/>
        </w:rPr>
        <w:t>（1）账号输入：手机号为11位纯数字，密码6-16位字符，禁止特殊非法字符；</w:t>
      </w:r>
    </w:p>
    <w:p w14:paraId="60A8DDCE">
      <w:pPr>
        <w:spacing w:before="120" w:after="120" w:line="288" w:lineRule="auto"/>
        <w:ind w:left="0"/>
        <w:jc w:val="left"/>
      </w:pPr>
      <w:r>
        <w:rPr>
          <w:rFonts w:ascii="Arial" w:hAnsi="Arial" w:eastAsia="等线" w:cs="Arial"/>
          <w:sz w:val="22"/>
        </w:rPr>
        <w:t>（2）测试输入：单选题五级程度选择，统一标准化答题格式；</w:t>
      </w:r>
    </w:p>
    <w:p w14:paraId="485AD890">
      <w:pPr>
        <w:spacing w:before="120" w:after="120" w:line="288" w:lineRule="auto"/>
        <w:ind w:left="0"/>
        <w:jc w:val="left"/>
      </w:pPr>
      <w:r>
        <w:rPr>
          <w:rFonts w:ascii="Arial" w:hAnsi="Arial" w:eastAsia="等线" w:cs="Arial"/>
          <w:sz w:val="22"/>
        </w:rPr>
        <w:t>（3）反馈输入：评价分为喜欢/一般/不喜欢，文字反馈限制0-100字符。</w:t>
      </w:r>
    </w:p>
    <w:p w14:paraId="7335E34B">
      <w:pPr>
        <w:spacing w:before="300" w:after="120" w:line="288" w:lineRule="auto"/>
        <w:ind w:left="0"/>
        <w:jc w:val="left"/>
        <w:outlineLvl w:val="2"/>
      </w:pPr>
      <w:bookmarkStart w:id="99" w:name="heading_42"/>
      <w:r>
        <w:rPr>
          <w:rFonts w:ascii="Arial" w:hAnsi="Arial" w:eastAsia="等线" w:cs="Arial"/>
          <w:b/>
          <w:sz w:val="30"/>
        </w:rPr>
        <w:t>3.3.2 输出要求</w:t>
      </w:r>
      <w:bookmarkEnd w:id="99"/>
    </w:p>
    <w:p w14:paraId="192351A4">
      <w:pPr>
        <w:spacing w:before="120" w:after="120" w:line="288" w:lineRule="auto"/>
        <w:ind w:left="0"/>
        <w:jc w:val="left"/>
      </w:pPr>
      <w:r>
        <w:rPr>
          <w:rFonts w:ascii="Arial" w:hAnsi="Arial" w:eastAsia="等线" w:cs="Arial"/>
          <w:sz w:val="22"/>
        </w:rPr>
        <w:t>（1）图表输出：彩色性格雷达图，标注维度名称、具体得分，格式为通用图片；</w:t>
      </w:r>
    </w:p>
    <w:p w14:paraId="2C6D4B30">
      <w:pPr>
        <w:spacing w:before="120" w:after="120" w:line="288" w:lineRule="auto"/>
        <w:ind w:left="0"/>
        <w:jc w:val="left"/>
      </w:pPr>
      <w:r>
        <w:rPr>
          <w:rFonts w:ascii="Arial" w:hAnsi="Arial" w:eastAsia="等线" w:cs="Arial"/>
          <w:sz w:val="22"/>
        </w:rPr>
        <w:t>（2）报告输出：文字+图文结合形式，排版整洁，适配手机浏览；</w:t>
      </w:r>
    </w:p>
    <w:p w14:paraId="70AB2060">
      <w:pPr>
        <w:spacing w:before="120" w:after="120" w:line="288" w:lineRule="auto"/>
        <w:ind w:left="0"/>
        <w:jc w:val="left"/>
      </w:pPr>
      <w:r>
        <w:rPr>
          <w:rFonts w:ascii="Arial" w:hAnsi="Arial" w:eastAsia="等线" w:cs="Arial"/>
          <w:sz w:val="22"/>
        </w:rPr>
        <w:t>（3）分享输出：PNG高清图片、加密短链接两种分享格式；</w:t>
      </w:r>
    </w:p>
    <w:p w14:paraId="12BC3DE8">
      <w:pPr>
        <w:spacing w:before="120" w:after="120" w:line="288" w:lineRule="auto"/>
        <w:ind w:left="0"/>
        <w:jc w:val="left"/>
      </w:pPr>
      <w:r>
        <w:rPr>
          <w:rFonts w:ascii="Arial" w:hAnsi="Arial" w:eastAsia="等线" w:cs="Arial"/>
          <w:sz w:val="22"/>
        </w:rPr>
        <w:t>（4）异常输出：错误提示通俗易懂，明确告知用户异常原因及解决方式。</w:t>
      </w:r>
    </w:p>
    <w:p w14:paraId="25826FBB">
      <w:pPr>
        <w:spacing w:before="320" w:after="120" w:line="288" w:lineRule="auto"/>
        <w:ind w:left="0"/>
        <w:jc w:val="left"/>
        <w:outlineLvl w:val="1"/>
      </w:pPr>
      <w:bookmarkStart w:id="100" w:name="heading_43"/>
      <w:r>
        <w:rPr>
          <w:rFonts w:ascii="Arial" w:hAnsi="Arial" w:eastAsia="等线" w:cs="Arial"/>
          <w:b/>
          <w:sz w:val="32"/>
        </w:rPr>
        <w:t>3.4 数据管理能力要求</w:t>
      </w:r>
      <w:bookmarkEnd w:id="100"/>
    </w:p>
    <w:p w14:paraId="1FB819C6">
      <w:pPr>
        <w:spacing w:before="120" w:after="120" w:line="288" w:lineRule="auto"/>
        <w:ind w:left="0"/>
        <w:jc w:val="left"/>
      </w:pPr>
      <w:r>
        <w:rPr>
          <w:rFonts w:ascii="Arial" w:hAnsi="Arial" w:eastAsia="等线" w:cs="Arial"/>
          <w:sz w:val="22"/>
        </w:rPr>
        <w:t>（1）数据表规模：包含用户表、测试表、推荐表、反馈表、适配表五大数据表；</w:t>
      </w:r>
    </w:p>
    <w:p w14:paraId="314BAB77">
      <w:pPr>
        <w:spacing w:before="120" w:after="120" w:line="288" w:lineRule="auto"/>
        <w:ind w:left="0"/>
        <w:jc w:val="left"/>
      </w:pPr>
      <w:r>
        <w:rPr>
          <w:rFonts w:ascii="Arial" w:hAnsi="Arial" w:eastAsia="等线" w:cs="Arial"/>
          <w:sz w:val="22"/>
        </w:rPr>
        <w:t>（2）存储预估：初期存储数据量不超过10GB，单用户所有数据占用内存≤1MB；</w:t>
      </w:r>
    </w:p>
    <w:p w14:paraId="5EAE89D0">
      <w:pPr>
        <w:spacing w:before="120" w:after="120" w:line="288" w:lineRule="auto"/>
        <w:ind w:left="0"/>
        <w:jc w:val="left"/>
      </w:pPr>
      <w:r>
        <w:rPr>
          <w:rFonts w:ascii="Arial" w:hAnsi="Arial" w:eastAsia="等线" w:cs="Arial"/>
          <w:sz w:val="22"/>
        </w:rPr>
        <w:t>（3）数据增长：每年数据增长量预估为原有数据2倍，数据库预留扩容空间；</w:t>
      </w:r>
    </w:p>
    <w:p w14:paraId="34E71562">
      <w:pPr>
        <w:spacing w:before="120" w:after="120" w:line="288" w:lineRule="auto"/>
        <w:ind w:left="0"/>
        <w:jc w:val="left"/>
      </w:pPr>
      <w:r>
        <w:rPr>
          <w:rFonts w:ascii="Arial" w:hAnsi="Arial" w:eastAsia="等线" w:cs="Arial"/>
          <w:sz w:val="22"/>
        </w:rPr>
        <w:t>（4）数据保留：正常用户数据永久保存，注销账号后7天彻底清除数据，不可恢复；</w:t>
      </w:r>
    </w:p>
    <w:p w14:paraId="6FC0A17F">
      <w:pPr>
        <w:spacing w:before="120" w:after="120" w:line="288" w:lineRule="auto"/>
        <w:ind w:left="0"/>
        <w:jc w:val="left"/>
      </w:pPr>
      <w:r>
        <w:rPr>
          <w:rFonts w:ascii="Arial" w:hAnsi="Arial" w:eastAsia="等线" w:cs="Arial"/>
          <w:sz w:val="22"/>
        </w:rPr>
        <w:t>（5）数据备份：服务器每日自动备份数据库，防止数据丢失。</w:t>
      </w:r>
    </w:p>
    <w:p w14:paraId="3A9EF740">
      <w:pPr>
        <w:spacing w:before="320" w:after="120" w:line="288" w:lineRule="auto"/>
        <w:ind w:left="0"/>
        <w:jc w:val="left"/>
        <w:outlineLvl w:val="1"/>
      </w:pPr>
      <w:bookmarkStart w:id="101" w:name="heading_44"/>
      <w:r>
        <w:rPr>
          <w:rFonts w:ascii="Arial" w:hAnsi="Arial" w:eastAsia="等线" w:cs="Arial"/>
          <w:b/>
          <w:sz w:val="32"/>
        </w:rPr>
        <w:t>3.5 故障处理要求</w:t>
      </w:r>
      <w:bookmarkEnd w:id="101"/>
    </w:p>
    <w:p w14:paraId="28B63A6E">
      <w:pPr>
        <w:spacing w:before="300" w:after="120" w:line="288" w:lineRule="auto"/>
        <w:ind w:left="0"/>
        <w:jc w:val="left"/>
        <w:outlineLvl w:val="2"/>
      </w:pPr>
      <w:bookmarkStart w:id="102" w:name="heading_45"/>
      <w:r>
        <w:rPr>
          <w:rFonts w:ascii="Arial" w:hAnsi="Arial" w:eastAsia="等线" w:cs="Arial"/>
          <w:b/>
          <w:sz w:val="30"/>
        </w:rPr>
        <w:t>3.5.1 软件故障</w:t>
      </w:r>
      <w:bookmarkEnd w:id="102"/>
    </w:p>
    <w:p w14:paraId="660FD9F5">
      <w:pPr>
        <w:spacing w:before="120" w:after="120" w:line="288" w:lineRule="auto"/>
        <w:ind w:left="0"/>
        <w:jc w:val="left"/>
      </w:pPr>
      <w:r>
        <w:rPr>
          <w:rFonts w:ascii="Arial" w:hAnsi="Arial" w:eastAsia="等线" w:cs="Arial"/>
          <w:sz w:val="22"/>
        </w:rPr>
        <w:t>（1）页面崩溃：系统自动刷新页面，保留用户未提交操作数据；</w:t>
      </w:r>
    </w:p>
    <w:p w14:paraId="2DD1DCD3">
      <w:pPr>
        <w:spacing w:before="120" w:after="120" w:line="288" w:lineRule="auto"/>
        <w:ind w:left="0"/>
        <w:jc w:val="left"/>
      </w:pPr>
      <w:r>
        <w:rPr>
          <w:rFonts w:ascii="Arial" w:hAnsi="Arial" w:eastAsia="等线" w:cs="Arial"/>
          <w:sz w:val="22"/>
        </w:rPr>
        <w:t>（2）接口异常：弹出网络异常提示，不篡改、不丢失本地数据；</w:t>
      </w:r>
    </w:p>
    <w:p w14:paraId="4AB04E77">
      <w:pPr>
        <w:spacing w:before="120" w:after="120" w:line="288" w:lineRule="auto"/>
        <w:ind w:left="0"/>
        <w:jc w:val="left"/>
      </w:pPr>
      <w:r>
        <w:rPr>
          <w:rFonts w:ascii="Arial" w:hAnsi="Arial" w:eastAsia="等线" w:cs="Arial"/>
          <w:sz w:val="22"/>
        </w:rPr>
        <w:t>（3）计算异常：自动重试运算，重试失败返回友好提示文案。</w:t>
      </w:r>
    </w:p>
    <w:p w14:paraId="6E27B10D">
      <w:pPr>
        <w:spacing w:before="300" w:after="120" w:line="288" w:lineRule="auto"/>
        <w:ind w:left="0"/>
        <w:jc w:val="left"/>
        <w:outlineLvl w:val="2"/>
      </w:pPr>
      <w:bookmarkStart w:id="103" w:name="heading_46"/>
      <w:r>
        <w:rPr>
          <w:rFonts w:ascii="Arial" w:hAnsi="Arial" w:eastAsia="等线" w:cs="Arial"/>
          <w:b/>
          <w:sz w:val="30"/>
        </w:rPr>
        <w:t>3.5.2 硬件故障</w:t>
      </w:r>
      <w:bookmarkEnd w:id="103"/>
    </w:p>
    <w:p w14:paraId="46992732">
      <w:pPr>
        <w:spacing w:before="120" w:after="120" w:line="288" w:lineRule="auto"/>
        <w:ind w:left="0"/>
        <w:jc w:val="left"/>
      </w:pPr>
      <w:r>
        <w:rPr>
          <w:rFonts w:ascii="Arial" w:hAnsi="Arial" w:eastAsia="等线" w:cs="Arial"/>
          <w:sz w:val="22"/>
        </w:rPr>
        <w:t>（1）断网故障：本地缓存操作数据，联网后自动同步至数据库；</w:t>
      </w:r>
    </w:p>
    <w:p w14:paraId="241EDFFF">
      <w:pPr>
        <w:spacing w:before="120" w:after="120" w:line="288" w:lineRule="auto"/>
        <w:ind w:left="0"/>
        <w:jc w:val="left"/>
      </w:pPr>
      <w:r>
        <w:rPr>
          <w:rFonts w:ascii="Arial" w:hAnsi="Arial" w:eastAsia="等线" w:cs="Arial"/>
          <w:sz w:val="22"/>
        </w:rPr>
        <w:t>（2）设备卡顿：系统自动降低资源占用，避免强制闪退。</w:t>
      </w:r>
    </w:p>
    <w:p w14:paraId="6B495622">
      <w:pPr>
        <w:spacing w:before="300" w:after="120" w:line="288" w:lineRule="auto"/>
        <w:ind w:left="0"/>
        <w:jc w:val="left"/>
        <w:outlineLvl w:val="2"/>
      </w:pPr>
      <w:bookmarkStart w:id="104" w:name="heading_47"/>
      <w:r>
        <w:rPr>
          <w:rFonts w:ascii="Arial" w:hAnsi="Arial" w:eastAsia="等线" w:cs="Arial"/>
          <w:b/>
          <w:sz w:val="30"/>
        </w:rPr>
        <w:t>3.5.3 故障通用要求</w:t>
      </w:r>
      <w:bookmarkEnd w:id="104"/>
    </w:p>
    <w:p w14:paraId="187B48D3">
      <w:pPr>
        <w:spacing w:before="120" w:after="120" w:line="288" w:lineRule="auto"/>
        <w:ind w:left="0"/>
        <w:jc w:val="left"/>
      </w:pPr>
      <w:r>
        <w:rPr>
          <w:rFonts w:ascii="Arial" w:hAnsi="Arial" w:eastAsia="等线" w:cs="Arial"/>
          <w:sz w:val="22"/>
        </w:rPr>
        <w:t>所有故障不得泄露用户隐私数据，故障恢复时间≤30分钟，故障日志自动留存，便于运维排查。</w:t>
      </w:r>
    </w:p>
    <w:p w14:paraId="5C714D4B">
      <w:pPr>
        <w:spacing w:before="320" w:after="120" w:line="288" w:lineRule="auto"/>
        <w:ind w:left="0"/>
        <w:jc w:val="left"/>
        <w:outlineLvl w:val="1"/>
      </w:pPr>
      <w:bookmarkStart w:id="105" w:name="heading_48"/>
      <w:r>
        <w:rPr>
          <w:rFonts w:ascii="Arial" w:hAnsi="Arial" w:eastAsia="等线" w:cs="Arial"/>
          <w:b/>
          <w:sz w:val="32"/>
        </w:rPr>
        <w:t>3.6 其他专门要求</w:t>
      </w:r>
      <w:bookmarkEnd w:id="105"/>
    </w:p>
    <w:p w14:paraId="10C73401">
      <w:pPr>
        <w:spacing w:before="120" w:after="120" w:line="288" w:lineRule="auto"/>
        <w:ind w:left="0"/>
        <w:jc w:val="left"/>
      </w:pPr>
      <w:r>
        <w:rPr>
          <w:rFonts w:ascii="Arial" w:hAnsi="Arial" w:eastAsia="等线" w:cs="Arial"/>
          <w:sz w:val="22"/>
        </w:rPr>
        <w:t>（1）安全性：全程加密用户隐私，禁止非法爬取数据；</w:t>
      </w:r>
    </w:p>
    <w:p w14:paraId="0B45D842">
      <w:pPr>
        <w:spacing w:before="120" w:after="120" w:line="288" w:lineRule="auto"/>
        <w:ind w:left="0"/>
        <w:jc w:val="left"/>
      </w:pPr>
      <w:r>
        <w:rPr>
          <w:rFonts w:ascii="Arial" w:hAnsi="Arial" w:eastAsia="等线" w:cs="Arial"/>
          <w:sz w:val="22"/>
        </w:rPr>
        <w:t>（2）易用性：新手引导简洁，核心操作流程不超过5步；</w:t>
      </w:r>
    </w:p>
    <w:p w14:paraId="10D48779">
      <w:pPr>
        <w:spacing w:before="120" w:after="120" w:line="288" w:lineRule="auto"/>
        <w:ind w:left="0"/>
        <w:jc w:val="left"/>
      </w:pPr>
      <w:r>
        <w:rPr>
          <w:rFonts w:ascii="Arial" w:hAnsi="Arial" w:eastAsia="等线" w:cs="Arial"/>
          <w:sz w:val="22"/>
        </w:rPr>
        <w:t>（3）可维护性：代码注释完整，模块解耦，便于后期修复bug；</w:t>
      </w:r>
    </w:p>
    <w:p w14:paraId="6F32567A">
      <w:pPr>
        <w:spacing w:before="120" w:after="120" w:line="288" w:lineRule="auto"/>
        <w:ind w:left="0"/>
        <w:jc w:val="left"/>
      </w:pPr>
      <w:r>
        <w:rPr>
          <w:rFonts w:ascii="Arial" w:hAnsi="Arial" w:eastAsia="等线" w:cs="Arial"/>
          <w:sz w:val="22"/>
        </w:rPr>
        <w:t>（4）可靠性：系统无故障连续运行时长≥72小时。</w:t>
      </w:r>
    </w:p>
    <w:p w14:paraId="260AC6B5">
      <w:pPr>
        <w:spacing w:before="380" w:after="140" w:line="288" w:lineRule="auto"/>
        <w:ind w:left="0"/>
        <w:jc w:val="left"/>
        <w:outlineLvl w:val="0"/>
        <w:rPr>
          <w:rFonts w:hint="eastAsia" w:ascii="Arial" w:hAnsi="Arial" w:eastAsia="等线" w:cs="Arial"/>
          <w:b/>
          <w:sz w:val="36"/>
          <w:lang w:val="en-US" w:eastAsia="zh-CN"/>
        </w:rPr>
      </w:pPr>
      <w:r>
        <w:rPr>
          <w:rFonts w:hint="eastAsia" w:ascii="Arial" w:hAnsi="Arial" w:eastAsia="等线" w:cs="Arial"/>
          <w:b/>
          <w:sz w:val="36"/>
          <w:lang w:val="en-US" w:eastAsia="zh-CN"/>
        </w:rPr>
        <w:t>4功能性需求</w:t>
      </w:r>
    </w:p>
    <w:p w14:paraId="752EB393">
      <w:pPr>
        <w:spacing w:before="320" w:after="120" w:line="288" w:lineRule="auto"/>
        <w:ind w:left="0"/>
        <w:jc w:val="left"/>
        <w:outlineLvl w:val="1"/>
        <w:rPr>
          <w:rFonts w:hint="eastAsia" w:ascii="Arial" w:hAnsi="Arial" w:eastAsia="等线" w:cs="Arial"/>
          <w:b/>
          <w:sz w:val="32"/>
          <w:lang w:val="en-US" w:eastAsia="zh-CN"/>
        </w:rPr>
      </w:pPr>
      <w:r>
        <w:rPr>
          <w:rFonts w:hint="eastAsia" w:ascii="Arial" w:hAnsi="Arial" w:eastAsia="等线" w:cs="Arial"/>
          <w:b/>
          <w:sz w:val="32"/>
          <w:lang w:val="en-US" w:eastAsia="zh-CN"/>
        </w:rPr>
        <w:t>4.1软件功能概述</w:t>
      </w:r>
    </w:p>
    <w:p w14:paraId="3B05E33F">
      <w:pPr>
        <w:numPr>
          <w:ilvl w:val="0"/>
          <w:numId w:val="0"/>
        </w:numPr>
        <w:rPr>
          <w:rFonts w:hint="eastAsia" w:asciiTheme="majorEastAsia" w:hAnsiTheme="majorEastAsia" w:eastAsiaTheme="majorEastAsia" w:cstheme="majorEastAsia"/>
          <w:sz w:val="24"/>
          <w:szCs w:val="24"/>
          <w:lang w:val="en-US" w:eastAsia="zh-CN"/>
        </w:rPr>
      </w:pPr>
      <w:r>
        <w:rPr>
          <w:rFonts w:ascii="宋体" w:hAnsi="宋体" w:eastAsia="宋体" w:cs="宋体"/>
          <w:sz w:val="24"/>
          <w:szCs w:val="24"/>
        </w:rPr>
        <w:t>“性格雷达・生活指南”是一款基于</w:t>
      </w:r>
      <w:r>
        <w:rPr>
          <w:rFonts w:ascii="宋体" w:hAnsi="宋体" w:eastAsia="宋体" w:cs="宋体"/>
          <w:b/>
          <w:bCs/>
          <w:sz w:val="24"/>
          <w:szCs w:val="24"/>
        </w:rPr>
        <w:t>多维度性格测试</w:t>
      </w:r>
      <w:r>
        <w:rPr>
          <w:rFonts w:ascii="宋体" w:hAnsi="宋体" w:eastAsia="宋体" w:cs="宋体"/>
          <w:sz w:val="24"/>
          <w:szCs w:val="24"/>
        </w:rPr>
        <w:t>的全场景个性化推荐软件。本系统旨在通过轻量化的测试矩阵与动态反馈算法，将抽象的人格特征映射为具象的生活决策参考，并辅以</w:t>
      </w:r>
      <w:r>
        <w:rPr>
          <w:rFonts w:ascii="宋体" w:hAnsi="宋体" w:eastAsia="宋体" w:cs="宋体"/>
          <w:b/>
          <w:bCs/>
          <w:sz w:val="24"/>
          <w:szCs w:val="24"/>
        </w:rPr>
        <w:t>熟人社交</w:t>
      </w:r>
      <w:r>
        <w:rPr>
          <w:rFonts w:ascii="宋体" w:hAnsi="宋体" w:eastAsia="宋体" w:cs="宋体"/>
          <w:sz w:val="24"/>
          <w:szCs w:val="24"/>
        </w:rPr>
        <w:t>适配功能，实现“自我探索-精准推荐-社交破冰”的业务闭环。系统主要包含以下四大核心功能模块：</w:t>
      </w:r>
    </w:p>
    <w:p w14:paraId="677FEBDD">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4.1.1核心业务功能</w:t>
      </w:r>
    </w:p>
    <w:p w14:paraId="19A8360E">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多维测试与画像生成模块：</w:t>
      </w:r>
    </w:p>
    <w:p w14:paraId="308D5000">
      <w:pPr>
        <w:numPr>
          <w:ilvl w:val="0"/>
          <w:numId w:val="0"/>
        </w:numPr>
        <w:rPr>
          <w:rFonts w:hint="eastAsia" w:asciiTheme="majorEastAsia" w:hAnsiTheme="majorEastAsia" w:eastAsiaTheme="majorEastAsia" w:cstheme="majorEastAsia"/>
          <w:b/>
          <w:bCs/>
          <w:sz w:val="24"/>
          <w:szCs w:val="24"/>
          <w:lang w:val="en-US" w:eastAsia="zh-CN"/>
        </w:rPr>
      </w:pPr>
    </w:p>
    <w:p w14:paraId="14705445">
      <w:pPr>
        <w:numPr>
          <w:ilvl w:val="0"/>
          <w:numId w:val="0"/>
        </w:num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系统将测试拆解为“基础性格”、“饮食偏好”与“旅游偏好”三个独立且轻量的子测试。普通用户在完成测试后，系统会运用可视化技术实时渲染多维度的性格雷达图。基于这三大测试数据，系统将自动生成一份包含文字解析的综合性格画像报告，并支持用户一键生成专属图文海报进行社交分享。</w:t>
      </w:r>
    </w:p>
    <w:p w14:paraId="707D3EE3">
      <w:pPr>
        <w:numPr>
          <w:ilvl w:val="0"/>
          <w:numId w:val="0"/>
        </w:numPr>
        <w:rPr>
          <w:rFonts w:hint="eastAsia" w:asciiTheme="majorEastAsia" w:hAnsiTheme="majorEastAsia" w:eastAsiaTheme="majorEastAsia" w:cstheme="majorEastAsia"/>
          <w:sz w:val="24"/>
          <w:szCs w:val="24"/>
          <w:lang w:val="en-US" w:eastAsia="zh-CN"/>
        </w:rPr>
      </w:pPr>
    </w:p>
    <w:p w14:paraId="6D96496A">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场景化推荐与动态优化模块：</w:t>
      </w:r>
    </w:p>
    <w:p w14:paraId="6479DC00">
      <w:pPr>
        <w:numPr>
          <w:ilvl w:val="0"/>
          <w:numId w:val="0"/>
        </w:numPr>
        <w:rPr>
          <w:rFonts w:hint="eastAsia" w:asciiTheme="majorEastAsia" w:hAnsiTheme="majorEastAsia" w:eastAsiaTheme="majorEastAsia" w:cstheme="majorEastAsia"/>
          <w:b/>
          <w:bCs/>
          <w:sz w:val="24"/>
          <w:szCs w:val="24"/>
          <w:lang w:val="en-US" w:eastAsia="zh-CN"/>
        </w:rPr>
      </w:pPr>
    </w:p>
    <w:p w14:paraId="2B876C38">
      <w:pPr>
        <w:numPr>
          <w:ilvl w:val="0"/>
          <w:numId w:val="0"/>
        </w:num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该模块是系统的核心引擎。系统提取用户的性格特征向量与偏好数据后，会为其精准推送周边餐饮店铺及旅游目的地建议。为打破信息茧房并提升推荐准确率，系统引入了动态反馈机制：用户可对推荐内容进行“喜欢、不喜欢、一般”的快捷评价，底层算法会实时捕获这些反馈，动态修正用户的偏好权重分布，从而不断优化后续的推荐结果。</w:t>
      </w:r>
    </w:p>
    <w:p w14:paraId="7A93D8DC">
      <w:pPr>
        <w:numPr>
          <w:ilvl w:val="0"/>
          <w:numId w:val="0"/>
        </w:numPr>
        <w:rPr>
          <w:rFonts w:hint="eastAsia" w:asciiTheme="majorEastAsia" w:hAnsiTheme="majorEastAsia" w:eastAsiaTheme="majorEastAsia" w:cstheme="majorEastAsia"/>
          <w:sz w:val="24"/>
          <w:szCs w:val="24"/>
          <w:lang w:val="en-US" w:eastAsia="zh-CN"/>
        </w:rPr>
      </w:pPr>
    </w:p>
    <w:p w14:paraId="3A4228EB">
      <w:pPr>
        <w:numPr>
          <w:ilvl w:val="0"/>
          <w:numId w:val="0"/>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社交与关系适配模块：</w:t>
      </w:r>
    </w:p>
    <w:p w14:paraId="7D7F8A11">
      <w:pPr>
        <w:numPr>
          <w:ilvl w:val="0"/>
          <w:numId w:val="0"/>
        </w:numPr>
        <w:rPr>
          <w:rFonts w:hint="eastAsia" w:asciiTheme="majorEastAsia" w:hAnsiTheme="majorEastAsia" w:eastAsiaTheme="majorEastAsia" w:cstheme="majorEastAsia"/>
          <w:b/>
          <w:bCs/>
          <w:sz w:val="24"/>
          <w:szCs w:val="24"/>
          <w:lang w:val="en-US" w:eastAsia="zh-CN"/>
        </w:rPr>
      </w:pPr>
    </w:p>
    <w:p w14:paraId="593C4304">
      <w:pPr>
        <w:numPr>
          <w:ilvl w:val="0"/>
          <w:numId w:val="0"/>
        </w:num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本模块专注于熟人/半熟人社交场景。用户可通过分享链接或输入好友ID发起“双人性格适配”。为保障良好的用户体验，该功能直接提取并复用双方已有的三大测试画像数据，在免除重复做题负担的前提下，通过差异值计算生成双人适配报告。报告内不仅包含直观的契合度分数，还会针对双方性格特征提供针对性的冲突预警与日常相处建议。</w:t>
      </w:r>
    </w:p>
    <w:p w14:paraId="47CD8C98">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4.1.2基础与管理功能</w:t>
      </w:r>
    </w:p>
    <w:p w14:paraId="3ED7F18F">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用户端</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包含用户的手机号注册/登录、个人中心资料维护以及头像管理等基础操作。</w:t>
      </w:r>
    </w:p>
    <w:p w14:paraId="34C06035">
      <w:pPr>
        <w:numPr>
          <w:ilvl w:val="0"/>
          <w:numId w:val="0"/>
        </w:numPr>
        <w:rPr>
          <w:rFonts w:hint="eastAsia" w:asciiTheme="minorEastAsia" w:hAnsiTheme="minorEastAsia" w:eastAsiaTheme="minorEastAsia" w:cstheme="minorEastAsia"/>
          <w:sz w:val="24"/>
          <w:szCs w:val="24"/>
          <w:lang w:val="en-US" w:eastAsia="zh-CN"/>
        </w:rPr>
      </w:pPr>
    </w:p>
    <w:p w14:paraId="4684E34C">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管理端：面向系统管理员，提供全面的后台管理支持，包括测试题库管理、推荐规则维护、查看用户反馈记录以及系统基础数据的维护。</w:t>
      </w:r>
    </w:p>
    <w:p w14:paraId="28A71178">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4.1.3功能边界</w:t>
      </w:r>
    </w:p>
    <w:p w14:paraId="46C738B8">
      <w:pPr>
        <w:numPr>
          <w:ilvl w:val="0"/>
          <w:numId w:val="0"/>
        </w:numPr>
        <w:rPr>
          <w:rFonts w:ascii="宋体" w:hAnsi="宋体" w:eastAsia="宋体" w:cs="宋体"/>
          <w:sz w:val="24"/>
          <w:szCs w:val="24"/>
        </w:rPr>
      </w:pPr>
      <w:r>
        <w:rPr>
          <w:rFonts w:ascii="宋体" w:hAnsi="宋体" w:eastAsia="宋体" w:cs="宋体"/>
          <w:sz w:val="24"/>
          <w:szCs w:val="24"/>
        </w:rPr>
        <w:t>暂不包含用户付费与广告投放功能。</w:t>
      </w:r>
    </w:p>
    <w:p w14:paraId="6CA296D4">
      <w:pPr>
        <w:numPr>
          <w:ilvl w:val="0"/>
          <w:numId w:val="0"/>
        </w:numPr>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跨平台数据同步（目前仅支持移动端和移动端网页，暂不开发PC端应用）。</w:t>
      </w:r>
    </w:p>
    <w:p w14:paraId="07393D50">
      <w:pPr>
        <w:numPr>
          <w:ilvl w:val="0"/>
          <w:numId w:val="0"/>
        </w:numPr>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第三方社交平台快捷登录（仅支持手机号注册登录）。</w:t>
      </w:r>
    </w:p>
    <w:p w14:paraId="4BA64354">
      <w:pPr>
        <w:spacing w:before="320" w:after="120" w:line="288" w:lineRule="auto"/>
        <w:ind w:left="0"/>
        <w:jc w:val="left"/>
        <w:outlineLvl w:val="1"/>
        <w:rPr>
          <w:rFonts w:hint="default" w:ascii="Arial" w:hAnsi="Arial" w:eastAsia="等线" w:cs="Arial"/>
          <w:b/>
          <w:sz w:val="32"/>
          <w:lang w:val="en-US" w:eastAsia="zh-CN"/>
        </w:rPr>
      </w:pPr>
      <w:r>
        <w:rPr>
          <w:rFonts w:hint="eastAsia" w:ascii="Arial" w:hAnsi="Arial" w:eastAsia="等线" w:cs="Arial"/>
          <w:b/>
          <w:sz w:val="32"/>
          <w:lang w:val="en-US" w:eastAsia="zh-CN"/>
        </w:rPr>
        <w:t>4.2软件需求的用例模型</w:t>
      </w:r>
    </w:p>
    <w:p w14:paraId="7BD6BAE4">
      <w:pPr>
        <w:numPr>
          <w:ilvl w:val="0"/>
          <w:numId w:val="0"/>
        </w:numPr>
        <w:rPr>
          <w:rFonts w:hint="eastAsia"/>
          <w:sz w:val="24"/>
          <w:szCs w:val="24"/>
          <w:lang w:val="en-US" w:eastAsia="zh-CN"/>
        </w:rPr>
      </w:pPr>
      <w:r>
        <w:rPr>
          <w:rFonts w:hint="eastAsia"/>
          <w:sz w:val="24"/>
          <w:szCs w:val="24"/>
          <w:lang w:val="en-US" w:eastAsia="zh-CN"/>
        </w:rPr>
        <w:t>本用例图清晰地界定了“性格雷达·生活指南”系统的业务边界、角色权限与核心功能流转。图表左侧为核心参与者“普通用户”，涵盖了从三大独立测试（基础性格、饮食偏好、旅游偏好）到场景化推荐、动态反馈以及熟人社交适配的完整C端闭环；下侧为“管理人员”，独立行使题库更新、反馈查看、规则维护等后台高权限运维职能。前后台主体通过统一的登录认证边界进行安全隔离，构建了规范的B/C双端流转机制。</w:t>
      </w:r>
    </w:p>
    <w:p w14:paraId="3576A5C7">
      <w:pPr>
        <w:numPr>
          <w:ilvl w:val="0"/>
          <w:numId w:val="0"/>
        </w:numPr>
        <w:rPr>
          <w:rFonts w:hint="eastAsia"/>
          <w:sz w:val="24"/>
          <w:szCs w:val="24"/>
          <w:lang w:val="en-US" w:eastAsia="zh-CN"/>
        </w:rPr>
      </w:pPr>
    </w:p>
    <w:p w14:paraId="77731019">
      <w:pPr>
        <w:numPr>
          <w:ilvl w:val="0"/>
          <w:numId w:val="0"/>
        </w:numPr>
        <w:rPr>
          <w:rFonts w:hint="eastAsia"/>
          <w:sz w:val="24"/>
          <w:szCs w:val="24"/>
          <w:lang w:val="en-US" w:eastAsia="zh-CN"/>
        </w:rPr>
      </w:pPr>
      <w:r>
        <w:rPr>
          <w:rFonts w:hint="eastAsia"/>
          <w:sz w:val="24"/>
          <w:szCs w:val="24"/>
          <w:lang w:val="en-US" w:eastAsia="zh-CN"/>
        </w:rPr>
        <w:t>在需求逻辑的表达上，图表严格应用了UML的包含（Include）与扩展（Extend）规范来固化核心业务规则。用户的“提交推荐评价”显式包含了“动态优化推荐结果”，从而在需求层面锁定了算法根据用户主观反馈动态修正权重的闭环机制；同时，“查看双人适配报告”强制包含了“提取双方既有测试画像”，从底层逻辑上明确了社交比对直接复用历史测试数据的约束，在无须唤起重复做题的前提下实现契合度计算，显著优化了系统的交互体验。</w:t>
      </w:r>
    </w:p>
    <w:p w14:paraId="1F63665B">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4.2.1参与者定义与职责</w:t>
      </w:r>
    </w:p>
    <w:p w14:paraId="0B1229ED">
      <w:pPr>
        <w:numPr>
          <w:ilvl w:val="0"/>
          <w:numId w:val="0"/>
        </w:numPr>
        <w:rPr>
          <w:rFonts w:hint="eastAsia"/>
          <w:sz w:val="24"/>
          <w:szCs w:val="24"/>
          <w:lang w:val="en-US" w:eastAsia="zh-CN"/>
        </w:rPr>
      </w:pPr>
      <w:r>
        <w:rPr>
          <w:rFonts w:hint="eastAsia"/>
          <w:sz w:val="24"/>
          <w:szCs w:val="24"/>
          <w:lang w:val="en-US" w:eastAsia="zh-CN"/>
        </w:rPr>
        <w:t>普通用户：系统的核心服务对象与C端主体。职责包括参与基础性格、饮食及旅游偏好测试，查看系统生成的个人画像报告与全场景生活建议，对推荐内容进行动态反馈评价，以及发起或参与好友双人性格适配比对。</w:t>
      </w:r>
    </w:p>
    <w:p w14:paraId="2BEE1484">
      <w:pPr>
        <w:numPr>
          <w:ilvl w:val="0"/>
          <w:numId w:val="0"/>
        </w:numPr>
        <w:rPr>
          <w:rFonts w:hint="eastAsia"/>
          <w:sz w:val="24"/>
          <w:szCs w:val="24"/>
          <w:lang w:val="en-US" w:eastAsia="zh-CN"/>
        </w:rPr>
      </w:pPr>
    </w:p>
    <w:p w14:paraId="763F2778">
      <w:pPr>
        <w:numPr>
          <w:ilvl w:val="0"/>
          <w:numId w:val="0"/>
        </w:numPr>
        <w:rPr>
          <w:rFonts w:hint="eastAsia"/>
          <w:sz w:val="24"/>
          <w:szCs w:val="24"/>
          <w:lang w:val="en-US" w:eastAsia="zh-CN"/>
        </w:rPr>
      </w:pPr>
      <w:r>
        <w:rPr>
          <w:rFonts w:hint="eastAsia"/>
          <w:sz w:val="24"/>
          <w:szCs w:val="24"/>
          <w:lang w:val="en-US" w:eastAsia="zh-CN"/>
        </w:rPr>
        <w:t>管理人员：系统的运维保障者与B端主体。职责包括后台测试题库的动态更新维护、用户日常反馈记录的集中调阅与分析、系统底层偏好映射推荐规则的调整优化，以及系统其他基础公共数据的日常维护。</w:t>
      </w:r>
    </w:p>
    <w:p w14:paraId="34AC147D">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4.2.2核心用例描述与事件流</w:t>
      </w:r>
    </w:p>
    <w:p w14:paraId="0E242964">
      <w:pPr>
        <w:numPr>
          <w:ilvl w:val="0"/>
          <w:numId w:val="0"/>
        </w:numP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为进一步明确系统核心业务的执行逻辑，特对体系内具代表性的</w:t>
      </w:r>
      <w:r>
        <w:rPr>
          <w:rFonts w:hint="eastAsia" w:asciiTheme="minorEastAsia" w:hAnsiTheme="minorEastAsia" w:cstheme="minorEastAsia"/>
          <w:sz w:val="24"/>
          <w:szCs w:val="24"/>
          <w:lang w:val="en-US" w:eastAsia="zh-CN"/>
        </w:rPr>
        <w:t>三</w:t>
      </w:r>
      <w:r>
        <w:rPr>
          <w:rFonts w:hint="eastAsia" w:asciiTheme="minorEastAsia" w:hAnsiTheme="minorEastAsia" w:eastAsiaTheme="minorEastAsia" w:cstheme="minorEastAsia"/>
          <w:sz w:val="24"/>
          <w:szCs w:val="24"/>
        </w:rPr>
        <w:t>个核心用例进行规约阐述</w:t>
      </w:r>
      <w:r>
        <w:rPr>
          <w:rFonts w:hint="eastAsia" w:asciiTheme="minorEastAsia" w:hAnsiTheme="minorEastAsia" w:eastAsiaTheme="minorEastAsia" w:cstheme="minorEastAsia"/>
          <w:sz w:val="24"/>
          <w:szCs w:val="24"/>
          <w:lang w:eastAsia="zh-CN"/>
        </w:rPr>
        <w:t>：</w:t>
      </w:r>
    </w:p>
    <w:p w14:paraId="770944A0">
      <w:pPr>
        <w:numPr>
          <w:ilvl w:val="0"/>
          <w:numId w:val="0"/>
        </w:numPr>
        <w:rPr>
          <w:rFonts w:hint="eastAsia" w:asciiTheme="minorEastAsia" w:hAnsiTheme="minorEastAsia" w:eastAsiaTheme="minorEastAsia" w:cstheme="minorEastAsia"/>
          <w:sz w:val="24"/>
          <w:szCs w:val="24"/>
          <w:lang w:eastAsia="zh-CN"/>
        </w:rPr>
      </w:pPr>
    </w:p>
    <w:p w14:paraId="35DC1927">
      <w:pPr>
        <w:numPr>
          <w:ilvl w:val="0"/>
          <w:numId w:val="0"/>
        </w:numPr>
        <w:rPr>
          <w:rFonts w:hint="eastAsia"/>
          <w:b/>
          <w:bCs/>
          <w:sz w:val="24"/>
          <w:szCs w:val="24"/>
          <w:lang w:val="en-US" w:eastAsia="zh-CN"/>
        </w:rPr>
      </w:pPr>
      <w:r>
        <w:rPr>
          <w:rFonts w:hint="eastAsia"/>
          <w:b/>
          <w:bCs/>
          <w:sz w:val="24"/>
          <w:szCs w:val="24"/>
          <w:lang w:val="en-US" w:eastAsia="zh-CN"/>
        </w:rPr>
        <w:t>1.用例名称：查看综合画像报告</w:t>
      </w:r>
    </w:p>
    <w:p w14:paraId="565E2427">
      <w:pPr>
        <w:numPr>
          <w:ilvl w:val="0"/>
          <w:numId w:val="0"/>
        </w:numPr>
        <w:rPr>
          <w:rFonts w:hint="eastAsia"/>
          <w:sz w:val="24"/>
          <w:szCs w:val="24"/>
          <w:lang w:val="en-US" w:eastAsia="zh-CN"/>
        </w:rPr>
      </w:pPr>
      <w:r>
        <w:rPr>
          <w:rFonts w:hint="eastAsia"/>
          <w:sz w:val="24"/>
          <w:szCs w:val="24"/>
          <w:lang w:val="en-US" w:eastAsia="zh-CN"/>
        </w:rPr>
        <w:t>前置条件：普通用户已成功登录系统，且至少完成了“基础性格测试”。</w:t>
      </w:r>
    </w:p>
    <w:p w14:paraId="364DDF0A">
      <w:pPr>
        <w:numPr>
          <w:ilvl w:val="0"/>
          <w:numId w:val="0"/>
        </w:numPr>
        <w:rPr>
          <w:rFonts w:hint="eastAsia"/>
          <w:sz w:val="24"/>
          <w:szCs w:val="24"/>
          <w:lang w:val="en-US" w:eastAsia="zh-CN"/>
        </w:rPr>
      </w:pPr>
      <w:r>
        <w:rPr>
          <w:rFonts w:hint="eastAsia"/>
          <w:sz w:val="24"/>
          <w:szCs w:val="24"/>
          <w:lang w:val="en-US" w:eastAsia="zh-CN"/>
        </w:rPr>
        <w:t>基本事件流：</w:t>
      </w:r>
    </w:p>
    <w:p w14:paraId="1A34620D">
      <w:pPr>
        <w:numPr>
          <w:ilvl w:val="0"/>
          <w:numId w:val="0"/>
        </w:numPr>
        <w:rPr>
          <w:rFonts w:hint="eastAsia"/>
          <w:sz w:val="24"/>
          <w:szCs w:val="24"/>
          <w:lang w:val="en-US" w:eastAsia="zh-CN"/>
        </w:rPr>
      </w:pPr>
      <w:r>
        <w:rPr>
          <w:rFonts w:hint="eastAsia"/>
          <w:sz w:val="24"/>
          <w:szCs w:val="24"/>
          <w:lang w:val="en-US" w:eastAsia="zh-CN"/>
        </w:rPr>
        <w:t>用户在客户端点击“查看我的报告”请求。</w:t>
      </w:r>
    </w:p>
    <w:p w14:paraId="0E87BC27">
      <w:pPr>
        <w:numPr>
          <w:ilvl w:val="0"/>
          <w:numId w:val="0"/>
        </w:numPr>
        <w:rPr>
          <w:rFonts w:hint="eastAsia"/>
          <w:sz w:val="24"/>
          <w:szCs w:val="24"/>
          <w:lang w:val="en-US" w:eastAsia="zh-CN"/>
        </w:rPr>
      </w:pPr>
      <w:r>
        <w:rPr>
          <w:rFonts w:hint="eastAsia"/>
          <w:sz w:val="24"/>
          <w:szCs w:val="24"/>
          <w:lang w:val="en-US" w:eastAsia="zh-CN"/>
        </w:rPr>
        <w:t>系统调用TestController提取该用户的测试答题记录。</w:t>
      </w:r>
    </w:p>
    <w:p w14:paraId="6CF73F40">
      <w:pPr>
        <w:numPr>
          <w:ilvl w:val="0"/>
          <w:numId w:val="0"/>
        </w:numPr>
        <w:rPr>
          <w:rFonts w:hint="eastAsia"/>
          <w:sz w:val="24"/>
          <w:szCs w:val="24"/>
          <w:lang w:val="en-US" w:eastAsia="zh-CN"/>
        </w:rPr>
      </w:pPr>
      <w:r>
        <w:rPr>
          <w:rFonts w:hint="eastAsia"/>
          <w:sz w:val="24"/>
          <w:szCs w:val="24"/>
          <w:lang w:val="en-US" w:eastAsia="zh-CN"/>
        </w:rPr>
        <w:t>系统自动触发&lt;&lt;include&gt;&gt;核心子用例：生成性格雷达图，计算多维度人格特征得分向量。</w:t>
      </w:r>
    </w:p>
    <w:p w14:paraId="4A668FE9">
      <w:pPr>
        <w:numPr>
          <w:ilvl w:val="0"/>
          <w:numId w:val="0"/>
        </w:numPr>
        <w:rPr>
          <w:rFonts w:hint="eastAsia"/>
          <w:sz w:val="24"/>
          <w:szCs w:val="24"/>
          <w:lang w:val="en-US" w:eastAsia="zh-CN"/>
        </w:rPr>
      </w:pPr>
      <w:r>
        <w:rPr>
          <w:rFonts w:hint="eastAsia"/>
          <w:sz w:val="24"/>
          <w:szCs w:val="24"/>
          <w:lang w:val="en-US" w:eastAsia="zh-CN"/>
        </w:rPr>
        <w:t>系统自动触发&lt;&lt;include&gt;&gt;核心子用例：生成各维度文字解析，匹配穿搭、学习、生涯规划等文本建议。</w:t>
      </w:r>
    </w:p>
    <w:p w14:paraId="3007A22A">
      <w:pPr>
        <w:numPr>
          <w:ilvl w:val="0"/>
          <w:numId w:val="0"/>
        </w:numPr>
        <w:rPr>
          <w:rFonts w:hint="eastAsia"/>
          <w:sz w:val="24"/>
          <w:szCs w:val="24"/>
          <w:lang w:val="en-US" w:eastAsia="zh-CN"/>
        </w:rPr>
      </w:pPr>
      <w:r>
        <w:rPr>
          <w:rFonts w:hint="eastAsia"/>
          <w:sz w:val="24"/>
          <w:szCs w:val="24"/>
          <w:lang w:val="en-US" w:eastAsia="zh-CN"/>
        </w:rPr>
        <w:t>界面整合雷达图表与多场景文字报告，向用户进行可视化渲染呈现。</w:t>
      </w:r>
    </w:p>
    <w:p w14:paraId="166F00C4">
      <w:pPr>
        <w:numPr>
          <w:ilvl w:val="0"/>
          <w:numId w:val="0"/>
        </w:numPr>
        <w:rPr>
          <w:rFonts w:hint="eastAsia"/>
          <w:sz w:val="24"/>
          <w:szCs w:val="24"/>
          <w:lang w:val="en-US" w:eastAsia="zh-CN"/>
        </w:rPr>
      </w:pPr>
    </w:p>
    <w:p w14:paraId="59260CD7">
      <w:pPr>
        <w:numPr>
          <w:ilvl w:val="0"/>
          <w:numId w:val="0"/>
        </w:numPr>
        <w:rPr>
          <w:rFonts w:hint="eastAsia" w:asciiTheme="minorHAnsi" w:hAnsiTheme="minorHAnsi" w:eastAsiaTheme="minorEastAsia" w:cstheme="minorBidi"/>
          <w:b/>
          <w:bCs/>
          <w:sz w:val="24"/>
          <w:szCs w:val="24"/>
          <w:lang w:val="en-US" w:eastAsia="zh-CN"/>
        </w:rPr>
      </w:pPr>
      <w:r>
        <w:rPr>
          <w:rFonts w:hint="eastAsia" w:asciiTheme="minorHAnsi" w:hAnsiTheme="minorHAnsi" w:eastAsiaTheme="minorEastAsia" w:cstheme="minorBidi"/>
          <w:b/>
          <w:bCs/>
          <w:sz w:val="24"/>
          <w:szCs w:val="24"/>
          <w:lang w:val="en-US" w:eastAsia="zh-CN"/>
        </w:rPr>
        <w:t>2.用例名称：查看双人适配报告</w:t>
      </w:r>
    </w:p>
    <w:p w14:paraId="68FFFA3B">
      <w:pPr>
        <w:numPr>
          <w:ilvl w:val="0"/>
          <w:numId w:val="0"/>
        </w:numPr>
        <w:rPr>
          <w:rFonts w:hint="eastAsia"/>
          <w:sz w:val="24"/>
          <w:szCs w:val="24"/>
          <w:lang w:val="en-US" w:eastAsia="zh-CN"/>
        </w:rPr>
      </w:pPr>
      <w:r>
        <w:rPr>
          <w:rFonts w:hint="eastAsia"/>
          <w:sz w:val="24"/>
          <w:szCs w:val="24"/>
          <w:lang w:val="en-US" w:eastAsia="zh-CN"/>
        </w:rPr>
        <w:t>前置条件：发起方用户已成功绑定好友ID，且双方均已存在历史测试数据。</w:t>
      </w:r>
    </w:p>
    <w:p w14:paraId="7BB48072">
      <w:pPr>
        <w:numPr>
          <w:ilvl w:val="0"/>
          <w:numId w:val="0"/>
        </w:numPr>
        <w:rPr>
          <w:rFonts w:hint="eastAsia"/>
          <w:sz w:val="24"/>
          <w:szCs w:val="24"/>
          <w:lang w:val="en-US" w:eastAsia="zh-CN"/>
        </w:rPr>
      </w:pPr>
      <w:r>
        <w:rPr>
          <w:rFonts w:hint="eastAsia"/>
          <w:sz w:val="24"/>
          <w:szCs w:val="24"/>
          <w:lang w:val="en-US" w:eastAsia="zh-CN"/>
        </w:rPr>
        <w:t>基本事件流</w:t>
      </w:r>
    </w:p>
    <w:p w14:paraId="29B362B8">
      <w:pPr>
        <w:numPr>
          <w:ilvl w:val="0"/>
          <w:numId w:val="0"/>
        </w:numPr>
        <w:rPr>
          <w:rFonts w:hint="eastAsia"/>
          <w:sz w:val="24"/>
          <w:szCs w:val="24"/>
          <w:lang w:val="en-US" w:eastAsia="zh-CN"/>
        </w:rPr>
      </w:pPr>
      <w:r>
        <w:rPr>
          <w:rFonts w:hint="eastAsia"/>
          <w:sz w:val="24"/>
          <w:szCs w:val="24"/>
          <w:lang w:val="en-US" w:eastAsia="zh-CN"/>
        </w:rPr>
        <w:t>用户在“社交与关系适配模块”中点击“查看双人适配报告”。</w:t>
      </w:r>
    </w:p>
    <w:p w14:paraId="539C0703">
      <w:pPr>
        <w:numPr>
          <w:ilvl w:val="0"/>
          <w:numId w:val="0"/>
        </w:numPr>
        <w:rPr>
          <w:rFonts w:hint="eastAsia"/>
          <w:sz w:val="24"/>
          <w:szCs w:val="24"/>
          <w:lang w:val="en-US" w:eastAsia="zh-CN"/>
        </w:rPr>
      </w:pPr>
      <w:r>
        <w:rPr>
          <w:rFonts w:hint="eastAsia"/>
          <w:sz w:val="24"/>
          <w:szCs w:val="24"/>
          <w:lang w:val="en-US" w:eastAsia="zh-CN"/>
        </w:rPr>
        <w:t>系统触发&lt;&lt;include&gt;&gt;核心子用例：提取双方既有测试画像，直接从数据库调阅双方已存的性格、饮食、旅游得分偏好，明确禁止唤起重新做题流程。</w:t>
      </w:r>
    </w:p>
    <w:p w14:paraId="68A6F256">
      <w:pPr>
        <w:numPr>
          <w:ilvl w:val="0"/>
          <w:numId w:val="0"/>
        </w:numPr>
        <w:rPr>
          <w:rFonts w:hint="eastAsia"/>
          <w:sz w:val="24"/>
          <w:szCs w:val="24"/>
          <w:lang w:val="en-US" w:eastAsia="zh-CN"/>
        </w:rPr>
      </w:pPr>
      <w:r>
        <w:rPr>
          <w:rFonts w:hint="eastAsia"/>
          <w:sz w:val="24"/>
          <w:szCs w:val="24"/>
          <w:lang w:val="en-US" w:eastAsia="zh-CN"/>
        </w:rPr>
        <w:t>系统触发&lt;&lt;include&gt;&gt;核心子用例：生成适配分数与预警，进行双人差异值加权计算。</w:t>
      </w:r>
    </w:p>
    <w:p w14:paraId="39160F23">
      <w:pPr>
        <w:numPr>
          <w:ilvl w:val="0"/>
          <w:numId w:val="0"/>
        </w:numPr>
        <w:rPr>
          <w:rFonts w:hint="eastAsia"/>
          <w:sz w:val="24"/>
          <w:szCs w:val="24"/>
          <w:lang w:val="en-US" w:eastAsia="zh-CN"/>
        </w:rPr>
      </w:pPr>
      <w:r>
        <w:rPr>
          <w:rFonts w:hint="eastAsia"/>
          <w:sz w:val="24"/>
          <w:szCs w:val="24"/>
          <w:lang w:val="en-US" w:eastAsia="zh-CN"/>
        </w:rPr>
        <w:t>界面向用户输出最终的契合度得分、潜在分歧点预警及优势相处建议。</w:t>
      </w:r>
    </w:p>
    <w:p w14:paraId="15D198ED">
      <w:pPr>
        <w:numPr>
          <w:ilvl w:val="0"/>
          <w:numId w:val="0"/>
        </w:numPr>
        <w:rPr>
          <w:rFonts w:hint="eastAsia"/>
          <w:sz w:val="24"/>
          <w:szCs w:val="24"/>
          <w:lang w:val="en-US" w:eastAsia="zh-CN"/>
        </w:rPr>
      </w:pPr>
    </w:p>
    <w:p w14:paraId="012ABEED">
      <w:pPr>
        <w:numPr>
          <w:ilvl w:val="0"/>
          <w:numId w:val="0"/>
        </w:numPr>
        <w:rPr>
          <w:rFonts w:hint="eastAsia" w:asciiTheme="minorHAnsi" w:hAnsiTheme="minorHAnsi" w:eastAsiaTheme="minorEastAsia" w:cstheme="minorBidi"/>
          <w:b/>
          <w:bCs/>
          <w:sz w:val="24"/>
          <w:szCs w:val="24"/>
          <w:lang w:val="en-US" w:eastAsia="zh-CN"/>
        </w:rPr>
      </w:pPr>
      <w:r>
        <w:rPr>
          <w:rFonts w:hint="eastAsia" w:asciiTheme="minorHAnsi" w:hAnsiTheme="minorHAnsi" w:eastAsiaTheme="minorEastAsia" w:cstheme="minorBidi"/>
          <w:b/>
          <w:bCs/>
          <w:sz w:val="24"/>
          <w:szCs w:val="24"/>
          <w:lang w:val="en-US" w:eastAsia="zh-CN"/>
        </w:rPr>
        <w:t>3.用例名称：提交推荐评价</w:t>
      </w:r>
    </w:p>
    <w:p w14:paraId="5F7A73CA">
      <w:pPr>
        <w:numPr>
          <w:ilvl w:val="0"/>
          <w:numId w:val="0"/>
        </w:numPr>
        <w:rPr>
          <w:rFonts w:hint="eastAsia"/>
          <w:sz w:val="24"/>
          <w:szCs w:val="24"/>
          <w:lang w:val="en-US" w:eastAsia="zh-CN"/>
        </w:rPr>
      </w:pPr>
      <w:r>
        <w:rPr>
          <w:rFonts w:hint="eastAsia"/>
          <w:sz w:val="24"/>
          <w:szCs w:val="24"/>
          <w:lang w:val="en-US" w:eastAsia="zh-CN"/>
        </w:rPr>
        <w:t>前置条件：用户正在浏览系统推送的周边餐饮或旅游目的地推荐列表。</w:t>
      </w:r>
    </w:p>
    <w:p w14:paraId="2708E749">
      <w:pPr>
        <w:numPr>
          <w:ilvl w:val="0"/>
          <w:numId w:val="0"/>
        </w:numPr>
        <w:rPr>
          <w:rFonts w:hint="eastAsia"/>
          <w:sz w:val="24"/>
          <w:szCs w:val="24"/>
          <w:lang w:val="en-US" w:eastAsia="zh-CN"/>
        </w:rPr>
      </w:pPr>
      <w:r>
        <w:rPr>
          <w:rFonts w:hint="eastAsia"/>
          <w:sz w:val="24"/>
          <w:szCs w:val="24"/>
          <w:lang w:val="en-US" w:eastAsia="zh-CN"/>
        </w:rPr>
        <w:t>基本事件流：</w:t>
      </w:r>
    </w:p>
    <w:p w14:paraId="416F82E3">
      <w:pPr>
        <w:numPr>
          <w:ilvl w:val="0"/>
          <w:numId w:val="0"/>
        </w:numPr>
        <w:rPr>
          <w:rFonts w:hint="eastAsia"/>
          <w:sz w:val="24"/>
          <w:szCs w:val="24"/>
          <w:lang w:val="en-US" w:eastAsia="zh-CN"/>
        </w:rPr>
      </w:pPr>
      <w:r>
        <w:rPr>
          <w:rFonts w:hint="eastAsia"/>
          <w:sz w:val="24"/>
          <w:szCs w:val="24"/>
          <w:lang w:val="en-US" w:eastAsia="zh-CN"/>
        </w:rPr>
        <w:t>用户对特定推荐卡片点击“喜欢”、“不喜欢”或“一般”进行快捷评价。</w:t>
      </w:r>
    </w:p>
    <w:p w14:paraId="5CB62C69">
      <w:pPr>
        <w:numPr>
          <w:ilvl w:val="0"/>
          <w:numId w:val="0"/>
        </w:numPr>
        <w:rPr>
          <w:rFonts w:hint="eastAsia"/>
          <w:sz w:val="24"/>
          <w:szCs w:val="24"/>
          <w:lang w:val="en-US" w:eastAsia="zh-CN"/>
        </w:rPr>
      </w:pPr>
      <w:r>
        <w:rPr>
          <w:rFonts w:hint="eastAsia"/>
          <w:sz w:val="24"/>
          <w:szCs w:val="24"/>
          <w:lang w:val="en-US" w:eastAsia="zh-CN"/>
        </w:rPr>
        <w:t>系统捕获评价行为，向后台异步发送带有用户ID及推荐项ID的数据包。</w:t>
      </w:r>
    </w:p>
    <w:p w14:paraId="7E5C0B1A">
      <w:pPr>
        <w:numPr>
          <w:ilvl w:val="0"/>
          <w:numId w:val="0"/>
        </w:numPr>
        <w:rPr>
          <w:rFonts w:hint="eastAsia"/>
          <w:sz w:val="24"/>
          <w:szCs w:val="24"/>
          <w:lang w:val="en-US" w:eastAsia="zh-CN"/>
        </w:rPr>
      </w:pPr>
      <w:r>
        <w:rPr>
          <w:rFonts w:hint="eastAsia"/>
          <w:sz w:val="24"/>
          <w:szCs w:val="24"/>
          <w:lang w:val="en-US" w:eastAsia="zh-CN"/>
        </w:rPr>
        <w:t>系统强制触发&lt;&lt;include&gt;&gt;核心子用例：动态优化推荐结果。</w:t>
      </w:r>
    </w:p>
    <w:p w14:paraId="07D5866F">
      <w:pPr>
        <w:numPr>
          <w:ilvl w:val="0"/>
          <w:numId w:val="0"/>
        </w:numPr>
        <w:rPr>
          <w:rFonts w:hint="default"/>
          <w:sz w:val="24"/>
          <w:szCs w:val="24"/>
          <w:lang w:val="en-US" w:eastAsia="zh-CN"/>
        </w:rPr>
      </w:pPr>
      <w:r>
        <w:rPr>
          <w:rFonts w:hint="eastAsia"/>
          <w:sz w:val="24"/>
          <w:szCs w:val="24"/>
          <w:lang w:val="en-US" w:eastAsia="zh-CN"/>
        </w:rPr>
        <w:t>后端推荐引擎接收数据，即时修正该用户对应场景标签的权重分布，实现千人千面的动态算法迭代。</w:t>
      </w:r>
    </w:p>
    <w:p w14:paraId="53915EFF">
      <w:pPr>
        <w:numPr>
          <w:ilvl w:val="0"/>
          <w:numId w:val="0"/>
        </w:numPr>
        <w:rPr>
          <w:rFonts w:hint="eastAsia"/>
          <w:sz w:val="24"/>
          <w:szCs w:val="24"/>
          <w:lang w:val="en-US" w:eastAsia="zh-CN"/>
        </w:rPr>
      </w:pPr>
      <w:r>
        <w:rPr>
          <w:rFonts w:ascii="宋体" w:hAnsi="宋体" w:eastAsia="宋体" w:cs="宋体"/>
          <w:sz w:val="24"/>
          <w:szCs w:val="24"/>
        </w:rPr>
        <w:drawing>
          <wp:inline distT="0" distB="0" distL="114300" distR="114300">
            <wp:extent cx="3642995" cy="5400040"/>
            <wp:effectExtent l="0" t="0" r="1905" b="1016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6"/>
                    <a:stretch>
                      <a:fillRect/>
                    </a:stretch>
                  </pic:blipFill>
                  <pic:spPr>
                    <a:xfrm>
                      <a:off x="0" y="0"/>
                      <a:ext cx="3642995" cy="5400040"/>
                    </a:xfrm>
                    <a:prstGeom prst="rect">
                      <a:avLst/>
                    </a:prstGeom>
                    <a:noFill/>
                    <a:ln w="9525">
                      <a:noFill/>
                    </a:ln>
                  </pic:spPr>
                </pic:pic>
              </a:graphicData>
            </a:graphic>
          </wp:inline>
        </w:drawing>
      </w:r>
    </w:p>
    <w:p w14:paraId="1A9FF1EB">
      <w:pPr>
        <w:spacing w:before="320" w:after="120" w:line="288" w:lineRule="auto"/>
        <w:ind w:left="0"/>
        <w:jc w:val="left"/>
        <w:outlineLvl w:val="1"/>
        <w:rPr>
          <w:rFonts w:hint="eastAsia" w:ascii="Arial" w:hAnsi="Arial" w:eastAsia="等线" w:cs="Arial"/>
          <w:b/>
          <w:sz w:val="32"/>
          <w:lang w:val="en-US" w:eastAsia="zh-CN"/>
        </w:rPr>
      </w:pPr>
      <w:r>
        <w:rPr>
          <w:rFonts w:hint="eastAsia" w:ascii="Arial" w:hAnsi="Arial" w:eastAsia="等线" w:cs="Arial"/>
          <w:b/>
          <w:sz w:val="32"/>
          <w:lang w:val="en-US" w:eastAsia="zh-CN"/>
        </w:rPr>
        <w:t>4.3软件需求的分析模型</w:t>
      </w:r>
    </w:p>
    <w:p w14:paraId="782D294B">
      <w:pPr>
        <w:numPr>
          <w:ilvl w:val="0"/>
          <w:numId w:val="0"/>
        </w:numPr>
        <w:rPr>
          <w:rFonts w:ascii="宋体" w:hAnsi="宋体" w:eastAsia="宋体" w:cs="宋体"/>
          <w:sz w:val="24"/>
          <w:szCs w:val="24"/>
        </w:rPr>
      </w:pPr>
      <w:r>
        <w:rPr>
          <w:rFonts w:ascii="宋体" w:hAnsi="宋体" w:eastAsia="宋体" w:cs="宋体"/>
          <w:sz w:val="24"/>
          <w:szCs w:val="24"/>
        </w:rPr>
        <w:t>本分析类图整体划分为表现层、业务逻辑层和数据模型层。边界类负责前端交互组件的渲染与输入捕获；控制类承载了系统核心的算法调度与业务组织；实体类则作为底层持久化数据的对象映射。三层架构职责边界清晰，具备极高的高内聚、低耦合特性。</w:t>
      </w:r>
    </w:p>
    <w:p w14:paraId="299A7E9A">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4.3.1分析类划分与职责定义</w:t>
      </w:r>
    </w:p>
    <w:p w14:paraId="06E7BD31">
      <w:pPr>
        <w:numPr>
          <w:ilvl w:val="0"/>
          <w:numId w:val="0"/>
        </w:numPr>
        <w:rPr>
          <w:rFonts w:ascii="宋体" w:hAnsi="宋体" w:eastAsia="宋体" w:cs="宋体"/>
          <w:sz w:val="24"/>
          <w:szCs w:val="24"/>
        </w:rPr>
      </w:pPr>
      <w:r>
        <w:rPr>
          <w:rFonts w:ascii="宋体" w:hAnsi="宋体" w:eastAsia="宋体" w:cs="宋体"/>
          <w:sz w:val="24"/>
          <w:szCs w:val="24"/>
        </w:rPr>
        <w:t>结合BCE模型的设计思想，本系统的核心分析类职责细化规约如下：</w:t>
      </w:r>
    </w:p>
    <w:p w14:paraId="34D95EEB">
      <w:pPr>
        <w:numPr>
          <w:ilvl w:val="0"/>
          <w:numId w:val="0"/>
        </w:numPr>
        <w:rPr>
          <w:rFonts w:ascii="宋体" w:hAnsi="宋体" w:eastAsia="宋体" w:cs="宋体"/>
          <w:sz w:val="24"/>
          <w:szCs w:val="24"/>
        </w:rPr>
      </w:pPr>
    </w:p>
    <w:p w14:paraId="7E2BB343">
      <w:pPr>
        <w:numPr>
          <w:ilvl w:val="0"/>
          <w:numId w:val="0"/>
        </w:numPr>
        <w:rPr>
          <w:rFonts w:ascii="宋体" w:hAnsi="宋体" w:eastAsia="宋体" w:cs="宋体"/>
          <w:b/>
          <w:bCs/>
          <w:sz w:val="24"/>
          <w:szCs w:val="24"/>
        </w:rPr>
      </w:pPr>
      <w:r>
        <w:rPr>
          <w:rFonts w:ascii="宋体" w:hAnsi="宋体" w:eastAsia="宋体" w:cs="宋体"/>
          <w:b/>
          <w:bCs/>
          <w:sz w:val="24"/>
          <w:szCs w:val="24"/>
        </w:rPr>
        <w:t>1.表现层（Boundary-边界类）</w:t>
      </w:r>
    </w:p>
    <w:p w14:paraId="576231B1">
      <w:pPr>
        <w:numPr>
          <w:ilvl w:val="0"/>
          <w:numId w:val="0"/>
        </w:numPr>
        <w:rPr>
          <w:rFonts w:ascii="宋体" w:hAnsi="宋体" w:eastAsia="宋体" w:cs="宋体"/>
          <w:sz w:val="24"/>
          <w:szCs w:val="24"/>
        </w:rPr>
      </w:pPr>
      <w:r>
        <w:rPr>
          <w:rFonts w:ascii="宋体" w:hAnsi="宋体" w:eastAsia="宋体" w:cs="宋体"/>
          <w:sz w:val="24"/>
          <w:szCs w:val="24"/>
        </w:rPr>
        <w:t>TestPage（测试交互界面）：负责动态渲染题库中的测试题目（题目内容、单选/多选项等），并实时捕获、打包用户提交的答题原始数据集。</w:t>
      </w:r>
    </w:p>
    <w:p w14:paraId="670111CA">
      <w:pPr>
        <w:numPr>
          <w:ilvl w:val="0"/>
          <w:numId w:val="0"/>
        </w:numPr>
        <w:rPr>
          <w:rFonts w:ascii="宋体" w:hAnsi="宋体" w:eastAsia="宋体" w:cs="宋体"/>
          <w:sz w:val="24"/>
          <w:szCs w:val="24"/>
        </w:rPr>
      </w:pPr>
      <w:r>
        <w:rPr>
          <w:rFonts w:ascii="宋体" w:hAnsi="宋体" w:eastAsia="宋体" w:cs="宋体"/>
          <w:sz w:val="24"/>
          <w:szCs w:val="24"/>
        </w:rPr>
        <w:t>IntegratedReportPage（综合报告展示界面）：承载核心的可视化展现职能。接收后端返回的数据流，渲染雷达图表、多场景文字报告，并提供反馈评价及海报分享的交互入口。</w:t>
      </w:r>
    </w:p>
    <w:p w14:paraId="00A30780">
      <w:pPr>
        <w:numPr>
          <w:ilvl w:val="0"/>
          <w:numId w:val="0"/>
        </w:numPr>
        <w:rPr>
          <w:rFonts w:ascii="宋体" w:hAnsi="宋体" w:eastAsia="宋体" w:cs="宋体"/>
          <w:sz w:val="24"/>
          <w:szCs w:val="24"/>
        </w:rPr>
      </w:pPr>
      <w:r>
        <w:rPr>
          <w:rFonts w:ascii="宋体" w:hAnsi="宋体" w:eastAsia="宋体" w:cs="宋体"/>
          <w:sz w:val="24"/>
          <w:szCs w:val="24"/>
        </w:rPr>
        <w:t>DualMatchPage（双人适配比对界面）：用于输入/扫描好友信息，并多维呈现双人契合度得分、优势互补分析、潜在分歧预警及建议。</w:t>
      </w:r>
    </w:p>
    <w:p w14:paraId="65D11D42">
      <w:pPr>
        <w:numPr>
          <w:ilvl w:val="0"/>
          <w:numId w:val="0"/>
        </w:numPr>
        <w:rPr>
          <w:rFonts w:ascii="宋体" w:hAnsi="宋体" w:eastAsia="宋体" w:cs="宋体"/>
          <w:sz w:val="24"/>
          <w:szCs w:val="24"/>
        </w:rPr>
      </w:pPr>
    </w:p>
    <w:p w14:paraId="7EDBDD9E">
      <w:pPr>
        <w:numPr>
          <w:ilvl w:val="0"/>
          <w:numId w:val="0"/>
        </w:numPr>
        <w:rPr>
          <w:rFonts w:ascii="宋体" w:hAnsi="宋体" w:eastAsia="宋体" w:cs="宋体"/>
          <w:b/>
          <w:bCs/>
          <w:sz w:val="24"/>
          <w:szCs w:val="24"/>
        </w:rPr>
      </w:pPr>
      <w:r>
        <w:rPr>
          <w:rFonts w:ascii="宋体" w:hAnsi="宋体" w:eastAsia="宋体" w:cs="宋体"/>
          <w:b/>
          <w:bCs/>
          <w:sz w:val="24"/>
          <w:szCs w:val="24"/>
        </w:rPr>
        <w:t>2.业务逻辑层（Control-控制类）</w:t>
      </w:r>
    </w:p>
    <w:p w14:paraId="149A1FD2">
      <w:pPr>
        <w:numPr>
          <w:ilvl w:val="0"/>
          <w:numId w:val="0"/>
        </w:numPr>
        <w:rPr>
          <w:rFonts w:ascii="宋体" w:hAnsi="宋体" w:eastAsia="宋体" w:cs="宋体"/>
          <w:sz w:val="24"/>
          <w:szCs w:val="24"/>
        </w:rPr>
      </w:pPr>
      <w:r>
        <w:rPr>
          <w:rFonts w:ascii="宋体" w:hAnsi="宋体" w:eastAsia="宋体" w:cs="宋体"/>
          <w:sz w:val="24"/>
          <w:szCs w:val="24"/>
        </w:rPr>
        <w:t>TestController（测试控制器）：负责测试模块的核心业务逻辑。调用题库实体计算各维度得分，并将计算出的人格偏好向量封装为雷达图所需的标准数据格式。</w:t>
      </w:r>
    </w:p>
    <w:p w14:paraId="17D32683">
      <w:pPr>
        <w:numPr>
          <w:ilvl w:val="0"/>
          <w:numId w:val="0"/>
        </w:numPr>
        <w:rPr>
          <w:rFonts w:ascii="宋体" w:hAnsi="宋体" w:eastAsia="宋体" w:cs="宋体"/>
          <w:sz w:val="24"/>
          <w:szCs w:val="24"/>
        </w:rPr>
      </w:pPr>
      <w:r>
        <w:rPr>
          <w:rFonts w:ascii="宋体" w:hAnsi="宋体" w:eastAsia="宋体" w:cs="宋体"/>
          <w:sz w:val="24"/>
          <w:szCs w:val="24"/>
        </w:rPr>
        <w:t>RecommendationEngine（推荐引擎）：核心算法控制类。负责根据用户的TestResult偏好向量以及位置坐标（针对餐饮），检索并匹配推荐项；同时负责解析用户的Feedback实体，实现反馈权重的在线动态修正与规则映射优化。</w:t>
      </w:r>
    </w:p>
    <w:p w14:paraId="473EB9D5">
      <w:pPr>
        <w:numPr>
          <w:ilvl w:val="0"/>
          <w:numId w:val="0"/>
        </w:numPr>
        <w:rPr>
          <w:rFonts w:ascii="宋体" w:hAnsi="宋体" w:eastAsia="宋体" w:cs="宋体"/>
          <w:sz w:val="24"/>
          <w:szCs w:val="24"/>
        </w:rPr>
      </w:pPr>
      <w:r>
        <w:rPr>
          <w:rFonts w:ascii="宋体" w:hAnsi="宋体" w:eastAsia="宋体" w:cs="宋体"/>
          <w:sz w:val="24"/>
          <w:szCs w:val="24"/>
        </w:rPr>
        <w:t>MatchController（适配控制器）：负责熟人社交比对逻辑。在不唤起重复测试的前提下，同时提取两组TestResult实体，进行多维度的方差与契合度计算，输出CompatibilityReport。</w:t>
      </w:r>
    </w:p>
    <w:p w14:paraId="00786DAC">
      <w:pPr>
        <w:numPr>
          <w:ilvl w:val="0"/>
          <w:numId w:val="0"/>
        </w:numPr>
        <w:rPr>
          <w:rFonts w:ascii="宋体" w:hAnsi="宋体" w:eastAsia="宋体" w:cs="宋体"/>
          <w:sz w:val="24"/>
          <w:szCs w:val="24"/>
        </w:rPr>
      </w:pPr>
    </w:p>
    <w:p w14:paraId="73B99B76">
      <w:pPr>
        <w:numPr>
          <w:ilvl w:val="0"/>
          <w:numId w:val="0"/>
        </w:numPr>
        <w:rPr>
          <w:rFonts w:ascii="宋体" w:hAnsi="宋体" w:eastAsia="宋体" w:cs="宋体"/>
          <w:b/>
          <w:bCs/>
          <w:sz w:val="24"/>
          <w:szCs w:val="24"/>
        </w:rPr>
      </w:pPr>
      <w:r>
        <w:rPr>
          <w:rFonts w:ascii="宋体" w:hAnsi="宋体" w:eastAsia="宋体" w:cs="宋体"/>
          <w:b/>
          <w:bCs/>
          <w:sz w:val="24"/>
          <w:szCs w:val="24"/>
        </w:rPr>
        <w:t>3.数据模型层（Entity-实体类）</w:t>
      </w:r>
    </w:p>
    <w:p w14:paraId="21424D91">
      <w:pPr>
        <w:numPr>
          <w:ilvl w:val="0"/>
          <w:numId w:val="0"/>
        </w:numPr>
        <w:rPr>
          <w:rFonts w:ascii="宋体" w:hAnsi="宋体" w:eastAsia="宋体" w:cs="宋体"/>
          <w:sz w:val="24"/>
          <w:szCs w:val="24"/>
        </w:rPr>
      </w:pPr>
      <w:r>
        <w:rPr>
          <w:rFonts w:ascii="宋体" w:hAnsi="宋体" w:eastAsia="宋体" w:cs="宋体"/>
          <w:sz w:val="24"/>
          <w:szCs w:val="24"/>
        </w:rPr>
        <w:t>User（用户实体）：维护用户静态账号信息、基础资料以及动态空间地理位置坐标（locationCoords）。</w:t>
      </w:r>
    </w:p>
    <w:p w14:paraId="5D82AB00">
      <w:pPr>
        <w:numPr>
          <w:ilvl w:val="0"/>
          <w:numId w:val="0"/>
        </w:numPr>
        <w:rPr>
          <w:rFonts w:ascii="宋体" w:hAnsi="宋体" w:eastAsia="宋体" w:cs="宋体"/>
          <w:sz w:val="24"/>
          <w:szCs w:val="24"/>
        </w:rPr>
      </w:pPr>
      <w:r>
        <w:rPr>
          <w:rFonts w:ascii="宋体" w:hAnsi="宋体" w:eastAsia="宋体" w:cs="宋体"/>
          <w:sz w:val="24"/>
          <w:szCs w:val="24"/>
        </w:rPr>
        <w:t>Question（测试题目实体）：存储题库基础数据，包含题目内容（content）、测试类型标识（基础性格/饮食/旅游）及各选项对应的维度权重。</w:t>
      </w:r>
    </w:p>
    <w:p w14:paraId="5DDC8F8E">
      <w:pPr>
        <w:numPr>
          <w:ilvl w:val="0"/>
          <w:numId w:val="0"/>
        </w:numPr>
        <w:rPr>
          <w:rFonts w:ascii="宋体" w:hAnsi="宋体" w:eastAsia="宋体" w:cs="宋体"/>
          <w:sz w:val="24"/>
          <w:szCs w:val="24"/>
        </w:rPr>
      </w:pPr>
      <w:r>
        <w:rPr>
          <w:rFonts w:ascii="宋体" w:hAnsi="宋体" w:eastAsia="宋体" w:cs="宋体"/>
          <w:sz w:val="24"/>
          <w:szCs w:val="24"/>
        </w:rPr>
        <w:t>TestResult（测试结果实体）：持久化存储用户完成测试后的多维特征得分（dimensionScores映射集），作为场景化推荐与双人适配的最核心底层数据源。</w:t>
      </w:r>
    </w:p>
    <w:p w14:paraId="036DC6BB">
      <w:pPr>
        <w:numPr>
          <w:ilvl w:val="0"/>
          <w:numId w:val="0"/>
        </w:numPr>
        <w:rPr>
          <w:rFonts w:ascii="宋体" w:hAnsi="宋体" w:eastAsia="宋体" w:cs="宋体"/>
          <w:sz w:val="24"/>
          <w:szCs w:val="24"/>
        </w:rPr>
      </w:pPr>
      <w:r>
        <w:rPr>
          <w:rFonts w:ascii="宋体" w:hAnsi="宋体" w:eastAsia="宋体" w:cs="宋体"/>
          <w:sz w:val="24"/>
          <w:szCs w:val="24"/>
        </w:rPr>
        <w:t>Feedback（用户反馈实体）：记录用户对具体推荐项给出的“喜欢/不喜欢/一般”等主观评价，用以驱动推荐权重的动态修正。</w:t>
      </w:r>
    </w:p>
    <w:p w14:paraId="54D3A1CA">
      <w:pPr>
        <w:numPr>
          <w:ilvl w:val="0"/>
          <w:numId w:val="0"/>
        </w:numPr>
        <w:rPr>
          <w:rFonts w:ascii="宋体" w:hAnsi="宋体" w:eastAsia="宋体" w:cs="宋体"/>
          <w:sz w:val="24"/>
          <w:szCs w:val="24"/>
        </w:rPr>
      </w:pPr>
      <w:r>
        <w:rPr>
          <w:rFonts w:ascii="宋体" w:hAnsi="宋体" w:eastAsia="宋体" w:cs="宋体"/>
          <w:sz w:val="24"/>
          <w:szCs w:val="24"/>
        </w:rPr>
        <w:t>CompatibilityReport（适配报告实体）：持久化存储已生成的双人比对结果，包含总分、分歧预警点列表以及系统生成的相处建议。</w:t>
      </w:r>
    </w:p>
    <w:p w14:paraId="48E9D6EF">
      <w:pPr>
        <w:numPr>
          <w:ilvl w:val="0"/>
          <w:numId w:val="0"/>
        </w:numPr>
        <w:rPr>
          <w:rFonts w:ascii="宋体" w:hAnsi="宋体" w:eastAsia="宋体" w:cs="宋体"/>
          <w:sz w:val="24"/>
          <w:szCs w:val="24"/>
        </w:rPr>
      </w:pPr>
    </w:p>
    <w:p w14:paraId="313E2516">
      <w:pPr>
        <w:numPr>
          <w:ilvl w:val="0"/>
          <w:numId w:val="0"/>
        </w:numPr>
        <w:rPr>
          <w:rFonts w:ascii="宋体" w:hAnsi="宋体" w:eastAsia="宋体" w:cs="宋体"/>
          <w:sz w:val="24"/>
          <w:szCs w:val="24"/>
        </w:rPr>
      </w:pPr>
    </w:p>
    <w:p w14:paraId="7ECC49C5">
      <w:pPr>
        <w:numPr>
          <w:ilvl w:val="0"/>
          <w:numId w:val="0"/>
        </w:numPr>
        <w:rPr>
          <w:rFonts w:hint="default"/>
          <w:sz w:val="24"/>
          <w:szCs w:val="24"/>
          <w:lang w:val="en-US" w:eastAsia="zh-CN"/>
        </w:rPr>
      </w:pPr>
      <w:r>
        <w:rPr>
          <w:rFonts w:ascii="宋体" w:hAnsi="宋体" w:eastAsia="宋体" w:cs="宋体"/>
          <w:sz w:val="24"/>
          <w:szCs w:val="24"/>
        </w:rPr>
        <w:drawing>
          <wp:inline distT="0" distB="0" distL="114300" distR="114300">
            <wp:extent cx="5984875" cy="4319905"/>
            <wp:effectExtent l="0" t="0" r="9525" b="1079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7"/>
                    <a:stretch>
                      <a:fillRect/>
                    </a:stretch>
                  </pic:blipFill>
                  <pic:spPr>
                    <a:xfrm>
                      <a:off x="0" y="0"/>
                      <a:ext cx="5984875" cy="4319905"/>
                    </a:xfrm>
                    <a:prstGeom prst="rect">
                      <a:avLst/>
                    </a:prstGeom>
                    <a:noFill/>
                    <a:ln w="9525">
                      <a:noFill/>
                    </a:ln>
                  </pic:spPr>
                </pic:pic>
              </a:graphicData>
            </a:graphic>
          </wp:inline>
        </w:drawing>
      </w:r>
    </w:p>
    <w:p w14:paraId="240C87DA">
      <w:pPr>
        <w:spacing w:before="120" w:after="120" w:line="288" w:lineRule="auto"/>
        <w:ind w:left="0"/>
        <w:jc w:val="left"/>
        <w:rPr>
          <w:rFonts w:ascii="Arial" w:hAnsi="Arial" w:eastAsia="等线" w:cs="Arial"/>
          <w:sz w:val="22"/>
        </w:rPr>
      </w:pPr>
    </w:p>
    <w:p w14:paraId="4A3BFCFD">
      <w:pPr>
        <w:spacing w:before="380" w:after="140" w:line="288" w:lineRule="auto"/>
        <w:ind w:left="0"/>
        <w:jc w:val="left"/>
        <w:outlineLvl w:val="0"/>
      </w:pPr>
      <w:bookmarkStart w:id="106" w:name="heading_68"/>
      <w:r>
        <w:rPr>
          <w:rFonts w:ascii="Arial" w:hAnsi="Arial" w:eastAsia="等线" w:cs="Arial"/>
          <w:b/>
          <w:sz w:val="36"/>
        </w:rPr>
        <w:t>5 非功能性需求</w:t>
      </w:r>
      <w:bookmarkEnd w:id="106"/>
    </w:p>
    <w:p w14:paraId="6062DB01">
      <w:pPr>
        <w:spacing w:before="120" w:after="120" w:line="288" w:lineRule="auto"/>
        <w:ind w:left="0"/>
        <w:jc w:val="left"/>
      </w:pPr>
      <w:r>
        <w:rPr>
          <w:rFonts w:ascii="Arial" w:hAnsi="Arial" w:eastAsia="等线" w:cs="Arial"/>
          <w:sz w:val="22"/>
        </w:rPr>
        <w:t>本章规定“性格雷达・生活指南个性化推荐软件”的非功能性需求。非功能性需求不直接描述系统“做什么”，而是规定系统在完成既定功能时应达到的质量标准、运行约束、性能指标、安全要求、可维护性要求和可验收条件。</w:t>
      </w:r>
    </w:p>
    <w:p w14:paraId="469078DF">
      <w:pPr>
        <w:spacing w:before="120" w:after="120" w:line="288" w:lineRule="auto"/>
        <w:ind w:left="0"/>
        <w:jc w:val="left"/>
      </w:pPr>
      <w:r>
        <w:rPr>
          <w:rFonts w:ascii="Arial" w:hAnsi="Arial" w:eastAsia="等线" w:cs="Arial"/>
          <w:sz w:val="22"/>
        </w:rPr>
        <w:t>本系统现有四个主要模块：多维测试与画像生成模块、场景化推荐与动态优化模块、社交与关系适配模块、基础与管理功能模块。由于系统面向18—35岁年轻用户，并涉及性格测试、偏好数据、推荐反馈和双人适配报告等个人信息，因此非功能性需求重点关注性能、易用性、可靠性、安全与隐私保护、可维护性、可扩展性、兼容性、数据管理、故障处理和项目约束。</w:t>
      </w:r>
    </w:p>
    <w:p w14:paraId="1416ED16">
      <w:pPr>
        <w:spacing w:before="320" w:after="120" w:line="288" w:lineRule="auto"/>
        <w:ind w:left="0"/>
        <w:jc w:val="left"/>
        <w:outlineLvl w:val="1"/>
      </w:pPr>
      <w:bookmarkStart w:id="107" w:name="heading_69"/>
      <w:r>
        <w:rPr>
          <w:rFonts w:ascii="Arial" w:hAnsi="Arial" w:eastAsia="等线" w:cs="Arial"/>
          <w:b/>
          <w:sz w:val="32"/>
        </w:rPr>
        <w:t>5.1 性能需求</w:t>
      </w:r>
      <w:bookmarkEnd w:id="107"/>
    </w:p>
    <w:p w14:paraId="5EBEE5EE">
      <w:pPr>
        <w:spacing w:before="120" w:after="120" w:line="288" w:lineRule="auto"/>
        <w:ind w:left="0"/>
        <w:jc w:val="left"/>
      </w:pPr>
      <w:r>
        <w:rPr>
          <w:rFonts w:ascii="Arial" w:hAnsi="Arial" w:eastAsia="等线" w:cs="Arial"/>
          <w:sz w:val="22"/>
        </w:rPr>
        <w:t>性能需求用于约束系统在正常网络和常规设备条件下的响应速度、处理效率、并发访问能力和页面渲染效率。</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81F40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88B3A4A">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2CA4B6E2">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398B4BEA">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04C3D61B">
            <w:pPr>
              <w:spacing w:before="120" w:after="120" w:line="288" w:lineRule="auto"/>
              <w:ind w:left="0"/>
              <w:jc w:val="left"/>
            </w:pPr>
            <w:r>
              <w:rPr>
                <w:rFonts w:ascii="Arial" w:hAnsi="Arial" w:eastAsia="等线" w:cs="Arial"/>
                <w:sz w:val="22"/>
              </w:rPr>
              <w:t>验证方式</w:t>
            </w:r>
          </w:p>
        </w:tc>
      </w:tr>
      <w:tr w14:paraId="575F01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17A101C">
            <w:pPr>
              <w:spacing w:before="120" w:after="120" w:line="288" w:lineRule="auto"/>
              <w:ind w:left="0"/>
              <w:jc w:val="left"/>
            </w:pPr>
            <w:r>
              <w:rPr>
                <w:rFonts w:ascii="Arial" w:hAnsi="Arial" w:eastAsia="等线" w:cs="Arial"/>
                <w:sz w:val="22"/>
              </w:rPr>
              <w:t>NFR-Performance-01</w:t>
            </w:r>
          </w:p>
        </w:tc>
        <w:tc>
          <w:tcPr>
            <w:tcW w:w="2070" w:type="dxa"/>
            <w:tcMar>
              <w:top w:w="60" w:type="dxa"/>
              <w:left w:w="120" w:type="dxa"/>
              <w:bottom w:w="30" w:type="dxa"/>
              <w:right w:w="120" w:type="dxa"/>
            </w:tcMar>
          </w:tcPr>
          <w:p w14:paraId="4F46DE5C">
            <w:pPr>
              <w:spacing w:before="120" w:after="120" w:line="288" w:lineRule="auto"/>
              <w:ind w:left="0"/>
              <w:jc w:val="left"/>
            </w:pPr>
            <w:r>
              <w:rPr>
                <w:rFonts w:ascii="Arial" w:hAnsi="Arial" w:eastAsia="等线" w:cs="Arial"/>
                <w:sz w:val="22"/>
              </w:rPr>
              <w:t>页面响应时间</w:t>
            </w:r>
          </w:p>
        </w:tc>
        <w:tc>
          <w:tcPr>
            <w:tcW w:w="2070" w:type="dxa"/>
            <w:tcMar>
              <w:top w:w="60" w:type="dxa"/>
              <w:left w:w="120" w:type="dxa"/>
              <w:bottom w:w="30" w:type="dxa"/>
              <w:right w:w="120" w:type="dxa"/>
            </w:tcMar>
          </w:tcPr>
          <w:p w14:paraId="52CA1CF7">
            <w:pPr>
              <w:spacing w:before="120" w:after="120" w:line="288" w:lineRule="auto"/>
              <w:ind w:left="0"/>
              <w:jc w:val="left"/>
            </w:pPr>
            <w:r>
              <w:rPr>
                <w:rFonts w:ascii="Arial" w:hAnsi="Arial" w:eastAsia="等线" w:cs="Arial"/>
                <w:sz w:val="22"/>
              </w:rPr>
              <w:t>用户点击登录、进入测试页面、提交测试答案、查看报告、查看推荐结果等常规操作后，系统页面响应时间应不超过2秒。</w:t>
            </w:r>
          </w:p>
        </w:tc>
        <w:tc>
          <w:tcPr>
            <w:tcW w:w="2070" w:type="dxa"/>
            <w:tcMar>
              <w:top w:w="60" w:type="dxa"/>
              <w:left w:w="120" w:type="dxa"/>
              <w:bottom w:w="30" w:type="dxa"/>
              <w:right w:w="120" w:type="dxa"/>
            </w:tcMar>
          </w:tcPr>
          <w:p w14:paraId="5CAA64A9">
            <w:pPr>
              <w:spacing w:before="120" w:after="120" w:line="288" w:lineRule="auto"/>
              <w:ind w:left="0"/>
              <w:jc w:val="left"/>
            </w:pPr>
            <w:r>
              <w:rPr>
                <w:rFonts w:ascii="Arial" w:hAnsi="Arial" w:eastAsia="等线" w:cs="Arial"/>
                <w:sz w:val="22"/>
              </w:rPr>
              <w:t>功能测试、浏览器性能面板</w:t>
            </w:r>
          </w:p>
        </w:tc>
      </w:tr>
      <w:tr w14:paraId="404856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544D9A6">
            <w:pPr>
              <w:spacing w:before="120" w:after="120" w:line="288" w:lineRule="auto"/>
              <w:ind w:left="0"/>
              <w:jc w:val="left"/>
            </w:pPr>
            <w:r>
              <w:rPr>
                <w:rFonts w:ascii="Arial" w:hAnsi="Arial" w:eastAsia="等线" w:cs="Arial"/>
                <w:sz w:val="22"/>
              </w:rPr>
              <w:t>NFR-Performance-02</w:t>
            </w:r>
          </w:p>
        </w:tc>
        <w:tc>
          <w:tcPr>
            <w:tcW w:w="2070" w:type="dxa"/>
            <w:tcMar>
              <w:top w:w="60" w:type="dxa"/>
              <w:left w:w="120" w:type="dxa"/>
              <w:bottom w:w="30" w:type="dxa"/>
              <w:right w:w="120" w:type="dxa"/>
            </w:tcMar>
          </w:tcPr>
          <w:p w14:paraId="0444CCC4">
            <w:pPr>
              <w:spacing w:before="120" w:after="120" w:line="288" w:lineRule="auto"/>
              <w:ind w:left="0"/>
              <w:jc w:val="left"/>
            </w:pPr>
            <w:r>
              <w:rPr>
                <w:rFonts w:ascii="Arial" w:hAnsi="Arial" w:eastAsia="等线" w:cs="Arial"/>
                <w:sz w:val="22"/>
              </w:rPr>
              <w:t>测试提交处理时间</w:t>
            </w:r>
          </w:p>
        </w:tc>
        <w:tc>
          <w:tcPr>
            <w:tcW w:w="2070" w:type="dxa"/>
            <w:tcMar>
              <w:top w:w="60" w:type="dxa"/>
              <w:left w:w="120" w:type="dxa"/>
              <w:bottom w:w="30" w:type="dxa"/>
              <w:right w:w="120" w:type="dxa"/>
            </w:tcMar>
          </w:tcPr>
          <w:p w14:paraId="46AB4CA8">
            <w:pPr>
              <w:spacing w:before="120" w:after="120" w:line="288" w:lineRule="auto"/>
              <w:ind w:left="0"/>
              <w:jc w:val="left"/>
            </w:pPr>
            <w:r>
              <w:rPr>
                <w:rFonts w:ascii="Arial" w:hAnsi="Arial" w:eastAsia="等线" w:cs="Arial"/>
                <w:sz w:val="22"/>
              </w:rPr>
              <w:t>用户完成基础性格测试、饮食偏好测试或旅游偏好测试并提交后，系统应在3秒内完成答题数据接收、得分计算、结果保存和页面跳转。</w:t>
            </w:r>
          </w:p>
        </w:tc>
        <w:tc>
          <w:tcPr>
            <w:tcW w:w="2070" w:type="dxa"/>
            <w:tcMar>
              <w:top w:w="60" w:type="dxa"/>
              <w:left w:w="120" w:type="dxa"/>
              <w:bottom w:w="30" w:type="dxa"/>
              <w:right w:w="120" w:type="dxa"/>
            </w:tcMar>
          </w:tcPr>
          <w:p w14:paraId="1211FE6C">
            <w:pPr>
              <w:spacing w:before="120" w:after="120" w:line="288" w:lineRule="auto"/>
              <w:ind w:left="0"/>
              <w:jc w:val="left"/>
            </w:pPr>
            <w:r>
              <w:rPr>
                <w:rFonts w:ascii="Arial" w:hAnsi="Arial" w:eastAsia="等线" w:cs="Arial"/>
                <w:sz w:val="22"/>
              </w:rPr>
              <w:t>接口测试、端到端测试</w:t>
            </w:r>
          </w:p>
        </w:tc>
      </w:tr>
      <w:tr w14:paraId="7BDD44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DA514EC">
            <w:pPr>
              <w:spacing w:before="120" w:after="120" w:line="288" w:lineRule="auto"/>
              <w:ind w:left="0"/>
              <w:jc w:val="left"/>
            </w:pPr>
            <w:r>
              <w:rPr>
                <w:rFonts w:ascii="Arial" w:hAnsi="Arial" w:eastAsia="等线" w:cs="Arial"/>
                <w:sz w:val="22"/>
              </w:rPr>
              <w:t>NFR-Performance-03</w:t>
            </w:r>
          </w:p>
        </w:tc>
        <w:tc>
          <w:tcPr>
            <w:tcW w:w="2070" w:type="dxa"/>
            <w:tcMar>
              <w:top w:w="60" w:type="dxa"/>
              <w:left w:w="120" w:type="dxa"/>
              <w:bottom w:w="30" w:type="dxa"/>
              <w:right w:w="120" w:type="dxa"/>
            </w:tcMar>
          </w:tcPr>
          <w:p w14:paraId="74880728">
            <w:pPr>
              <w:spacing w:before="120" w:after="120" w:line="288" w:lineRule="auto"/>
              <w:ind w:left="0"/>
              <w:jc w:val="left"/>
            </w:pPr>
            <w:r>
              <w:rPr>
                <w:rFonts w:ascii="Arial" w:hAnsi="Arial" w:eastAsia="等线" w:cs="Arial"/>
                <w:sz w:val="22"/>
              </w:rPr>
              <w:t>雷达图渲染时间</w:t>
            </w:r>
          </w:p>
        </w:tc>
        <w:tc>
          <w:tcPr>
            <w:tcW w:w="2070" w:type="dxa"/>
            <w:tcMar>
              <w:top w:w="60" w:type="dxa"/>
              <w:left w:w="120" w:type="dxa"/>
              <w:bottom w:w="30" w:type="dxa"/>
              <w:right w:w="120" w:type="dxa"/>
            </w:tcMar>
          </w:tcPr>
          <w:p w14:paraId="0C9E9511">
            <w:pPr>
              <w:spacing w:before="120" w:after="120" w:line="288" w:lineRule="auto"/>
              <w:ind w:left="0"/>
              <w:jc w:val="left"/>
            </w:pPr>
            <w:r>
              <w:rPr>
                <w:rFonts w:ascii="Arial" w:hAnsi="Arial" w:eastAsia="等线" w:cs="Arial"/>
                <w:sz w:val="22"/>
              </w:rPr>
              <w:t>综合画像报告页面接收到后端返回的性格维度数据后，应在3秒内完成雷达图和文字报告展示。</w:t>
            </w:r>
          </w:p>
        </w:tc>
        <w:tc>
          <w:tcPr>
            <w:tcW w:w="2070" w:type="dxa"/>
            <w:tcMar>
              <w:top w:w="60" w:type="dxa"/>
              <w:left w:w="120" w:type="dxa"/>
              <w:bottom w:w="30" w:type="dxa"/>
              <w:right w:w="120" w:type="dxa"/>
            </w:tcMar>
          </w:tcPr>
          <w:p w14:paraId="21E44025">
            <w:pPr>
              <w:spacing w:before="120" w:after="120" w:line="288" w:lineRule="auto"/>
              <w:ind w:left="0"/>
              <w:jc w:val="left"/>
            </w:pPr>
            <w:r>
              <w:rPr>
                <w:rFonts w:ascii="Arial" w:hAnsi="Arial" w:eastAsia="等线" w:cs="Arial"/>
                <w:sz w:val="22"/>
              </w:rPr>
              <w:t>前端渲染测试</w:t>
            </w:r>
          </w:p>
        </w:tc>
      </w:tr>
      <w:tr w14:paraId="60894F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D4B92FC">
            <w:pPr>
              <w:spacing w:before="120" w:after="120" w:line="288" w:lineRule="auto"/>
              <w:ind w:left="0"/>
              <w:jc w:val="left"/>
            </w:pPr>
            <w:r>
              <w:rPr>
                <w:rFonts w:ascii="Arial" w:hAnsi="Arial" w:eastAsia="等线" w:cs="Arial"/>
                <w:sz w:val="22"/>
              </w:rPr>
              <w:t>NFR-Performance-04</w:t>
            </w:r>
          </w:p>
        </w:tc>
        <w:tc>
          <w:tcPr>
            <w:tcW w:w="2070" w:type="dxa"/>
            <w:tcMar>
              <w:top w:w="60" w:type="dxa"/>
              <w:left w:w="120" w:type="dxa"/>
              <w:bottom w:w="30" w:type="dxa"/>
              <w:right w:w="120" w:type="dxa"/>
            </w:tcMar>
          </w:tcPr>
          <w:p w14:paraId="5A863836">
            <w:pPr>
              <w:spacing w:before="120" w:after="120" w:line="288" w:lineRule="auto"/>
              <w:ind w:left="0"/>
              <w:jc w:val="left"/>
            </w:pPr>
            <w:r>
              <w:rPr>
                <w:rFonts w:ascii="Arial" w:hAnsi="Arial" w:eastAsia="等线" w:cs="Arial"/>
                <w:sz w:val="22"/>
              </w:rPr>
              <w:t>推荐结果生成时间</w:t>
            </w:r>
          </w:p>
        </w:tc>
        <w:tc>
          <w:tcPr>
            <w:tcW w:w="2070" w:type="dxa"/>
            <w:tcMar>
              <w:top w:w="60" w:type="dxa"/>
              <w:left w:w="120" w:type="dxa"/>
              <w:bottom w:w="30" w:type="dxa"/>
              <w:right w:w="120" w:type="dxa"/>
            </w:tcMar>
          </w:tcPr>
          <w:p w14:paraId="3C85F9EF">
            <w:pPr>
              <w:spacing w:before="120" w:after="120" w:line="288" w:lineRule="auto"/>
              <w:ind w:left="0"/>
              <w:jc w:val="left"/>
            </w:pPr>
            <w:r>
              <w:rPr>
                <w:rFonts w:ascii="Arial" w:hAnsi="Arial" w:eastAsia="等线" w:cs="Arial"/>
                <w:sz w:val="22"/>
              </w:rPr>
              <w:t>系统根据用户性格画像、饮食偏好、旅游偏好和反馈数据生成推荐结果时，应在3秒内返回推荐列表。</w:t>
            </w:r>
          </w:p>
        </w:tc>
        <w:tc>
          <w:tcPr>
            <w:tcW w:w="2070" w:type="dxa"/>
            <w:tcMar>
              <w:top w:w="60" w:type="dxa"/>
              <w:left w:w="120" w:type="dxa"/>
              <w:bottom w:w="30" w:type="dxa"/>
              <w:right w:w="120" w:type="dxa"/>
            </w:tcMar>
          </w:tcPr>
          <w:p w14:paraId="059D3500">
            <w:pPr>
              <w:spacing w:before="120" w:after="120" w:line="288" w:lineRule="auto"/>
              <w:ind w:left="0"/>
              <w:jc w:val="left"/>
            </w:pPr>
            <w:r>
              <w:rPr>
                <w:rFonts w:ascii="Arial" w:hAnsi="Arial" w:eastAsia="等线" w:cs="Arial"/>
                <w:sz w:val="22"/>
              </w:rPr>
              <w:t>接口响应测试</w:t>
            </w:r>
          </w:p>
        </w:tc>
      </w:tr>
      <w:tr w14:paraId="07678C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BC72FDD">
            <w:pPr>
              <w:spacing w:before="120" w:after="120" w:line="288" w:lineRule="auto"/>
              <w:ind w:left="0"/>
              <w:jc w:val="left"/>
            </w:pPr>
            <w:r>
              <w:rPr>
                <w:rFonts w:ascii="Arial" w:hAnsi="Arial" w:eastAsia="等线" w:cs="Arial"/>
                <w:sz w:val="22"/>
              </w:rPr>
              <w:t>NFR-Performance-05</w:t>
            </w:r>
          </w:p>
        </w:tc>
        <w:tc>
          <w:tcPr>
            <w:tcW w:w="2070" w:type="dxa"/>
            <w:tcMar>
              <w:top w:w="60" w:type="dxa"/>
              <w:left w:w="120" w:type="dxa"/>
              <w:bottom w:w="30" w:type="dxa"/>
              <w:right w:w="120" w:type="dxa"/>
            </w:tcMar>
          </w:tcPr>
          <w:p w14:paraId="3B907E7C">
            <w:pPr>
              <w:spacing w:before="120" w:after="120" w:line="288" w:lineRule="auto"/>
              <w:ind w:left="0"/>
              <w:jc w:val="left"/>
            </w:pPr>
            <w:r>
              <w:rPr>
                <w:rFonts w:ascii="Arial" w:hAnsi="Arial" w:eastAsia="等线" w:cs="Arial"/>
                <w:sz w:val="22"/>
              </w:rPr>
              <w:t>双人适配计算时间</w:t>
            </w:r>
          </w:p>
        </w:tc>
        <w:tc>
          <w:tcPr>
            <w:tcW w:w="2070" w:type="dxa"/>
            <w:tcMar>
              <w:top w:w="60" w:type="dxa"/>
              <w:left w:w="120" w:type="dxa"/>
              <w:bottom w:w="30" w:type="dxa"/>
              <w:right w:w="120" w:type="dxa"/>
            </w:tcMar>
          </w:tcPr>
          <w:p w14:paraId="7B85818F">
            <w:pPr>
              <w:spacing w:before="120" w:after="120" w:line="288" w:lineRule="auto"/>
              <w:ind w:left="0"/>
              <w:jc w:val="left"/>
            </w:pPr>
            <w:r>
              <w:rPr>
                <w:rFonts w:ascii="Arial" w:hAnsi="Arial" w:eastAsia="等线" w:cs="Arial"/>
                <w:sz w:val="22"/>
              </w:rPr>
              <w:t>用户发起双人性格适配后，系统应直接复用双方已有测试画像数据，适配分数、冲突预警和相处建议应在3秒内生成并展示。</w:t>
            </w:r>
          </w:p>
        </w:tc>
        <w:tc>
          <w:tcPr>
            <w:tcW w:w="2070" w:type="dxa"/>
            <w:tcMar>
              <w:top w:w="60" w:type="dxa"/>
              <w:left w:w="120" w:type="dxa"/>
              <w:bottom w:w="30" w:type="dxa"/>
              <w:right w:w="120" w:type="dxa"/>
            </w:tcMar>
          </w:tcPr>
          <w:p w14:paraId="33D467F2">
            <w:pPr>
              <w:spacing w:before="120" w:after="120" w:line="288" w:lineRule="auto"/>
              <w:ind w:left="0"/>
              <w:jc w:val="left"/>
            </w:pPr>
            <w:r>
              <w:rPr>
                <w:rFonts w:ascii="Arial" w:hAnsi="Arial" w:eastAsia="等线" w:cs="Arial"/>
                <w:sz w:val="22"/>
              </w:rPr>
              <w:t>接口测试、业务流程测试</w:t>
            </w:r>
          </w:p>
        </w:tc>
      </w:tr>
      <w:tr w14:paraId="2B95A6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46D942E">
            <w:pPr>
              <w:spacing w:before="120" w:after="120" w:line="288" w:lineRule="auto"/>
              <w:ind w:left="0"/>
              <w:jc w:val="left"/>
            </w:pPr>
            <w:r>
              <w:rPr>
                <w:rFonts w:ascii="Arial" w:hAnsi="Arial" w:eastAsia="等线" w:cs="Arial"/>
                <w:sz w:val="22"/>
              </w:rPr>
              <w:t>NFR-Performance-06</w:t>
            </w:r>
          </w:p>
        </w:tc>
        <w:tc>
          <w:tcPr>
            <w:tcW w:w="2070" w:type="dxa"/>
            <w:tcMar>
              <w:top w:w="60" w:type="dxa"/>
              <w:left w:w="120" w:type="dxa"/>
              <w:bottom w:w="30" w:type="dxa"/>
              <w:right w:w="120" w:type="dxa"/>
            </w:tcMar>
          </w:tcPr>
          <w:p w14:paraId="452F8AA3">
            <w:pPr>
              <w:spacing w:before="120" w:after="120" w:line="288" w:lineRule="auto"/>
              <w:ind w:left="0"/>
              <w:jc w:val="left"/>
            </w:pPr>
            <w:r>
              <w:rPr>
                <w:rFonts w:ascii="Arial" w:hAnsi="Arial" w:eastAsia="等线" w:cs="Arial"/>
                <w:sz w:val="22"/>
              </w:rPr>
              <w:t>并发访问能力</w:t>
            </w:r>
          </w:p>
        </w:tc>
        <w:tc>
          <w:tcPr>
            <w:tcW w:w="2070" w:type="dxa"/>
            <w:tcMar>
              <w:top w:w="60" w:type="dxa"/>
              <w:left w:w="120" w:type="dxa"/>
              <w:bottom w:w="30" w:type="dxa"/>
              <w:right w:w="120" w:type="dxa"/>
            </w:tcMar>
          </w:tcPr>
          <w:p w14:paraId="0C95B1C6">
            <w:pPr>
              <w:spacing w:before="120" w:after="120" w:line="288" w:lineRule="auto"/>
              <w:ind w:left="0"/>
              <w:jc w:val="left"/>
            </w:pPr>
            <w:r>
              <w:rPr>
                <w:rFonts w:ascii="Arial" w:hAnsi="Arial" w:eastAsia="等线" w:cs="Arial"/>
                <w:sz w:val="22"/>
              </w:rPr>
              <w:t>课程演示及小规模实际使用场景下，系统应支持不少于100名用户同时在线访问，并保证主要功能页面可正常加载、提交和展示结果。</w:t>
            </w:r>
          </w:p>
        </w:tc>
        <w:tc>
          <w:tcPr>
            <w:tcW w:w="2070" w:type="dxa"/>
            <w:tcMar>
              <w:top w:w="60" w:type="dxa"/>
              <w:left w:w="120" w:type="dxa"/>
              <w:bottom w:w="30" w:type="dxa"/>
              <w:right w:w="120" w:type="dxa"/>
            </w:tcMar>
          </w:tcPr>
          <w:p w14:paraId="502AC068">
            <w:pPr>
              <w:spacing w:before="120" w:after="120" w:line="288" w:lineRule="auto"/>
              <w:ind w:left="0"/>
              <w:jc w:val="left"/>
            </w:pPr>
            <w:r>
              <w:rPr>
                <w:rFonts w:ascii="Arial" w:hAnsi="Arial" w:eastAsia="等线" w:cs="Arial"/>
                <w:sz w:val="22"/>
              </w:rPr>
              <w:t>JMeter并发测试</w:t>
            </w:r>
          </w:p>
        </w:tc>
      </w:tr>
    </w:tbl>
    <w:p w14:paraId="67EA02B1">
      <w:pPr>
        <w:spacing w:before="320" w:after="120" w:line="288" w:lineRule="auto"/>
        <w:ind w:left="0"/>
        <w:jc w:val="left"/>
        <w:outlineLvl w:val="1"/>
      </w:pPr>
      <w:bookmarkStart w:id="108" w:name="heading_70"/>
      <w:r>
        <w:rPr>
          <w:rFonts w:ascii="Arial" w:hAnsi="Arial" w:eastAsia="等线" w:cs="Arial"/>
          <w:b/>
          <w:sz w:val="32"/>
        </w:rPr>
        <w:t>5.2 易用性需求</w:t>
      </w:r>
      <w:bookmarkEnd w:id="108"/>
    </w:p>
    <w:p w14:paraId="67674E98">
      <w:pPr>
        <w:spacing w:before="120" w:after="120" w:line="288" w:lineRule="auto"/>
        <w:ind w:left="0"/>
        <w:jc w:val="left"/>
      </w:pPr>
      <w:r>
        <w:rPr>
          <w:rFonts w:ascii="Arial" w:hAnsi="Arial" w:eastAsia="等线" w:cs="Arial"/>
          <w:sz w:val="22"/>
        </w:rPr>
        <w:t>易用性需求用于保证普通用户无需专业背景即可顺利完成注册登录、测试答题、报告查看、推荐评价和双人适配等操作。</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5B5E2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A050639">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63CEA0BB">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76CD0436">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35977178">
            <w:pPr>
              <w:spacing w:before="120" w:after="120" w:line="288" w:lineRule="auto"/>
              <w:ind w:left="0"/>
              <w:jc w:val="left"/>
            </w:pPr>
            <w:r>
              <w:rPr>
                <w:rFonts w:ascii="Arial" w:hAnsi="Arial" w:eastAsia="等线" w:cs="Arial"/>
                <w:sz w:val="22"/>
              </w:rPr>
              <w:t>验证方式</w:t>
            </w:r>
          </w:p>
        </w:tc>
      </w:tr>
      <w:tr w14:paraId="18C273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8E8A92B">
            <w:pPr>
              <w:spacing w:before="120" w:after="120" w:line="288" w:lineRule="auto"/>
              <w:ind w:left="0"/>
              <w:jc w:val="left"/>
            </w:pPr>
            <w:r>
              <w:rPr>
                <w:rFonts w:ascii="Arial" w:hAnsi="Arial" w:eastAsia="等线" w:cs="Arial"/>
                <w:sz w:val="22"/>
              </w:rPr>
              <w:t>NFR-Usability-01</w:t>
            </w:r>
          </w:p>
        </w:tc>
        <w:tc>
          <w:tcPr>
            <w:tcW w:w="2070" w:type="dxa"/>
            <w:tcMar>
              <w:top w:w="60" w:type="dxa"/>
              <w:left w:w="120" w:type="dxa"/>
              <w:bottom w:w="30" w:type="dxa"/>
              <w:right w:w="120" w:type="dxa"/>
            </w:tcMar>
          </w:tcPr>
          <w:p w14:paraId="2D111286">
            <w:pPr>
              <w:spacing w:before="120" w:after="120" w:line="288" w:lineRule="auto"/>
              <w:ind w:left="0"/>
              <w:jc w:val="left"/>
            </w:pPr>
            <w:r>
              <w:rPr>
                <w:rFonts w:ascii="Arial" w:hAnsi="Arial" w:eastAsia="等线" w:cs="Arial"/>
                <w:sz w:val="22"/>
              </w:rPr>
              <w:t>操作流程简洁</w:t>
            </w:r>
          </w:p>
        </w:tc>
        <w:tc>
          <w:tcPr>
            <w:tcW w:w="2070" w:type="dxa"/>
            <w:tcMar>
              <w:top w:w="60" w:type="dxa"/>
              <w:left w:w="120" w:type="dxa"/>
              <w:bottom w:w="30" w:type="dxa"/>
              <w:right w:w="120" w:type="dxa"/>
            </w:tcMar>
          </w:tcPr>
          <w:p w14:paraId="1A9BA732">
            <w:pPr>
              <w:spacing w:before="120" w:after="120" w:line="288" w:lineRule="auto"/>
              <w:ind w:left="0"/>
              <w:jc w:val="left"/>
            </w:pPr>
            <w:r>
              <w:rPr>
                <w:rFonts w:ascii="Arial" w:hAnsi="Arial" w:eastAsia="等线" w:cs="Arial"/>
                <w:sz w:val="22"/>
              </w:rPr>
              <w:t>用户无需具备计算机专业知识即可完成注册登录、测试答题、查看报告、查看推荐和双人适配等操作。测试流程应优先采用单选、多选、点击、滑动等轻量交互方式，减少长文本输入。</w:t>
            </w:r>
          </w:p>
        </w:tc>
        <w:tc>
          <w:tcPr>
            <w:tcW w:w="2070" w:type="dxa"/>
            <w:tcMar>
              <w:top w:w="60" w:type="dxa"/>
              <w:left w:w="120" w:type="dxa"/>
              <w:bottom w:w="30" w:type="dxa"/>
              <w:right w:w="120" w:type="dxa"/>
            </w:tcMar>
          </w:tcPr>
          <w:p w14:paraId="103EA7AC">
            <w:pPr>
              <w:spacing w:before="120" w:after="120" w:line="288" w:lineRule="auto"/>
              <w:ind w:left="0"/>
              <w:jc w:val="left"/>
            </w:pPr>
            <w:r>
              <w:rPr>
                <w:rFonts w:ascii="Arial" w:hAnsi="Arial" w:eastAsia="等线" w:cs="Arial"/>
                <w:sz w:val="22"/>
              </w:rPr>
              <w:t>用户体验测试</w:t>
            </w:r>
          </w:p>
        </w:tc>
      </w:tr>
      <w:tr w14:paraId="14B793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FBC0E79">
            <w:pPr>
              <w:spacing w:before="120" w:after="120" w:line="288" w:lineRule="auto"/>
              <w:ind w:left="0"/>
              <w:jc w:val="left"/>
            </w:pPr>
            <w:r>
              <w:rPr>
                <w:rFonts w:ascii="Arial" w:hAnsi="Arial" w:eastAsia="等线" w:cs="Arial"/>
                <w:sz w:val="22"/>
              </w:rPr>
              <w:t>NFR-Usability-02</w:t>
            </w:r>
          </w:p>
        </w:tc>
        <w:tc>
          <w:tcPr>
            <w:tcW w:w="2070" w:type="dxa"/>
            <w:tcMar>
              <w:top w:w="60" w:type="dxa"/>
              <w:left w:w="120" w:type="dxa"/>
              <w:bottom w:w="30" w:type="dxa"/>
              <w:right w:w="120" w:type="dxa"/>
            </w:tcMar>
          </w:tcPr>
          <w:p w14:paraId="40FD1039">
            <w:pPr>
              <w:spacing w:before="120" w:after="120" w:line="288" w:lineRule="auto"/>
              <w:ind w:left="0"/>
              <w:jc w:val="left"/>
            </w:pPr>
            <w:r>
              <w:rPr>
                <w:rFonts w:ascii="Arial" w:hAnsi="Arial" w:eastAsia="等线" w:cs="Arial"/>
                <w:sz w:val="22"/>
              </w:rPr>
              <w:t>移动端适配</w:t>
            </w:r>
          </w:p>
        </w:tc>
        <w:tc>
          <w:tcPr>
            <w:tcW w:w="2070" w:type="dxa"/>
            <w:tcMar>
              <w:top w:w="60" w:type="dxa"/>
              <w:left w:w="120" w:type="dxa"/>
              <w:bottom w:w="30" w:type="dxa"/>
              <w:right w:w="120" w:type="dxa"/>
            </w:tcMar>
          </w:tcPr>
          <w:p w14:paraId="398D2407">
            <w:pPr>
              <w:spacing w:before="120" w:after="120" w:line="288" w:lineRule="auto"/>
              <w:ind w:left="0"/>
              <w:jc w:val="left"/>
            </w:pPr>
            <w:r>
              <w:rPr>
                <w:rFonts w:ascii="Arial" w:hAnsi="Arial" w:eastAsia="等线" w:cs="Arial"/>
                <w:sz w:val="22"/>
              </w:rPr>
              <w:t>系统应优先保证移动端和移动端网页体验。测试题目、雷达图、推荐卡片、双人适配报告等内容应在常见手机屏幕尺寸下完整、清晰显示，不得出现严重错位、遮挡或横向滚动问题。</w:t>
            </w:r>
          </w:p>
        </w:tc>
        <w:tc>
          <w:tcPr>
            <w:tcW w:w="2070" w:type="dxa"/>
            <w:tcMar>
              <w:top w:w="60" w:type="dxa"/>
              <w:left w:w="120" w:type="dxa"/>
              <w:bottom w:w="30" w:type="dxa"/>
              <w:right w:w="120" w:type="dxa"/>
            </w:tcMar>
          </w:tcPr>
          <w:p w14:paraId="340D0CB7">
            <w:pPr>
              <w:spacing w:before="120" w:after="120" w:line="288" w:lineRule="auto"/>
              <w:ind w:left="0"/>
              <w:jc w:val="left"/>
            </w:pPr>
            <w:r>
              <w:rPr>
                <w:rFonts w:ascii="Arial" w:hAnsi="Arial" w:eastAsia="等线" w:cs="Arial"/>
                <w:sz w:val="22"/>
              </w:rPr>
              <w:t>多设备兼容测试</w:t>
            </w:r>
          </w:p>
        </w:tc>
      </w:tr>
      <w:tr w14:paraId="2A03CB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EEF6E2A">
            <w:pPr>
              <w:spacing w:before="120" w:after="120" w:line="288" w:lineRule="auto"/>
              <w:ind w:left="0"/>
              <w:jc w:val="left"/>
            </w:pPr>
            <w:r>
              <w:rPr>
                <w:rFonts w:ascii="Arial" w:hAnsi="Arial" w:eastAsia="等线" w:cs="Arial"/>
                <w:sz w:val="22"/>
              </w:rPr>
              <w:t>NFR-Usability-03</w:t>
            </w:r>
          </w:p>
        </w:tc>
        <w:tc>
          <w:tcPr>
            <w:tcW w:w="2070" w:type="dxa"/>
            <w:tcMar>
              <w:top w:w="60" w:type="dxa"/>
              <w:left w:w="120" w:type="dxa"/>
              <w:bottom w:w="30" w:type="dxa"/>
              <w:right w:w="120" w:type="dxa"/>
            </w:tcMar>
          </w:tcPr>
          <w:p w14:paraId="1A1AC5CC">
            <w:pPr>
              <w:spacing w:before="120" w:after="120" w:line="288" w:lineRule="auto"/>
              <w:ind w:left="0"/>
              <w:jc w:val="left"/>
            </w:pPr>
            <w:r>
              <w:rPr>
                <w:rFonts w:ascii="Arial" w:hAnsi="Arial" w:eastAsia="等线" w:cs="Arial"/>
                <w:sz w:val="22"/>
              </w:rPr>
              <w:t>报告可读性</w:t>
            </w:r>
          </w:p>
        </w:tc>
        <w:tc>
          <w:tcPr>
            <w:tcW w:w="2070" w:type="dxa"/>
            <w:tcMar>
              <w:top w:w="60" w:type="dxa"/>
              <w:left w:w="120" w:type="dxa"/>
              <w:bottom w:w="30" w:type="dxa"/>
              <w:right w:w="120" w:type="dxa"/>
            </w:tcMar>
          </w:tcPr>
          <w:p w14:paraId="3ACA7B93">
            <w:pPr>
              <w:spacing w:before="120" w:after="120" w:line="288" w:lineRule="auto"/>
              <w:ind w:left="0"/>
              <w:jc w:val="left"/>
            </w:pPr>
            <w:r>
              <w:rPr>
                <w:rFonts w:ascii="Arial" w:hAnsi="Arial" w:eastAsia="等线" w:cs="Arial"/>
                <w:sz w:val="22"/>
              </w:rPr>
              <w:t>综合画像报告和双人适配报告应使用清晰标题、分区、图表和文字说明。雷达图应直观展示各性格维度得分，文字解析应避免过长过密。</w:t>
            </w:r>
          </w:p>
        </w:tc>
        <w:tc>
          <w:tcPr>
            <w:tcW w:w="2070" w:type="dxa"/>
            <w:tcMar>
              <w:top w:w="60" w:type="dxa"/>
              <w:left w:w="120" w:type="dxa"/>
              <w:bottom w:w="30" w:type="dxa"/>
              <w:right w:w="120" w:type="dxa"/>
            </w:tcMar>
          </w:tcPr>
          <w:p w14:paraId="1D7E8A02">
            <w:pPr>
              <w:spacing w:before="120" w:after="120" w:line="288" w:lineRule="auto"/>
              <w:ind w:left="0"/>
              <w:jc w:val="left"/>
            </w:pPr>
            <w:r>
              <w:rPr>
                <w:rFonts w:ascii="Arial" w:hAnsi="Arial" w:eastAsia="等线" w:cs="Arial"/>
                <w:sz w:val="22"/>
              </w:rPr>
              <w:t>页面评审、可读性检查</w:t>
            </w:r>
          </w:p>
        </w:tc>
      </w:tr>
      <w:tr w14:paraId="5CB01D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BB8B325">
            <w:pPr>
              <w:spacing w:before="120" w:after="120" w:line="288" w:lineRule="auto"/>
              <w:ind w:left="0"/>
              <w:jc w:val="left"/>
            </w:pPr>
            <w:r>
              <w:rPr>
                <w:rFonts w:ascii="Arial" w:hAnsi="Arial" w:eastAsia="等线" w:cs="Arial"/>
                <w:sz w:val="22"/>
              </w:rPr>
              <w:t>NFR-Usability-04</w:t>
            </w:r>
          </w:p>
        </w:tc>
        <w:tc>
          <w:tcPr>
            <w:tcW w:w="2070" w:type="dxa"/>
            <w:tcMar>
              <w:top w:w="60" w:type="dxa"/>
              <w:left w:w="120" w:type="dxa"/>
              <w:bottom w:w="30" w:type="dxa"/>
              <w:right w:w="120" w:type="dxa"/>
            </w:tcMar>
          </w:tcPr>
          <w:p w14:paraId="08DE0937">
            <w:pPr>
              <w:spacing w:before="120" w:after="120" w:line="288" w:lineRule="auto"/>
              <w:ind w:left="0"/>
              <w:jc w:val="left"/>
            </w:pPr>
            <w:r>
              <w:rPr>
                <w:rFonts w:ascii="Arial" w:hAnsi="Arial" w:eastAsia="等线" w:cs="Arial"/>
                <w:sz w:val="22"/>
              </w:rPr>
              <w:t>反馈操作便捷</w:t>
            </w:r>
          </w:p>
        </w:tc>
        <w:tc>
          <w:tcPr>
            <w:tcW w:w="2070" w:type="dxa"/>
            <w:tcMar>
              <w:top w:w="60" w:type="dxa"/>
              <w:left w:w="120" w:type="dxa"/>
              <w:bottom w:w="30" w:type="dxa"/>
              <w:right w:w="120" w:type="dxa"/>
            </w:tcMar>
          </w:tcPr>
          <w:p w14:paraId="25BC401E">
            <w:pPr>
              <w:spacing w:before="120" w:after="120" w:line="288" w:lineRule="auto"/>
              <w:ind w:left="0"/>
              <w:jc w:val="left"/>
            </w:pPr>
            <w:r>
              <w:rPr>
                <w:rFonts w:ascii="Arial" w:hAnsi="Arial" w:eastAsia="等线" w:cs="Arial"/>
                <w:sz w:val="22"/>
              </w:rPr>
              <w:t>推荐模块中，用户应能够通过“喜欢”“不喜欢”“一般”等简单按钮完成评价，点击后系统应给出明确反馈提示。</w:t>
            </w:r>
          </w:p>
        </w:tc>
        <w:tc>
          <w:tcPr>
            <w:tcW w:w="2070" w:type="dxa"/>
            <w:tcMar>
              <w:top w:w="60" w:type="dxa"/>
              <w:left w:w="120" w:type="dxa"/>
              <w:bottom w:w="30" w:type="dxa"/>
              <w:right w:w="120" w:type="dxa"/>
            </w:tcMar>
          </w:tcPr>
          <w:p w14:paraId="1C461458">
            <w:pPr>
              <w:spacing w:before="120" w:after="120" w:line="288" w:lineRule="auto"/>
              <w:ind w:left="0"/>
              <w:jc w:val="left"/>
            </w:pPr>
            <w:r>
              <w:rPr>
                <w:rFonts w:ascii="Arial" w:hAnsi="Arial" w:eastAsia="等线" w:cs="Arial"/>
                <w:sz w:val="22"/>
              </w:rPr>
              <w:t>交互测试</w:t>
            </w:r>
          </w:p>
        </w:tc>
      </w:tr>
      <w:tr w14:paraId="455353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381D055">
            <w:pPr>
              <w:spacing w:before="120" w:after="120" w:line="288" w:lineRule="auto"/>
              <w:ind w:left="0"/>
              <w:jc w:val="left"/>
            </w:pPr>
            <w:r>
              <w:rPr>
                <w:rFonts w:ascii="Arial" w:hAnsi="Arial" w:eastAsia="等线" w:cs="Arial"/>
                <w:sz w:val="22"/>
              </w:rPr>
              <w:t>NFR-Usability-05</w:t>
            </w:r>
          </w:p>
        </w:tc>
        <w:tc>
          <w:tcPr>
            <w:tcW w:w="2070" w:type="dxa"/>
            <w:tcMar>
              <w:top w:w="60" w:type="dxa"/>
              <w:left w:w="120" w:type="dxa"/>
              <w:bottom w:w="30" w:type="dxa"/>
              <w:right w:w="120" w:type="dxa"/>
            </w:tcMar>
          </w:tcPr>
          <w:p w14:paraId="1D31D76E">
            <w:pPr>
              <w:spacing w:before="120" w:after="120" w:line="288" w:lineRule="auto"/>
              <w:ind w:left="0"/>
              <w:jc w:val="left"/>
            </w:pPr>
            <w:r>
              <w:rPr>
                <w:rFonts w:ascii="Arial" w:hAnsi="Arial" w:eastAsia="等线" w:cs="Arial"/>
                <w:sz w:val="22"/>
              </w:rPr>
              <w:t>错误提示友好</w:t>
            </w:r>
          </w:p>
        </w:tc>
        <w:tc>
          <w:tcPr>
            <w:tcW w:w="2070" w:type="dxa"/>
            <w:tcMar>
              <w:top w:w="60" w:type="dxa"/>
              <w:left w:w="120" w:type="dxa"/>
              <w:bottom w:w="30" w:type="dxa"/>
              <w:right w:w="120" w:type="dxa"/>
            </w:tcMar>
          </w:tcPr>
          <w:p w14:paraId="3677AC0E">
            <w:pPr>
              <w:spacing w:before="120" w:after="120" w:line="288" w:lineRule="auto"/>
              <w:ind w:left="0"/>
              <w:jc w:val="left"/>
            </w:pPr>
            <w:r>
              <w:rPr>
                <w:rFonts w:ascii="Arial" w:hAnsi="Arial" w:eastAsia="等线" w:cs="Arial"/>
                <w:sz w:val="22"/>
              </w:rPr>
              <w:t>用户未完成测试、好友ID不存在、网络请求失败、登录信息错误或推荐结果为空时，系统应给出清晰友好的提示信息，不应直接显示系统错误代码或空白页面。</w:t>
            </w:r>
          </w:p>
        </w:tc>
        <w:tc>
          <w:tcPr>
            <w:tcW w:w="2070" w:type="dxa"/>
            <w:tcMar>
              <w:top w:w="60" w:type="dxa"/>
              <w:left w:w="120" w:type="dxa"/>
              <w:bottom w:w="30" w:type="dxa"/>
              <w:right w:w="120" w:type="dxa"/>
            </w:tcMar>
          </w:tcPr>
          <w:p w14:paraId="7D4A0CBE">
            <w:pPr>
              <w:spacing w:before="120" w:after="120" w:line="288" w:lineRule="auto"/>
              <w:ind w:left="0"/>
              <w:jc w:val="left"/>
            </w:pPr>
            <w:r>
              <w:rPr>
                <w:rFonts w:ascii="Arial" w:hAnsi="Arial" w:eastAsia="等线" w:cs="Arial"/>
                <w:sz w:val="22"/>
              </w:rPr>
              <w:t>异常场景测试</w:t>
            </w:r>
          </w:p>
        </w:tc>
      </w:tr>
    </w:tbl>
    <w:p w14:paraId="65C42AFB">
      <w:pPr>
        <w:spacing w:before="320" w:after="120" w:line="288" w:lineRule="auto"/>
        <w:ind w:left="0"/>
        <w:jc w:val="left"/>
        <w:outlineLvl w:val="1"/>
      </w:pPr>
      <w:bookmarkStart w:id="109" w:name="heading_71"/>
      <w:r>
        <w:rPr>
          <w:rFonts w:ascii="Arial" w:hAnsi="Arial" w:eastAsia="等线" w:cs="Arial"/>
          <w:b/>
          <w:sz w:val="32"/>
        </w:rPr>
        <w:t>5.3 可靠性需求</w:t>
      </w:r>
      <w:bookmarkEnd w:id="109"/>
    </w:p>
    <w:p w14:paraId="54D14450">
      <w:pPr>
        <w:spacing w:before="120" w:after="120" w:line="288" w:lineRule="auto"/>
        <w:ind w:left="0"/>
        <w:jc w:val="left"/>
      </w:pPr>
      <w:r>
        <w:rPr>
          <w:rFonts w:ascii="Arial" w:hAnsi="Arial" w:eastAsia="等线" w:cs="Arial"/>
          <w:sz w:val="22"/>
        </w:rPr>
        <w:t>可靠性需求用于保证系统在正常使用、异常恢复、重复提交控制和数据一致性方面保持稳定。</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9B79A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3046403">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751D060D">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241EF152">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03D8B33E">
            <w:pPr>
              <w:spacing w:before="120" w:after="120" w:line="288" w:lineRule="auto"/>
              <w:ind w:left="0"/>
              <w:jc w:val="left"/>
            </w:pPr>
            <w:r>
              <w:rPr>
                <w:rFonts w:ascii="Arial" w:hAnsi="Arial" w:eastAsia="等线" w:cs="Arial"/>
                <w:sz w:val="22"/>
              </w:rPr>
              <w:t>验证方式</w:t>
            </w:r>
          </w:p>
        </w:tc>
      </w:tr>
      <w:tr w14:paraId="41EE7D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0D208C5">
            <w:pPr>
              <w:spacing w:before="120" w:after="120" w:line="288" w:lineRule="auto"/>
              <w:ind w:left="0"/>
              <w:jc w:val="left"/>
            </w:pPr>
            <w:r>
              <w:rPr>
                <w:rFonts w:ascii="Arial" w:hAnsi="Arial" w:eastAsia="等线" w:cs="Arial"/>
                <w:sz w:val="22"/>
              </w:rPr>
              <w:t>NFR-Reliability-01</w:t>
            </w:r>
          </w:p>
        </w:tc>
        <w:tc>
          <w:tcPr>
            <w:tcW w:w="2070" w:type="dxa"/>
            <w:tcMar>
              <w:top w:w="60" w:type="dxa"/>
              <w:left w:w="120" w:type="dxa"/>
              <w:bottom w:w="30" w:type="dxa"/>
              <w:right w:w="120" w:type="dxa"/>
            </w:tcMar>
          </w:tcPr>
          <w:p w14:paraId="7CA4AEEB">
            <w:pPr>
              <w:spacing w:before="120" w:after="120" w:line="288" w:lineRule="auto"/>
              <w:ind w:left="0"/>
              <w:jc w:val="left"/>
            </w:pPr>
            <w:r>
              <w:rPr>
                <w:rFonts w:ascii="Arial" w:hAnsi="Arial" w:eastAsia="等线" w:cs="Arial"/>
                <w:sz w:val="22"/>
              </w:rPr>
              <w:t>数据保存可靠</w:t>
            </w:r>
          </w:p>
        </w:tc>
        <w:tc>
          <w:tcPr>
            <w:tcW w:w="2070" w:type="dxa"/>
            <w:tcMar>
              <w:top w:w="60" w:type="dxa"/>
              <w:left w:w="120" w:type="dxa"/>
              <w:bottom w:w="30" w:type="dxa"/>
              <w:right w:w="120" w:type="dxa"/>
            </w:tcMar>
          </w:tcPr>
          <w:p w14:paraId="0910F4C8">
            <w:pPr>
              <w:spacing w:before="120" w:after="120" w:line="288" w:lineRule="auto"/>
              <w:ind w:left="0"/>
              <w:jc w:val="left"/>
            </w:pPr>
            <w:r>
              <w:rPr>
                <w:rFonts w:ascii="Arial" w:hAnsi="Arial" w:eastAsia="等线" w:cs="Arial"/>
                <w:sz w:val="22"/>
              </w:rPr>
              <w:t>用户提交测试答案、生成测试结果、提交推荐反馈、生成双人适配报告后，系统应将相关数据正确保存到数据库中，不得无故丢失。</w:t>
            </w:r>
          </w:p>
        </w:tc>
        <w:tc>
          <w:tcPr>
            <w:tcW w:w="2070" w:type="dxa"/>
            <w:tcMar>
              <w:top w:w="60" w:type="dxa"/>
              <w:left w:w="120" w:type="dxa"/>
              <w:bottom w:w="30" w:type="dxa"/>
              <w:right w:w="120" w:type="dxa"/>
            </w:tcMar>
          </w:tcPr>
          <w:p w14:paraId="09AFE030">
            <w:pPr>
              <w:spacing w:before="120" w:after="120" w:line="288" w:lineRule="auto"/>
              <w:ind w:left="0"/>
              <w:jc w:val="left"/>
            </w:pPr>
            <w:r>
              <w:rPr>
                <w:rFonts w:ascii="Arial" w:hAnsi="Arial" w:eastAsia="等线" w:cs="Arial"/>
                <w:sz w:val="22"/>
              </w:rPr>
              <w:t>数据库校验、业务流程测试</w:t>
            </w:r>
          </w:p>
        </w:tc>
      </w:tr>
      <w:tr w14:paraId="23EB8D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89E1BE8">
            <w:pPr>
              <w:spacing w:before="120" w:after="120" w:line="288" w:lineRule="auto"/>
              <w:ind w:left="0"/>
              <w:jc w:val="left"/>
            </w:pPr>
            <w:r>
              <w:rPr>
                <w:rFonts w:ascii="Arial" w:hAnsi="Arial" w:eastAsia="等线" w:cs="Arial"/>
                <w:sz w:val="22"/>
              </w:rPr>
              <w:t>NFR-Reliability-02</w:t>
            </w:r>
          </w:p>
        </w:tc>
        <w:tc>
          <w:tcPr>
            <w:tcW w:w="2070" w:type="dxa"/>
            <w:tcMar>
              <w:top w:w="60" w:type="dxa"/>
              <w:left w:w="120" w:type="dxa"/>
              <w:bottom w:w="30" w:type="dxa"/>
              <w:right w:w="120" w:type="dxa"/>
            </w:tcMar>
          </w:tcPr>
          <w:p w14:paraId="50A25EBB">
            <w:pPr>
              <w:spacing w:before="120" w:after="120" w:line="288" w:lineRule="auto"/>
              <w:ind w:left="0"/>
              <w:jc w:val="left"/>
            </w:pPr>
            <w:r>
              <w:rPr>
                <w:rFonts w:ascii="Arial" w:hAnsi="Arial" w:eastAsia="等线" w:cs="Arial"/>
                <w:sz w:val="22"/>
              </w:rPr>
              <w:t>异常恢复</w:t>
            </w:r>
          </w:p>
        </w:tc>
        <w:tc>
          <w:tcPr>
            <w:tcW w:w="2070" w:type="dxa"/>
            <w:tcMar>
              <w:top w:w="60" w:type="dxa"/>
              <w:left w:w="120" w:type="dxa"/>
              <w:bottom w:w="30" w:type="dxa"/>
              <w:right w:w="120" w:type="dxa"/>
            </w:tcMar>
          </w:tcPr>
          <w:p w14:paraId="5F1B46F8">
            <w:pPr>
              <w:spacing w:before="120" w:after="120" w:line="288" w:lineRule="auto"/>
              <w:ind w:left="0"/>
              <w:jc w:val="left"/>
            </w:pPr>
            <w:r>
              <w:rPr>
                <w:rFonts w:ascii="Arial" w:hAnsi="Arial" w:eastAsia="等线" w:cs="Arial"/>
                <w:sz w:val="22"/>
              </w:rPr>
              <w:t>当网络中断、后端接口请求失败或数据库短暂不可用时，前端页面应保持基本可用状态并提示用户稍后重试。系统恢复后，用户应能继续正常使用主要功能。</w:t>
            </w:r>
          </w:p>
        </w:tc>
        <w:tc>
          <w:tcPr>
            <w:tcW w:w="2070" w:type="dxa"/>
            <w:tcMar>
              <w:top w:w="60" w:type="dxa"/>
              <w:left w:w="120" w:type="dxa"/>
              <w:bottom w:w="30" w:type="dxa"/>
              <w:right w:w="120" w:type="dxa"/>
            </w:tcMar>
          </w:tcPr>
          <w:p w14:paraId="4FE689A8">
            <w:pPr>
              <w:spacing w:before="120" w:after="120" w:line="288" w:lineRule="auto"/>
              <w:ind w:left="0"/>
              <w:jc w:val="left"/>
            </w:pPr>
            <w:r>
              <w:rPr>
                <w:rFonts w:ascii="Arial" w:hAnsi="Arial" w:eastAsia="等线" w:cs="Arial"/>
                <w:sz w:val="22"/>
              </w:rPr>
              <w:t>异常注入测试</w:t>
            </w:r>
          </w:p>
        </w:tc>
      </w:tr>
      <w:tr w14:paraId="5FF1BE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A4E3BBB">
            <w:pPr>
              <w:spacing w:before="120" w:after="120" w:line="288" w:lineRule="auto"/>
              <w:ind w:left="0"/>
              <w:jc w:val="left"/>
            </w:pPr>
            <w:r>
              <w:rPr>
                <w:rFonts w:ascii="Arial" w:hAnsi="Arial" w:eastAsia="等线" w:cs="Arial"/>
                <w:sz w:val="22"/>
              </w:rPr>
              <w:t>NFR-Reliability-03</w:t>
            </w:r>
          </w:p>
        </w:tc>
        <w:tc>
          <w:tcPr>
            <w:tcW w:w="2070" w:type="dxa"/>
            <w:tcMar>
              <w:top w:w="60" w:type="dxa"/>
              <w:left w:w="120" w:type="dxa"/>
              <w:bottom w:w="30" w:type="dxa"/>
              <w:right w:w="120" w:type="dxa"/>
            </w:tcMar>
          </w:tcPr>
          <w:p w14:paraId="66A0AAFF">
            <w:pPr>
              <w:spacing w:before="120" w:after="120" w:line="288" w:lineRule="auto"/>
              <w:ind w:left="0"/>
              <w:jc w:val="left"/>
            </w:pPr>
            <w:r>
              <w:rPr>
                <w:rFonts w:ascii="Arial" w:hAnsi="Arial" w:eastAsia="等线" w:cs="Arial"/>
                <w:sz w:val="22"/>
              </w:rPr>
              <w:t>重复提交控制</w:t>
            </w:r>
          </w:p>
        </w:tc>
        <w:tc>
          <w:tcPr>
            <w:tcW w:w="2070" w:type="dxa"/>
            <w:tcMar>
              <w:top w:w="60" w:type="dxa"/>
              <w:left w:w="120" w:type="dxa"/>
              <w:bottom w:w="30" w:type="dxa"/>
              <w:right w:w="120" w:type="dxa"/>
            </w:tcMar>
          </w:tcPr>
          <w:p w14:paraId="6CA6A632">
            <w:pPr>
              <w:spacing w:before="120" w:after="120" w:line="288" w:lineRule="auto"/>
              <w:ind w:left="0"/>
              <w:jc w:val="left"/>
            </w:pPr>
            <w:r>
              <w:rPr>
                <w:rFonts w:ascii="Arial" w:hAnsi="Arial" w:eastAsia="等线" w:cs="Arial"/>
                <w:sz w:val="22"/>
              </w:rPr>
              <w:t>用户提交测试、反馈评价或发起双人适配请求时，系统应避免因重复点击造成重复提交、重复计算或重复生成无效记录。提交按钮在处理中应进入不可重复点击状态。</w:t>
            </w:r>
          </w:p>
        </w:tc>
        <w:tc>
          <w:tcPr>
            <w:tcW w:w="2070" w:type="dxa"/>
            <w:tcMar>
              <w:top w:w="60" w:type="dxa"/>
              <w:left w:w="120" w:type="dxa"/>
              <w:bottom w:w="30" w:type="dxa"/>
              <w:right w:w="120" w:type="dxa"/>
            </w:tcMar>
          </w:tcPr>
          <w:p w14:paraId="6A102F7E">
            <w:pPr>
              <w:spacing w:before="120" w:after="120" w:line="288" w:lineRule="auto"/>
              <w:ind w:left="0"/>
              <w:jc w:val="left"/>
            </w:pPr>
            <w:r>
              <w:rPr>
                <w:rFonts w:ascii="Arial" w:hAnsi="Arial" w:eastAsia="等线" w:cs="Arial"/>
                <w:sz w:val="22"/>
              </w:rPr>
              <w:t>端到端测试</w:t>
            </w:r>
          </w:p>
        </w:tc>
      </w:tr>
      <w:tr w14:paraId="5C2BC7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79C5E01">
            <w:pPr>
              <w:spacing w:before="120" w:after="120" w:line="288" w:lineRule="auto"/>
              <w:ind w:left="0"/>
              <w:jc w:val="left"/>
            </w:pPr>
            <w:r>
              <w:rPr>
                <w:rFonts w:ascii="Arial" w:hAnsi="Arial" w:eastAsia="等线" w:cs="Arial"/>
                <w:sz w:val="22"/>
              </w:rPr>
              <w:t>NFR-Reliability-04</w:t>
            </w:r>
          </w:p>
        </w:tc>
        <w:tc>
          <w:tcPr>
            <w:tcW w:w="2070" w:type="dxa"/>
            <w:tcMar>
              <w:top w:w="60" w:type="dxa"/>
              <w:left w:w="120" w:type="dxa"/>
              <w:bottom w:w="30" w:type="dxa"/>
              <w:right w:w="120" w:type="dxa"/>
            </w:tcMar>
          </w:tcPr>
          <w:p w14:paraId="369BD4FE">
            <w:pPr>
              <w:spacing w:before="120" w:after="120" w:line="288" w:lineRule="auto"/>
              <w:ind w:left="0"/>
              <w:jc w:val="left"/>
            </w:pPr>
            <w:r>
              <w:rPr>
                <w:rFonts w:ascii="Arial" w:hAnsi="Arial" w:eastAsia="等线" w:cs="Arial"/>
                <w:sz w:val="22"/>
              </w:rPr>
              <w:t>反馈处理可靠</w:t>
            </w:r>
          </w:p>
        </w:tc>
        <w:tc>
          <w:tcPr>
            <w:tcW w:w="2070" w:type="dxa"/>
            <w:tcMar>
              <w:top w:w="60" w:type="dxa"/>
              <w:left w:w="120" w:type="dxa"/>
              <w:bottom w:w="30" w:type="dxa"/>
              <w:right w:w="120" w:type="dxa"/>
            </w:tcMar>
          </w:tcPr>
          <w:p w14:paraId="486F7C95">
            <w:pPr>
              <w:spacing w:before="120" w:after="120" w:line="288" w:lineRule="auto"/>
              <w:ind w:left="0"/>
              <w:jc w:val="left"/>
            </w:pPr>
            <w:r>
              <w:rPr>
                <w:rFonts w:ascii="Arial" w:hAnsi="Arial" w:eastAsia="等线" w:cs="Arial"/>
                <w:sz w:val="22"/>
              </w:rPr>
              <w:t>用户评价推荐内容后，系统应正确记录反馈结果并用于后续推荐权重调整。若反馈提交失败，应提示用户重新提交，不能误提示为提交成功。</w:t>
            </w:r>
          </w:p>
        </w:tc>
        <w:tc>
          <w:tcPr>
            <w:tcW w:w="2070" w:type="dxa"/>
            <w:tcMar>
              <w:top w:w="60" w:type="dxa"/>
              <w:left w:w="120" w:type="dxa"/>
              <w:bottom w:w="30" w:type="dxa"/>
              <w:right w:w="120" w:type="dxa"/>
            </w:tcMar>
          </w:tcPr>
          <w:p w14:paraId="22CF3E2A">
            <w:pPr>
              <w:spacing w:before="120" w:after="120" w:line="288" w:lineRule="auto"/>
              <w:ind w:left="0"/>
              <w:jc w:val="left"/>
            </w:pPr>
            <w:r>
              <w:rPr>
                <w:rFonts w:ascii="Arial" w:hAnsi="Arial" w:eastAsia="等线" w:cs="Arial"/>
                <w:sz w:val="22"/>
              </w:rPr>
              <w:t>接口测试、数据核验</w:t>
            </w:r>
          </w:p>
        </w:tc>
      </w:tr>
      <w:tr w14:paraId="0F4D43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3E99B8C">
            <w:pPr>
              <w:spacing w:before="120" w:after="120" w:line="288" w:lineRule="auto"/>
              <w:ind w:left="0"/>
              <w:jc w:val="left"/>
            </w:pPr>
            <w:r>
              <w:rPr>
                <w:rFonts w:ascii="Arial" w:hAnsi="Arial" w:eastAsia="等线" w:cs="Arial"/>
                <w:sz w:val="22"/>
              </w:rPr>
              <w:t>NFR-Reliability-05</w:t>
            </w:r>
          </w:p>
        </w:tc>
        <w:tc>
          <w:tcPr>
            <w:tcW w:w="2070" w:type="dxa"/>
            <w:tcMar>
              <w:top w:w="60" w:type="dxa"/>
              <w:left w:w="120" w:type="dxa"/>
              <w:bottom w:w="30" w:type="dxa"/>
              <w:right w:w="120" w:type="dxa"/>
            </w:tcMar>
          </w:tcPr>
          <w:p w14:paraId="3990FDF0">
            <w:pPr>
              <w:spacing w:before="120" w:after="120" w:line="288" w:lineRule="auto"/>
              <w:ind w:left="0"/>
              <w:jc w:val="left"/>
            </w:pPr>
            <w:r>
              <w:rPr>
                <w:rFonts w:ascii="Arial" w:hAnsi="Arial" w:eastAsia="等线" w:cs="Arial"/>
                <w:sz w:val="22"/>
              </w:rPr>
              <w:t>报告生成一致</w:t>
            </w:r>
          </w:p>
        </w:tc>
        <w:tc>
          <w:tcPr>
            <w:tcW w:w="2070" w:type="dxa"/>
            <w:tcMar>
              <w:top w:w="60" w:type="dxa"/>
              <w:left w:w="120" w:type="dxa"/>
              <w:bottom w:w="30" w:type="dxa"/>
              <w:right w:w="120" w:type="dxa"/>
            </w:tcMar>
          </w:tcPr>
          <w:p w14:paraId="1B0512A4">
            <w:pPr>
              <w:spacing w:before="120" w:after="120" w:line="288" w:lineRule="auto"/>
              <w:ind w:left="0"/>
              <w:jc w:val="left"/>
            </w:pPr>
            <w:r>
              <w:rPr>
                <w:rFonts w:ascii="Arial" w:hAnsi="Arial" w:eastAsia="等线" w:cs="Arial"/>
                <w:sz w:val="22"/>
              </w:rPr>
              <w:t>同一用户在测试结果未变化的情况下，多次查看综合画像报告时，性格维度得分、雷达图和文字解释应保持一致。</w:t>
            </w:r>
          </w:p>
        </w:tc>
        <w:tc>
          <w:tcPr>
            <w:tcW w:w="2070" w:type="dxa"/>
            <w:tcMar>
              <w:top w:w="60" w:type="dxa"/>
              <w:left w:w="120" w:type="dxa"/>
              <w:bottom w:w="30" w:type="dxa"/>
              <w:right w:w="120" w:type="dxa"/>
            </w:tcMar>
          </w:tcPr>
          <w:p w14:paraId="73B3AAE2">
            <w:pPr>
              <w:spacing w:before="120" w:after="120" w:line="288" w:lineRule="auto"/>
              <w:ind w:left="0"/>
              <w:jc w:val="left"/>
            </w:pPr>
            <w:r>
              <w:rPr>
                <w:rFonts w:ascii="Arial" w:hAnsi="Arial" w:eastAsia="等线" w:cs="Arial"/>
                <w:sz w:val="22"/>
              </w:rPr>
              <w:t>回归测试</w:t>
            </w:r>
          </w:p>
        </w:tc>
      </w:tr>
    </w:tbl>
    <w:p w14:paraId="05B67610">
      <w:pPr>
        <w:spacing w:before="320" w:after="120" w:line="288" w:lineRule="auto"/>
        <w:ind w:left="0"/>
        <w:jc w:val="left"/>
        <w:outlineLvl w:val="1"/>
      </w:pPr>
      <w:bookmarkStart w:id="110" w:name="heading_72"/>
      <w:r>
        <w:rPr>
          <w:rFonts w:ascii="Arial" w:hAnsi="Arial" w:eastAsia="等线" w:cs="Arial"/>
          <w:b/>
          <w:sz w:val="32"/>
        </w:rPr>
        <w:t>5.4 安全性与隐私保护需求</w:t>
      </w:r>
      <w:bookmarkEnd w:id="110"/>
    </w:p>
    <w:p w14:paraId="5C147E49">
      <w:pPr>
        <w:spacing w:before="120" w:after="120" w:line="288" w:lineRule="auto"/>
        <w:ind w:left="0"/>
        <w:jc w:val="left"/>
      </w:pPr>
      <w:r>
        <w:rPr>
          <w:rFonts w:ascii="Arial" w:hAnsi="Arial" w:eastAsia="等线" w:cs="Arial"/>
          <w:sz w:val="22"/>
        </w:rPr>
        <w:t>安全性与隐私保护需求用于保证普通用户、管理人员和系统数据之间的访问边界清晰，避免用户性格倾向、偏好数据和个人资料被越权访问或泄露。</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FDEB4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54D2143">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64F54C10">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4CA325FF">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04D64F16">
            <w:pPr>
              <w:spacing w:before="120" w:after="120" w:line="288" w:lineRule="auto"/>
              <w:ind w:left="0"/>
              <w:jc w:val="left"/>
            </w:pPr>
            <w:r>
              <w:rPr>
                <w:rFonts w:ascii="Arial" w:hAnsi="Arial" w:eastAsia="等线" w:cs="Arial"/>
                <w:sz w:val="22"/>
              </w:rPr>
              <w:t>验证方式</w:t>
            </w:r>
          </w:p>
        </w:tc>
      </w:tr>
      <w:tr w14:paraId="3BD50E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1460C1E">
            <w:pPr>
              <w:spacing w:before="120" w:after="120" w:line="288" w:lineRule="auto"/>
              <w:ind w:left="0"/>
              <w:jc w:val="left"/>
            </w:pPr>
            <w:r>
              <w:rPr>
                <w:rFonts w:ascii="Arial" w:hAnsi="Arial" w:eastAsia="等线" w:cs="Arial"/>
                <w:sz w:val="22"/>
              </w:rPr>
              <w:t>NFR-Security-01</w:t>
            </w:r>
          </w:p>
        </w:tc>
        <w:tc>
          <w:tcPr>
            <w:tcW w:w="2070" w:type="dxa"/>
            <w:tcMar>
              <w:top w:w="60" w:type="dxa"/>
              <w:left w:w="120" w:type="dxa"/>
              <w:bottom w:w="30" w:type="dxa"/>
              <w:right w:w="120" w:type="dxa"/>
            </w:tcMar>
          </w:tcPr>
          <w:p w14:paraId="28461F27">
            <w:pPr>
              <w:spacing w:before="120" w:after="120" w:line="288" w:lineRule="auto"/>
              <w:ind w:left="0"/>
              <w:jc w:val="left"/>
            </w:pPr>
            <w:r>
              <w:rPr>
                <w:rFonts w:ascii="Arial" w:hAnsi="Arial" w:eastAsia="等线" w:cs="Arial"/>
                <w:sz w:val="22"/>
              </w:rPr>
              <w:t>身份认证</w:t>
            </w:r>
          </w:p>
        </w:tc>
        <w:tc>
          <w:tcPr>
            <w:tcW w:w="2070" w:type="dxa"/>
            <w:tcMar>
              <w:top w:w="60" w:type="dxa"/>
              <w:left w:w="120" w:type="dxa"/>
              <w:bottom w:w="30" w:type="dxa"/>
              <w:right w:w="120" w:type="dxa"/>
            </w:tcMar>
          </w:tcPr>
          <w:p w14:paraId="0C61F808">
            <w:pPr>
              <w:spacing w:before="120" w:after="120" w:line="288" w:lineRule="auto"/>
              <w:ind w:left="0"/>
              <w:jc w:val="left"/>
            </w:pPr>
            <w:r>
              <w:rPr>
                <w:rFonts w:ascii="Arial" w:hAnsi="Arial" w:eastAsia="等线" w:cs="Arial"/>
                <w:sz w:val="22"/>
              </w:rPr>
              <w:t>系统应提供统一登录认证机制。普通用户和管理人员必须登录后才能访问对应功能。未登录用户不得直接访问个人报告、推荐记录、双人适配结果和后台管理页面。</w:t>
            </w:r>
          </w:p>
        </w:tc>
        <w:tc>
          <w:tcPr>
            <w:tcW w:w="2070" w:type="dxa"/>
            <w:tcMar>
              <w:top w:w="60" w:type="dxa"/>
              <w:left w:w="120" w:type="dxa"/>
              <w:bottom w:w="30" w:type="dxa"/>
              <w:right w:w="120" w:type="dxa"/>
            </w:tcMar>
          </w:tcPr>
          <w:p w14:paraId="1CFB054A">
            <w:pPr>
              <w:spacing w:before="120" w:after="120" w:line="288" w:lineRule="auto"/>
              <w:ind w:left="0"/>
              <w:jc w:val="left"/>
            </w:pPr>
            <w:r>
              <w:rPr>
                <w:rFonts w:ascii="Arial" w:hAnsi="Arial" w:eastAsia="等线" w:cs="Arial"/>
                <w:sz w:val="22"/>
              </w:rPr>
              <w:t>鉴权测试</w:t>
            </w:r>
          </w:p>
        </w:tc>
      </w:tr>
      <w:tr w14:paraId="25A2F6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C5F2477">
            <w:pPr>
              <w:spacing w:before="120" w:after="120" w:line="288" w:lineRule="auto"/>
              <w:ind w:left="0"/>
              <w:jc w:val="left"/>
            </w:pPr>
            <w:r>
              <w:rPr>
                <w:rFonts w:ascii="Arial" w:hAnsi="Arial" w:eastAsia="等线" w:cs="Arial"/>
                <w:sz w:val="22"/>
              </w:rPr>
              <w:t>NFR-Security-02</w:t>
            </w:r>
          </w:p>
        </w:tc>
        <w:tc>
          <w:tcPr>
            <w:tcW w:w="2070" w:type="dxa"/>
            <w:tcMar>
              <w:top w:w="60" w:type="dxa"/>
              <w:left w:w="120" w:type="dxa"/>
              <w:bottom w:w="30" w:type="dxa"/>
              <w:right w:w="120" w:type="dxa"/>
            </w:tcMar>
          </w:tcPr>
          <w:p w14:paraId="05394CDD">
            <w:pPr>
              <w:spacing w:before="120" w:after="120" w:line="288" w:lineRule="auto"/>
              <w:ind w:left="0"/>
              <w:jc w:val="left"/>
            </w:pPr>
            <w:r>
              <w:rPr>
                <w:rFonts w:ascii="Arial" w:hAnsi="Arial" w:eastAsia="等线" w:cs="Arial"/>
                <w:sz w:val="22"/>
              </w:rPr>
              <w:t>权限控制</w:t>
            </w:r>
          </w:p>
        </w:tc>
        <w:tc>
          <w:tcPr>
            <w:tcW w:w="2070" w:type="dxa"/>
            <w:tcMar>
              <w:top w:w="60" w:type="dxa"/>
              <w:left w:w="120" w:type="dxa"/>
              <w:bottom w:w="30" w:type="dxa"/>
              <w:right w:w="120" w:type="dxa"/>
            </w:tcMar>
          </w:tcPr>
          <w:p w14:paraId="73A81C64">
            <w:pPr>
              <w:spacing w:before="120" w:after="120" w:line="288" w:lineRule="auto"/>
              <w:ind w:left="0"/>
              <w:jc w:val="left"/>
            </w:pPr>
            <w:r>
              <w:rPr>
                <w:rFonts w:ascii="Arial" w:hAnsi="Arial" w:eastAsia="等线" w:cs="Arial"/>
                <w:sz w:val="22"/>
              </w:rPr>
              <w:t>系统应区分普通用户和管理人员权限。普通用户只能访问和维护自己的测试结果、推荐反馈、个人资料及适配报告；管理人员才能进入后台管理模块。</w:t>
            </w:r>
          </w:p>
        </w:tc>
        <w:tc>
          <w:tcPr>
            <w:tcW w:w="2070" w:type="dxa"/>
            <w:tcMar>
              <w:top w:w="60" w:type="dxa"/>
              <w:left w:w="120" w:type="dxa"/>
              <w:bottom w:w="30" w:type="dxa"/>
              <w:right w:w="120" w:type="dxa"/>
            </w:tcMar>
          </w:tcPr>
          <w:p w14:paraId="56EBC030">
            <w:pPr>
              <w:spacing w:before="120" w:after="120" w:line="288" w:lineRule="auto"/>
              <w:ind w:left="0"/>
              <w:jc w:val="left"/>
            </w:pPr>
            <w:r>
              <w:rPr>
                <w:rFonts w:ascii="Arial" w:hAnsi="Arial" w:eastAsia="等线" w:cs="Arial"/>
                <w:sz w:val="22"/>
              </w:rPr>
              <w:t>权限测试</w:t>
            </w:r>
          </w:p>
        </w:tc>
      </w:tr>
      <w:tr w14:paraId="638EC8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C72BB0E">
            <w:pPr>
              <w:spacing w:before="120" w:after="120" w:line="288" w:lineRule="auto"/>
              <w:ind w:left="0"/>
              <w:jc w:val="left"/>
            </w:pPr>
            <w:r>
              <w:rPr>
                <w:rFonts w:ascii="Arial" w:hAnsi="Arial" w:eastAsia="等线" w:cs="Arial"/>
                <w:sz w:val="22"/>
              </w:rPr>
              <w:t>NFR-Security-03</w:t>
            </w:r>
          </w:p>
        </w:tc>
        <w:tc>
          <w:tcPr>
            <w:tcW w:w="2070" w:type="dxa"/>
            <w:tcMar>
              <w:top w:w="60" w:type="dxa"/>
              <w:left w:w="120" w:type="dxa"/>
              <w:bottom w:w="30" w:type="dxa"/>
              <w:right w:w="120" w:type="dxa"/>
            </w:tcMar>
          </w:tcPr>
          <w:p w14:paraId="57EDC58D">
            <w:pPr>
              <w:spacing w:before="120" w:after="120" w:line="288" w:lineRule="auto"/>
              <w:ind w:left="0"/>
              <w:jc w:val="left"/>
            </w:pPr>
            <w:r>
              <w:rPr>
                <w:rFonts w:ascii="Arial" w:hAnsi="Arial" w:eastAsia="等线" w:cs="Arial"/>
                <w:sz w:val="22"/>
              </w:rPr>
              <w:t>用户数据隔离</w:t>
            </w:r>
          </w:p>
        </w:tc>
        <w:tc>
          <w:tcPr>
            <w:tcW w:w="2070" w:type="dxa"/>
            <w:tcMar>
              <w:top w:w="60" w:type="dxa"/>
              <w:left w:w="120" w:type="dxa"/>
              <w:bottom w:w="30" w:type="dxa"/>
              <w:right w:w="120" w:type="dxa"/>
            </w:tcMar>
          </w:tcPr>
          <w:p w14:paraId="070F8EDC">
            <w:pPr>
              <w:spacing w:before="120" w:after="120" w:line="288" w:lineRule="auto"/>
              <w:ind w:left="0"/>
              <w:jc w:val="left"/>
            </w:pPr>
            <w:r>
              <w:rPr>
                <w:rFonts w:ascii="Arial" w:hAnsi="Arial" w:eastAsia="等线" w:cs="Arial"/>
                <w:sz w:val="22"/>
              </w:rPr>
              <w:t>系统应保证不同用户之间的数据相互隔离，用户不得越权查看、修改或删除其他用户的测试结果和个人信息。</w:t>
            </w:r>
          </w:p>
        </w:tc>
        <w:tc>
          <w:tcPr>
            <w:tcW w:w="2070" w:type="dxa"/>
            <w:tcMar>
              <w:top w:w="60" w:type="dxa"/>
              <w:left w:w="120" w:type="dxa"/>
              <w:bottom w:w="30" w:type="dxa"/>
              <w:right w:w="120" w:type="dxa"/>
            </w:tcMar>
          </w:tcPr>
          <w:p w14:paraId="17905642">
            <w:pPr>
              <w:spacing w:before="120" w:after="120" w:line="288" w:lineRule="auto"/>
              <w:ind w:left="0"/>
              <w:jc w:val="left"/>
            </w:pPr>
            <w:r>
              <w:rPr>
                <w:rFonts w:ascii="Arial" w:hAnsi="Arial" w:eastAsia="等线" w:cs="Arial"/>
                <w:sz w:val="22"/>
              </w:rPr>
              <w:t>越权访问测试</w:t>
            </w:r>
          </w:p>
        </w:tc>
      </w:tr>
      <w:tr w14:paraId="446ECA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8885299">
            <w:pPr>
              <w:spacing w:before="120" w:after="120" w:line="288" w:lineRule="auto"/>
              <w:ind w:left="0"/>
              <w:jc w:val="left"/>
            </w:pPr>
            <w:r>
              <w:rPr>
                <w:rFonts w:ascii="Arial" w:hAnsi="Arial" w:eastAsia="等线" w:cs="Arial"/>
                <w:sz w:val="22"/>
              </w:rPr>
              <w:t>NFR-Security-04</w:t>
            </w:r>
          </w:p>
        </w:tc>
        <w:tc>
          <w:tcPr>
            <w:tcW w:w="2070" w:type="dxa"/>
            <w:tcMar>
              <w:top w:w="60" w:type="dxa"/>
              <w:left w:w="120" w:type="dxa"/>
              <w:bottom w:w="30" w:type="dxa"/>
              <w:right w:w="120" w:type="dxa"/>
            </w:tcMar>
          </w:tcPr>
          <w:p w14:paraId="339CD82B">
            <w:pPr>
              <w:spacing w:before="120" w:after="120" w:line="288" w:lineRule="auto"/>
              <w:ind w:left="0"/>
              <w:jc w:val="left"/>
            </w:pPr>
            <w:r>
              <w:rPr>
                <w:rFonts w:ascii="Arial" w:hAnsi="Arial" w:eastAsia="等线" w:cs="Arial"/>
                <w:sz w:val="22"/>
              </w:rPr>
              <w:t>敏感信息保护</w:t>
            </w:r>
          </w:p>
        </w:tc>
        <w:tc>
          <w:tcPr>
            <w:tcW w:w="2070" w:type="dxa"/>
            <w:tcMar>
              <w:top w:w="60" w:type="dxa"/>
              <w:left w:w="120" w:type="dxa"/>
              <w:bottom w:w="30" w:type="dxa"/>
              <w:right w:w="120" w:type="dxa"/>
            </w:tcMar>
          </w:tcPr>
          <w:p w14:paraId="64A734EB">
            <w:pPr>
              <w:spacing w:before="120" w:after="120" w:line="288" w:lineRule="auto"/>
              <w:ind w:left="0"/>
              <w:jc w:val="left"/>
            </w:pPr>
            <w:r>
              <w:rPr>
                <w:rFonts w:ascii="Arial" w:hAnsi="Arial" w:eastAsia="等线" w:cs="Arial"/>
                <w:sz w:val="22"/>
              </w:rPr>
              <w:t>用户手机号、密码、头像、性格画像、偏好数据等信息应进行必要保护。密码不得以明文形式存储；性格倾向、偏好数据应避免与真实身份信息过度绑定。</w:t>
            </w:r>
          </w:p>
        </w:tc>
        <w:tc>
          <w:tcPr>
            <w:tcW w:w="2070" w:type="dxa"/>
            <w:tcMar>
              <w:top w:w="60" w:type="dxa"/>
              <w:left w:w="120" w:type="dxa"/>
              <w:bottom w:w="30" w:type="dxa"/>
              <w:right w:w="120" w:type="dxa"/>
            </w:tcMar>
          </w:tcPr>
          <w:p w14:paraId="32089C42">
            <w:pPr>
              <w:spacing w:before="120" w:after="120" w:line="288" w:lineRule="auto"/>
              <w:ind w:left="0"/>
              <w:jc w:val="left"/>
            </w:pPr>
            <w:r>
              <w:rPr>
                <w:rFonts w:ascii="Arial" w:hAnsi="Arial" w:eastAsia="等线" w:cs="Arial"/>
                <w:sz w:val="22"/>
              </w:rPr>
              <w:t>数据库检查、安全审查</w:t>
            </w:r>
          </w:p>
        </w:tc>
      </w:tr>
      <w:tr w14:paraId="66778B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CED86B4">
            <w:pPr>
              <w:spacing w:before="120" w:after="120" w:line="288" w:lineRule="auto"/>
              <w:ind w:left="0"/>
              <w:jc w:val="left"/>
            </w:pPr>
            <w:r>
              <w:rPr>
                <w:rFonts w:ascii="Arial" w:hAnsi="Arial" w:eastAsia="等线" w:cs="Arial"/>
                <w:sz w:val="22"/>
              </w:rPr>
              <w:t>NFR-Security-05</w:t>
            </w:r>
          </w:p>
        </w:tc>
        <w:tc>
          <w:tcPr>
            <w:tcW w:w="2070" w:type="dxa"/>
            <w:tcMar>
              <w:top w:w="60" w:type="dxa"/>
              <w:left w:w="120" w:type="dxa"/>
              <w:bottom w:w="30" w:type="dxa"/>
              <w:right w:w="120" w:type="dxa"/>
            </w:tcMar>
          </w:tcPr>
          <w:p w14:paraId="5E7411B2">
            <w:pPr>
              <w:spacing w:before="120" w:after="120" w:line="288" w:lineRule="auto"/>
              <w:ind w:left="0"/>
              <w:jc w:val="left"/>
            </w:pPr>
            <w:r>
              <w:rPr>
                <w:rFonts w:ascii="Arial" w:hAnsi="Arial" w:eastAsia="等线" w:cs="Arial"/>
                <w:sz w:val="22"/>
              </w:rPr>
              <w:t>隐私合规</w:t>
            </w:r>
          </w:p>
        </w:tc>
        <w:tc>
          <w:tcPr>
            <w:tcW w:w="2070" w:type="dxa"/>
            <w:tcMar>
              <w:top w:w="60" w:type="dxa"/>
              <w:left w:w="120" w:type="dxa"/>
              <w:bottom w:w="30" w:type="dxa"/>
              <w:right w:w="120" w:type="dxa"/>
            </w:tcMar>
          </w:tcPr>
          <w:p w14:paraId="58375F83">
            <w:pPr>
              <w:spacing w:before="120" w:after="120" w:line="288" w:lineRule="auto"/>
              <w:ind w:left="0"/>
              <w:jc w:val="left"/>
            </w:pPr>
            <w:r>
              <w:rPr>
                <w:rFonts w:ascii="Arial" w:hAnsi="Arial" w:eastAsia="等线" w:cs="Arial"/>
                <w:sz w:val="22"/>
              </w:rPr>
              <w:t>系统只收集实现性格测试、推荐、报告生成和双人适配所必需的数据，不得收集与核心业务无关的个人隐私数据，并应采用必要的数据脱敏和访问控制机制。</w:t>
            </w:r>
          </w:p>
        </w:tc>
        <w:tc>
          <w:tcPr>
            <w:tcW w:w="2070" w:type="dxa"/>
            <w:tcMar>
              <w:top w:w="60" w:type="dxa"/>
              <w:left w:w="120" w:type="dxa"/>
              <w:bottom w:w="30" w:type="dxa"/>
              <w:right w:w="120" w:type="dxa"/>
            </w:tcMar>
          </w:tcPr>
          <w:p w14:paraId="7439844A">
            <w:pPr>
              <w:spacing w:before="120" w:after="120" w:line="288" w:lineRule="auto"/>
              <w:ind w:left="0"/>
              <w:jc w:val="left"/>
            </w:pPr>
            <w:r>
              <w:rPr>
                <w:rFonts w:ascii="Arial" w:hAnsi="Arial" w:eastAsia="等线" w:cs="Arial"/>
                <w:sz w:val="22"/>
              </w:rPr>
              <w:t>合规检查</w:t>
            </w:r>
          </w:p>
        </w:tc>
      </w:tr>
      <w:tr w14:paraId="073E5C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C816BE5">
            <w:pPr>
              <w:spacing w:before="120" w:after="120" w:line="288" w:lineRule="auto"/>
              <w:ind w:left="0"/>
              <w:jc w:val="left"/>
            </w:pPr>
            <w:r>
              <w:rPr>
                <w:rFonts w:ascii="Arial" w:hAnsi="Arial" w:eastAsia="等线" w:cs="Arial"/>
                <w:sz w:val="22"/>
              </w:rPr>
              <w:t>NFR-Security-06</w:t>
            </w:r>
          </w:p>
        </w:tc>
        <w:tc>
          <w:tcPr>
            <w:tcW w:w="2070" w:type="dxa"/>
            <w:tcMar>
              <w:top w:w="60" w:type="dxa"/>
              <w:left w:w="120" w:type="dxa"/>
              <w:bottom w:w="30" w:type="dxa"/>
              <w:right w:w="120" w:type="dxa"/>
            </w:tcMar>
          </w:tcPr>
          <w:p w14:paraId="3255D7D0">
            <w:pPr>
              <w:spacing w:before="120" w:after="120" w:line="288" w:lineRule="auto"/>
              <w:ind w:left="0"/>
              <w:jc w:val="left"/>
            </w:pPr>
            <w:r>
              <w:rPr>
                <w:rFonts w:ascii="Arial" w:hAnsi="Arial" w:eastAsia="等线" w:cs="Arial"/>
                <w:sz w:val="22"/>
              </w:rPr>
              <w:t>管理端安全</w:t>
            </w:r>
          </w:p>
        </w:tc>
        <w:tc>
          <w:tcPr>
            <w:tcW w:w="2070" w:type="dxa"/>
            <w:tcMar>
              <w:top w:w="60" w:type="dxa"/>
              <w:left w:w="120" w:type="dxa"/>
              <w:bottom w:w="30" w:type="dxa"/>
              <w:right w:w="120" w:type="dxa"/>
            </w:tcMar>
          </w:tcPr>
          <w:p w14:paraId="194EF915">
            <w:pPr>
              <w:spacing w:before="120" w:after="120" w:line="288" w:lineRule="auto"/>
              <w:ind w:left="0"/>
              <w:jc w:val="left"/>
            </w:pPr>
            <w:r>
              <w:rPr>
                <w:rFonts w:ascii="Arial" w:hAnsi="Arial" w:eastAsia="等线" w:cs="Arial"/>
                <w:sz w:val="22"/>
              </w:rPr>
              <w:t>非管理员用户不得访问题库维护、推荐规则维护、反馈记录查看和系统基础数据维护等后台功能。</w:t>
            </w:r>
          </w:p>
        </w:tc>
        <w:tc>
          <w:tcPr>
            <w:tcW w:w="2070" w:type="dxa"/>
            <w:tcMar>
              <w:top w:w="60" w:type="dxa"/>
              <w:left w:w="120" w:type="dxa"/>
              <w:bottom w:w="30" w:type="dxa"/>
              <w:right w:w="120" w:type="dxa"/>
            </w:tcMar>
          </w:tcPr>
          <w:p w14:paraId="567D0B5F">
            <w:pPr>
              <w:spacing w:before="120" w:after="120" w:line="288" w:lineRule="auto"/>
              <w:ind w:left="0"/>
              <w:jc w:val="left"/>
            </w:pPr>
            <w:r>
              <w:rPr>
                <w:rFonts w:ascii="Arial" w:hAnsi="Arial" w:eastAsia="等线" w:cs="Arial"/>
                <w:sz w:val="22"/>
              </w:rPr>
              <w:t>角色权限测试</w:t>
            </w:r>
          </w:p>
        </w:tc>
      </w:tr>
    </w:tbl>
    <w:p w14:paraId="0208048C">
      <w:pPr>
        <w:spacing w:before="320" w:after="120" w:line="288" w:lineRule="auto"/>
        <w:ind w:left="0"/>
        <w:jc w:val="left"/>
        <w:outlineLvl w:val="1"/>
      </w:pPr>
      <w:bookmarkStart w:id="111" w:name="heading_73"/>
      <w:r>
        <w:rPr>
          <w:rFonts w:ascii="Arial" w:hAnsi="Arial" w:eastAsia="等线" w:cs="Arial"/>
          <w:b/>
          <w:sz w:val="32"/>
        </w:rPr>
        <w:t>5.5 可维护性需求</w:t>
      </w:r>
      <w:bookmarkEnd w:id="111"/>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DDE92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9414985">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6DB772B7">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6D86ED7E">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10CB8729">
            <w:pPr>
              <w:spacing w:before="120" w:after="120" w:line="288" w:lineRule="auto"/>
              <w:ind w:left="0"/>
              <w:jc w:val="left"/>
            </w:pPr>
            <w:r>
              <w:rPr>
                <w:rFonts w:ascii="Arial" w:hAnsi="Arial" w:eastAsia="等线" w:cs="Arial"/>
                <w:sz w:val="22"/>
              </w:rPr>
              <w:t>验证方式</w:t>
            </w:r>
          </w:p>
        </w:tc>
      </w:tr>
      <w:tr w14:paraId="4D6510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672902D">
            <w:pPr>
              <w:spacing w:before="120" w:after="120" w:line="288" w:lineRule="auto"/>
              <w:ind w:left="0"/>
              <w:jc w:val="left"/>
            </w:pPr>
            <w:r>
              <w:rPr>
                <w:rFonts w:ascii="Arial" w:hAnsi="Arial" w:eastAsia="等线" w:cs="Arial"/>
                <w:sz w:val="22"/>
              </w:rPr>
              <w:t>NFR-Maintainability-01</w:t>
            </w:r>
          </w:p>
        </w:tc>
        <w:tc>
          <w:tcPr>
            <w:tcW w:w="2070" w:type="dxa"/>
            <w:tcMar>
              <w:top w:w="60" w:type="dxa"/>
              <w:left w:w="120" w:type="dxa"/>
              <w:bottom w:w="30" w:type="dxa"/>
              <w:right w:w="120" w:type="dxa"/>
            </w:tcMar>
          </w:tcPr>
          <w:p w14:paraId="6F1E0576">
            <w:pPr>
              <w:spacing w:before="120" w:after="120" w:line="288" w:lineRule="auto"/>
              <w:ind w:left="0"/>
              <w:jc w:val="left"/>
            </w:pPr>
            <w:r>
              <w:rPr>
                <w:rFonts w:ascii="Arial" w:hAnsi="Arial" w:eastAsia="等线" w:cs="Arial"/>
                <w:sz w:val="22"/>
              </w:rPr>
              <w:t>模块化设计</w:t>
            </w:r>
          </w:p>
        </w:tc>
        <w:tc>
          <w:tcPr>
            <w:tcW w:w="2070" w:type="dxa"/>
            <w:tcMar>
              <w:top w:w="60" w:type="dxa"/>
              <w:left w:w="120" w:type="dxa"/>
              <w:bottom w:w="30" w:type="dxa"/>
              <w:right w:w="120" w:type="dxa"/>
            </w:tcMar>
          </w:tcPr>
          <w:p w14:paraId="2601D4E2">
            <w:pPr>
              <w:spacing w:before="120" w:after="120" w:line="288" w:lineRule="auto"/>
              <w:ind w:left="0"/>
              <w:jc w:val="left"/>
            </w:pPr>
            <w:r>
              <w:rPr>
                <w:rFonts w:ascii="Arial" w:hAnsi="Arial" w:eastAsia="等线" w:cs="Arial"/>
                <w:sz w:val="22"/>
              </w:rPr>
              <w:t>系统应按照多维测试与画像生成、场景化推荐与动态优化、社交与关系适配、基础与管理功能等模块划分职责，各模块之间保持低耦合，便于后续修改、测试和扩展。</w:t>
            </w:r>
          </w:p>
        </w:tc>
        <w:tc>
          <w:tcPr>
            <w:tcW w:w="2070" w:type="dxa"/>
            <w:tcMar>
              <w:top w:w="60" w:type="dxa"/>
              <w:left w:w="120" w:type="dxa"/>
              <w:bottom w:w="30" w:type="dxa"/>
              <w:right w:w="120" w:type="dxa"/>
            </w:tcMar>
          </w:tcPr>
          <w:p w14:paraId="3B026B93">
            <w:pPr>
              <w:spacing w:before="120" w:after="120" w:line="288" w:lineRule="auto"/>
              <w:ind w:left="0"/>
              <w:jc w:val="left"/>
            </w:pPr>
            <w:r>
              <w:rPr>
                <w:rFonts w:ascii="Arial" w:hAnsi="Arial" w:eastAsia="等线" w:cs="Arial"/>
                <w:sz w:val="22"/>
              </w:rPr>
              <w:t>架构评审</w:t>
            </w:r>
          </w:p>
        </w:tc>
      </w:tr>
      <w:tr w14:paraId="3F3D2D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6F2E216">
            <w:pPr>
              <w:spacing w:before="120" w:after="120" w:line="288" w:lineRule="auto"/>
              <w:ind w:left="0"/>
              <w:jc w:val="left"/>
            </w:pPr>
            <w:r>
              <w:rPr>
                <w:rFonts w:ascii="Arial" w:hAnsi="Arial" w:eastAsia="等线" w:cs="Arial"/>
                <w:sz w:val="22"/>
              </w:rPr>
              <w:t>NFR-Maintainability-02</w:t>
            </w:r>
          </w:p>
        </w:tc>
        <w:tc>
          <w:tcPr>
            <w:tcW w:w="2070" w:type="dxa"/>
            <w:tcMar>
              <w:top w:w="60" w:type="dxa"/>
              <w:left w:w="120" w:type="dxa"/>
              <w:bottom w:w="30" w:type="dxa"/>
              <w:right w:w="120" w:type="dxa"/>
            </w:tcMar>
          </w:tcPr>
          <w:p w14:paraId="4A8A455E">
            <w:pPr>
              <w:spacing w:before="120" w:after="120" w:line="288" w:lineRule="auto"/>
              <w:ind w:left="0"/>
              <w:jc w:val="left"/>
            </w:pPr>
            <w:r>
              <w:rPr>
                <w:rFonts w:ascii="Arial" w:hAnsi="Arial" w:eastAsia="等线" w:cs="Arial"/>
                <w:sz w:val="22"/>
              </w:rPr>
              <w:t>前后端分离</w:t>
            </w:r>
          </w:p>
        </w:tc>
        <w:tc>
          <w:tcPr>
            <w:tcW w:w="2070" w:type="dxa"/>
            <w:tcMar>
              <w:top w:w="60" w:type="dxa"/>
              <w:left w:w="120" w:type="dxa"/>
              <w:bottom w:w="30" w:type="dxa"/>
              <w:right w:w="120" w:type="dxa"/>
            </w:tcMar>
          </w:tcPr>
          <w:p w14:paraId="7E452F75">
            <w:pPr>
              <w:spacing w:before="120" w:after="120" w:line="288" w:lineRule="auto"/>
              <w:ind w:left="0"/>
              <w:jc w:val="left"/>
            </w:pPr>
            <w:r>
              <w:rPr>
                <w:rFonts w:ascii="Arial" w:hAnsi="Arial" w:eastAsia="等线" w:cs="Arial"/>
                <w:sz w:val="22"/>
              </w:rPr>
              <w:t>前端负责页面展示、交互与图表渲染，后端负责业务逻辑、数据处理、推荐规则和接口服务。前后端通过RESTful API通信，数据格式统一使用JSON。</w:t>
            </w:r>
          </w:p>
        </w:tc>
        <w:tc>
          <w:tcPr>
            <w:tcW w:w="2070" w:type="dxa"/>
            <w:tcMar>
              <w:top w:w="60" w:type="dxa"/>
              <w:left w:w="120" w:type="dxa"/>
              <w:bottom w:w="30" w:type="dxa"/>
              <w:right w:w="120" w:type="dxa"/>
            </w:tcMar>
          </w:tcPr>
          <w:p w14:paraId="6E62593D">
            <w:pPr>
              <w:spacing w:before="120" w:after="120" w:line="288" w:lineRule="auto"/>
              <w:ind w:left="0"/>
              <w:jc w:val="left"/>
            </w:pPr>
            <w:r>
              <w:rPr>
                <w:rFonts w:ascii="Arial" w:hAnsi="Arial" w:eastAsia="等线" w:cs="Arial"/>
                <w:sz w:val="22"/>
              </w:rPr>
              <w:t>接口审查</w:t>
            </w:r>
          </w:p>
        </w:tc>
      </w:tr>
      <w:tr w14:paraId="37BC29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B3FB4EC">
            <w:pPr>
              <w:spacing w:before="120" w:after="120" w:line="288" w:lineRule="auto"/>
              <w:ind w:left="0"/>
              <w:jc w:val="left"/>
            </w:pPr>
            <w:r>
              <w:rPr>
                <w:rFonts w:ascii="Arial" w:hAnsi="Arial" w:eastAsia="等线" w:cs="Arial"/>
                <w:sz w:val="22"/>
              </w:rPr>
              <w:t>NFR-Maintainability-03</w:t>
            </w:r>
          </w:p>
        </w:tc>
        <w:tc>
          <w:tcPr>
            <w:tcW w:w="2070" w:type="dxa"/>
            <w:tcMar>
              <w:top w:w="60" w:type="dxa"/>
              <w:left w:w="120" w:type="dxa"/>
              <w:bottom w:w="30" w:type="dxa"/>
              <w:right w:w="120" w:type="dxa"/>
            </w:tcMar>
          </w:tcPr>
          <w:p w14:paraId="13BAE0A5">
            <w:pPr>
              <w:spacing w:before="120" w:after="120" w:line="288" w:lineRule="auto"/>
              <w:ind w:left="0"/>
              <w:jc w:val="left"/>
            </w:pPr>
            <w:r>
              <w:rPr>
                <w:rFonts w:ascii="Arial" w:hAnsi="Arial" w:eastAsia="等线" w:cs="Arial"/>
                <w:sz w:val="22"/>
              </w:rPr>
              <w:t>接口规范</w:t>
            </w:r>
          </w:p>
        </w:tc>
        <w:tc>
          <w:tcPr>
            <w:tcW w:w="2070" w:type="dxa"/>
            <w:tcMar>
              <w:top w:w="60" w:type="dxa"/>
              <w:left w:w="120" w:type="dxa"/>
              <w:bottom w:w="30" w:type="dxa"/>
              <w:right w:w="120" w:type="dxa"/>
            </w:tcMar>
          </w:tcPr>
          <w:p w14:paraId="3675A513">
            <w:pPr>
              <w:spacing w:before="120" w:after="120" w:line="288" w:lineRule="auto"/>
              <w:ind w:left="0"/>
              <w:jc w:val="left"/>
            </w:pPr>
            <w:r>
              <w:rPr>
                <w:rFonts w:ascii="Arial" w:hAnsi="Arial" w:eastAsia="等线" w:cs="Arial"/>
                <w:sz w:val="22"/>
              </w:rPr>
              <w:t>后端接口应具有统一URL命名、请求方式、参数格式和返回结构。接口返回结果应包含状态码、提示信息和数据内容，便于前端统一处理成功、失败和异常情况。</w:t>
            </w:r>
          </w:p>
        </w:tc>
        <w:tc>
          <w:tcPr>
            <w:tcW w:w="2070" w:type="dxa"/>
            <w:tcMar>
              <w:top w:w="60" w:type="dxa"/>
              <w:left w:w="120" w:type="dxa"/>
              <w:bottom w:w="30" w:type="dxa"/>
              <w:right w:w="120" w:type="dxa"/>
            </w:tcMar>
          </w:tcPr>
          <w:p w14:paraId="25DAB9D8">
            <w:pPr>
              <w:spacing w:before="120" w:after="120" w:line="288" w:lineRule="auto"/>
              <w:ind w:left="0"/>
              <w:jc w:val="left"/>
            </w:pPr>
            <w:r>
              <w:rPr>
                <w:rFonts w:ascii="Arial" w:hAnsi="Arial" w:eastAsia="等线" w:cs="Arial"/>
                <w:sz w:val="22"/>
              </w:rPr>
              <w:t>接口文档审查</w:t>
            </w:r>
          </w:p>
        </w:tc>
      </w:tr>
      <w:tr w14:paraId="4C2DAC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9AF5F3E">
            <w:pPr>
              <w:spacing w:before="120" w:after="120" w:line="288" w:lineRule="auto"/>
              <w:ind w:left="0"/>
              <w:jc w:val="left"/>
            </w:pPr>
            <w:r>
              <w:rPr>
                <w:rFonts w:ascii="Arial" w:hAnsi="Arial" w:eastAsia="等线" w:cs="Arial"/>
                <w:sz w:val="22"/>
              </w:rPr>
              <w:t>NFR-Maintainability-04</w:t>
            </w:r>
          </w:p>
        </w:tc>
        <w:tc>
          <w:tcPr>
            <w:tcW w:w="2070" w:type="dxa"/>
            <w:tcMar>
              <w:top w:w="60" w:type="dxa"/>
              <w:left w:w="120" w:type="dxa"/>
              <w:bottom w:w="30" w:type="dxa"/>
              <w:right w:w="120" w:type="dxa"/>
            </w:tcMar>
          </w:tcPr>
          <w:p w14:paraId="66D94A2F">
            <w:pPr>
              <w:spacing w:before="120" w:after="120" w:line="288" w:lineRule="auto"/>
              <w:ind w:left="0"/>
              <w:jc w:val="left"/>
            </w:pPr>
            <w:r>
              <w:rPr>
                <w:rFonts w:ascii="Arial" w:hAnsi="Arial" w:eastAsia="等线" w:cs="Arial"/>
                <w:sz w:val="22"/>
              </w:rPr>
              <w:t>规则可维护</w:t>
            </w:r>
          </w:p>
        </w:tc>
        <w:tc>
          <w:tcPr>
            <w:tcW w:w="2070" w:type="dxa"/>
            <w:tcMar>
              <w:top w:w="60" w:type="dxa"/>
              <w:left w:w="120" w:type="dxa"/>
              <w:bottom w:w="30" w:type="dxa"/>
              <w:right w:w="120" w:type="dxa"/>
            </w:tcMar>
          </w:tcPr>
          <w:p w14:paraId="7AB37A02">
            <w:pPr>
              <w:spacing w:before="120" w:after="120" w:line="288" w:lineRule="auto"/>
              <w:ind w:left="0"/>
              <w:jc w:val="left"/>
            </w:pPr>
            <w:r>
              <w:rPr>
                <w:rFonts w:ascii="Arial" w:hAnsi="Arial" w:eastAsia="等线" w:cs="Arial"/>
                <w:sz w:val="22"/>
              </w:rPr>
              <w:t>测试题库、性格维度权重、推荐标签映射规则、反馈权重调整规则等内容应尽量采用可配置或易修改的方式实现，避免大量硬编码。</w:t>
            </w:r>
          </w:p>
        </w:tc>
        <w:tc>
          <w:tcPr>
            <w:tcW w:w="2070" w:type="dxa"/>
            <w:tcMar>
              <w:top w:w="60" w:type="dxa"/>
              <w:left w:w="120" w:type="dxa"/>
              <w:bottom w:w="30" w:type="dxa"/>
              <w:right w:w="120" w:type="dxa"/>
            </w:tcMar>
          </w:tcPr>
          <w:p w14:paraId="49D0008C">
            <w:pPr>
              <w:spacing w:before="120" w:after="120" w:line="288" w:lineRule="auto"/>
              <w:ind w:left="0"/>
              <w:jc w:val="left"/>
            </w:pPr>
            <w:r>
              <w:rPr>
                <w:rFonts w:ascii="Arial" w:hAnsi="Arial" w:eastAsia="等线" w:cs="Arial"/>
                <w:sz w:val="22"/>
              </w:rPr>
              <w:t>代码审查</w:t>
            </w:r>
          </w:p>
        </w:tc>
      </w:tr>
      <w:tr w14:paraId="29489D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18CD3B7">
            <w:pPr>
              <w:spacing w:before="120" w:after="120" w:line="288" w:lineRule="auto"/>
              <w:ind w:left="0"/>
              <w:jc w:val="left"/>
            </w:pPr>
            <w:r>
              <w:rPr>
                <w:rFonts w:ascii="Arial" w:hAnsi="Arial" w:eastAsia="等线" w:cs="Arial"/>
                <w:sz w:val="22"/>
              </w:rPr>
              <w:t>NFR-Maintainability-05</w:t>
            </w:r>
          </w:p>
        </w:tc>
        <w:tc>
          <w:tcPr>
            <w:tcW w:w="2070" w:type="dxa"/>
            <w:tcMar>
              <w:top w:w="60" w:type="dxa"/>
              <w:left w:w="120" w:type="dxa"/>
              <w:bottom w:w="30" w:type="dxa"/>
              <w:right w:w="120" w:type="dxa"/>
            </w:tcMar>
          </w:tcPr>
          <w:p w14:paraId="038A2C7B">
            <w:pPr>
              <w:spacing w:before="120" w:after="120" w:line="288" w:lineRule="auto"/>
              <w:ind w:left="0"/>
              <w:jc w:val="left"/>
            </w:pPr>
            <w:r>
              <w:rPr>
                <w:rFonts w:ascii="Arial" w:hAnsi="Arial" w:eastAsia="等线" w:cs="Arial"/>
                <w:sz w:val="22"/>
              </w:rPr>
              <w:t>代码可读性</w:t>
            </w:r>
          </w:p>
        </w:tc>
        <w:tc>
          <w:tcPr>
            <w:tcW w:w="2070" w:type="dxa"/>
            <w:tcMar>
              <w:top w:w="60" w:type="dxa"/>
              <w:left w:w="120" w:type="dxa"/>
              <w:bottom w:w="30" w:type="dxa"/>
              <w:right w:w="120" w:type="dxa"/>
            </w:tcMar>
          </w:tcPr>
          <w:p w14:paraId="6BF070F1">
            <w:pPr>
              <w:spacing w:before="120" w:after="120" w:line="288" w:lineRule="auto"/>
              <w:ind w:left="0"/>
              <w:jc w:val="left"/>
            </w:pPr>
            <w:r>
              <w:rPr>
                <w:rFonts w:ascii="Arial" w:hAnsi="Arial" w:eastAsia="等线" w:cs="Arial"/>
                <w:sz w:val="22"/>
              </w:rPr>
              <w:t>系统代码应保持良好命名规范和必要注释。性格得分计算、推荐匹配、反馈权重修正、双人适配计算等核心逻辑应提供说明性注释。</w:t>
            </w:r>
          </w:p>
        </w:tc>
        <w:tc>
          <w:tcPr>
            <w:tcW w:w="2070" w:type="dxa"/>
            <w:tcMar>
              <w:top w:w="60" w:type="dxa"/>
              <w:left w:w="120" w:type="dxa"/>
              <w:bottom w:w="30" w:type="dxa"/>
              <w:right w:w="120" w:type="dxa"/>
            </w:tcMar>
          </w:tcPr>
          <w:p w14:paraId="21EA17A9">
            <w:pPr>
              <w:spacing w:before="120" w:after="120" w:line="288" w:lineRule="auto"/>
              <w:ind w:left="0"/>
              <w:jc w:val="left"/>
            </w:pPr>
            <w:r>
              <w:rPr>
                <w:rFonts w:ascii="Arial" w:hAnsi="Arial" w:eastAsia="等线" w:cs="Arial"/>
                <w:sz w:val="22"/>
              </w:rPr>
              <w:t>代码评审</w:t>
            </w:r>
          </w:p>
        </w:tc>
      </w:tr>
    </w:tbl>
    <w:p w14:paraId="78E0C60D">
      <w:pPr>
        <w:spacing w:before="320" w:after="120" w:line="288" w:lineRule="auto"/>
        <w:ind w:left="0"/>
        <w:jc w:val="left"/>
        <w:outlineLvl w:val="1"/>
      </w:pPr>
      <w:bookmarkStart w:id="112" w:name="heading_74"/>
      <w:r>
        <w:rPr>
          <w:rFonts w:ascii="Arial" w:hAnsi="Arial" w:eastAsia="等线" w:cs="Arial"/>
          <w:b/>
          <w:sz w:val="32"/>
        </w:rPr>
        <w:t>5.6 可扩展性需求</w:t>
      </w:r>
      <w:bookmarkEnd w:id="112"/>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36F34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AFCC046">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230D62A9">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11627715">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3F0DD337">
            <w:pPr>
              <w:spacing w:before="120" w:after="120" w:line="288" w:lineRule="auto"/>
              <w:ind w:left="0"/>
              <w:jc w:val="left"/>
            </w:pPr>
            <w:r>
              <w:rPr>
                <w:rFonts w:ascii="Arial" w:hAnsi="Arial" w:eastAsia="等线" w:cs="Arial"/>
                <w:sz w:val="22"/>
              </w:rPr>
              <w:t>验证方式</w:t>
            </w:r>
          </w:p>
        </w:tc>
      </w:tr>
      <w:tr w14:paraId="4E4E52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100C0AB">
            <w:pPr>
              <w:spacing w:before="120" w:after="120" w:line="288" w:lineRule="auto"/>
              <w:ind w:left="0"/>
              <w:jc w:val="left"/>
            </w:pPr>
            <w:r>
              <w:rPr>
                <w:rFonts w:ascii="Arial" w:hAnsi="Arial" w:eastAsia="等线" w:cs="Arial"/>
                <w:sz w:val="22"/>
              </w:rPr>
              <w:t>NFR-Scalability-01</w:t>
            </w:r>
          </w:p>
        </w:tc>
        <w:tc>
          <w:tcPr>
            <w:tcW w:w="2070" w:type="dxa"/>
            <w:tcMar>
              <w:top w:w="60" w:type="dxa"/>
              <w:left w:w="120" w:type="dxa"/>
              <w:bottom w:w="30" w:type="dxa"/>
              <w:right w:w="120" w:type="dxa"/>
            </w:tcMar>
          </w:tcPr>
          <w:p w14:paraId="3A3DB90B">
            <w:pPr>
              <w:spacing w:before="120" w:after="120" w:line="288" w:lineRule="auto"/>
              <w:ind w:left="0"/>
              <w:jc w:val="left"/>
            </w:pPr>
            <w:r>
              <w:rPr>
                <w:rFonts w:ascii="Arial" w:hAnsi="Arial" w:eastAsia="等线" w:cs="Arial"/>
                <w:sz w:val="22"/>
              </w:rPr>
              <w:t>测试类型扩展</w:t>
            </w:r>
          </w:p>
        </w:tc>
        <w:tc>
          <w:tcPr>
            <w:tcW w:w="2070" w:type="dxa"/>
            <w:tcMar>
              <w:top w:w="60" w:type="dxa"/>
              <w:left w:w="120" w:type="dxa"/>
              <w:bottom w:w="30" w:type="dxa"/>
              <w:right w:w="120" w:type="dxa"/>
            </w:tcMar>
          </w:tcPr>
          <w:p w14:paraId="6280DE47">
            <w:pPr>
              <w:spacing w:before="120" w:after="120" w:line="288" w:lineRule="auto"/>
              <w:ind w:left="0"/>
              <w:jc w:val="left"/>
            </w:pPr>
            <w:r>
              <w:rPr>
                <w:rFonts w:ascii="Arial" w:hAnsi="Arial" w:eastAsia="等线" w:cs="Arial"/>
                <w:sz w:val="22"/>
              </w:rPr>
              <w:t>系统当前包含基础性格、饮食偏好和旅游偏好三个测试类型。后续如增加学习偏好、职业兴趣、消费习惯等测试类型，系统应能够在较小修改范围内完成扩展。</w:t>
            </w:r>
          </w:p>
        </w:tc>
        <w:tc>
          <w:tcPr>
            <w:tcW w:w="2070" w:type="dxa"/>
            <w:tcMar>
              <w:top w:w="60" w:type="dxa"/>
              <w:left w:w="120" w:type="dxa"/>
              <w:bottom w:w="30" w:type="dxa"/>
              <w:right w:w="120" w:type="dxa"/>
            </w:tcMar>
          </w:tcPr>
          <w:p w14:paraId="0538DF42">
            <w:pPr>
              <w:spacing w:before="120" w:after="120" w:line="288" w:lineRule="auto"/>
              <w:ind w:left="0"/>
              <w:jc w:val="left"/>
            </w:pPr>
            <w:r>
              <w:rPr>
                <w:rFonts w:ascii="Arial" w:hAnsi="Arial" w:eastAsia="等线" w:cs="Arial"/>
                <w:sz w:val="22"/>
              </w:rPr>
              <w:t>设计评审</w:t>
            </w:r>
          </w:p>
        </w:tc>
      </w:tr>
      <w:tr w14:paraId="288C8C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9CC939D">
            <w:pPr>
              <w:spacing w:before="120" w:after="120" w:line="288" w:lineRule="auto"/>
              <w:ind w:left="0"/>
              <w:jc w:val="left"/>
            </w:pPr>
            <w:r>
              <w:rPr>
                <w:rFonts w:ascii="Arial" w:hAnsi="Arial" w:eastAsia="等线" w:cs="Arial"/>
                <w:sz w:val="22"/>
              </w:rPr>
              <w:t>NFR-Scalability-02</w:t>
            </w:r>
          </w:p>
        </w:tc>
        <w:tc>
          <w:tcPr>
            <w:tcW w:w="2070" w:type="dxa"/>
            <w:tcMar>
              <w:top w:w="60" w:type="dxa"/>
              <w:left w:w="120" w:type="dxa"/>
              <w:bottom w:w="30" w:type="dxa"/>
              <w:right w:w="120" w:type="dxa"/>
            </w:tcMar>
          </w:tcPr>
          <w:p w14:paraId="22BA55B0">
            <w:pPr>
              <w:spacing w:before="120" w:after="120" w:line="288" w:lineRule="auto"/>
              <w:ind w:left="0"/>
              <w:jc w:val="left"/>
            </w:pPr>
            <w:r>
              <w:rPr>
                <w:rFonts w:ascii="Arial" w:hAnsi="Arial" w:eastAsia="等线" w:cs="Arial"/>
                <w:sz w:val="22"/>
              </w:rPr>
              <w:t>推荐场景扩展</w:t>
            </w:r>
          </w:p>
        </w:tc>
        <w:tc>
          <w:tcPr>
            <w:tcW w:w="2070" w:type="dxa"/>
            <w:tcMar>
              <w:top w:w="60" w:type="dxa"/>
              <w:left w:w="120" w:type="dxa"/>
              <w:bottom w:w="30" w:type="dxa"/>
              <w:right w:w="120" w:type="dxa"/>
            </w:tcMar>
          </w:tcPr>
          <w:p w14:paraId="1F0F3FF3">
            <w:pPr>
              <w:spacing w:before="120" w:after="120" w:line="288" w:lineRule="auto"/>
              <w:ind w:left="0"/>
              <w:jc w:val="left"/>
            </w:pPr>
            <w:r>
              <w:rPr>
                <w:rFonts w:ascii="Arial" w:hAnsi="Arial" w:eastAsia="等线" w:cs="Arial"/>
                <w:sz w:val="22"/>
              </w:rPr>
              <w:t>系统当前主要支持饮食、穿搭、旅行、生涯规划等推荐场景。后续应支持扩展学习方式、运动方式、社交活动等更多生活场景。</w:t>
            </w:r>
          </w:p>
        </w:tc>
        <w:tc>
          <w:tcPr>
            <w:tcW w:w="2070" w:type="dxa"/>
            <w:tcMar>
              <w:top w:w="60" w:type="dxa"/>
              <w:left w:w="120" w:type="dxa"/>
              <w:bottom w:w="30" w:type="dxa"/>
              <w:right w:w="120" w:type="dxa"/>
            </w:tcMar>
          </w:tcPr>
          <w:p w14:paraId="304D7566">
            <w:pPr>
              <w:spacing w:before="120" w:after="120" w:line="288" w:lineRule="auto"/>
              <w:ind w:left="0"/>
              <w:jc w:val="left"/>
            </w:pPr>
            <w:r>
              <w:rPr>
                <w:rFonts w:ascii="Arial" w:hAnsi="Arial" w:eastAsia="等线" w:cs="Arial"/>
                <w:sz w:val="22"/>
              </w:rPr>
              <w:t>扩展性评审</w:t>
            </w:r>
          </w:p>
        </w:tc>
      </w:tr>
      <w:tr w14:paraId="6EFAFC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8E70D3B">
            <w:pPr>
              <w:spacing w:before="120" w:after="120" w:line="288" w:lineRule="auto"/>
              <w:ind w:left="0"/>
              <w:jc w:val="left"/>
            </w:pPr>
            <w:r>
              <w:rPr>
                <w:rFonts w:ascii="Arial" w:hAnsi="Arial" w:eastAsia="等线" w:cs="Arial"/>
                <w:sz w:val="22"/>
              </w:rPr>
              <w:t>NFR-Scalability-03</w:t>
            </w:r>
          </w:p>
        </w:tc>
        <w:tc>
          <w:tcPr>
            <w:tcW w:w="2070" w:type="dxa"/>
            <w:tcMar>
              <w:top w:w="60" w:type="dxa"/>
              <w:left w:w="120" w:type="dxa"/>
              <w:bottom w:w="30" w:type="dxa"/>
              <w:right w:w="120" w:type="dxa"/>
            </w:tcMar>
          </w:tcPr>
          <w:p w14:paraId="30CD273B">
            <w:pPr>
              <w:spacing w:before="120" w:after="120" w:line="288" w:lineRule="auto"/>
              <w:ind w:left="0"/>
              <w:jc w:val="left"/>
            </w:pPr>
            <w:r>
              <w:rPr>
                <w:rFonts w:ascii="Arial" w:hAnsi="Arial" w:eastAsia="等线" w:cs="Arial"/>
                <w:sz w:val="22"/>
              </w:rPr>
              <w:t>推荐算法扩展</w:t>
            </w:r>
          </w:p>
        </w:tc>
        <w:tc>
          <w:tcPr>
            <w:tcW w:w="2070" w:type="dxa"/>
            <w:tcMar>
              <w:top w:w="60" w:type="dxa"/>
              <w:left w:w="120" w:type="dxa"/>
              <w:bottom w:w="30" w:type="dxa"/>
              <w:right w:w="120" w:type="dxa"/>
            </w:tcMar>
          </w:tcPr>
          <w:p w14:paraId="30F6E9B7">
            <w:pPr>
              <w:spacing w:before="120" w:after="120" w:line="288" w:lineRule="auto"/>
              <w:ind w:left="0"/>
              <w:jc w:val="left"/>
            </w:pPr>
            <w:r>
              <w:rPr>
                <w:rFonts w:ascii="Arial" w:hAnsi="Arial" w:eastAsia="等线" w:cs="Arial"/>
                <w:sz w:val="22"/>
              </w:rPr>
              <w:t>当前推荐主要基于预设规则引擎与标签匹配逻辑。后续如引入更复杂的机器学习推荐算法，应尽量不影响已有用户端页面和基础数据结构。</w:t>
            </w:r>
          </w:p>
        </w:tc>
        <w:tc>
          <w:tcPr>
            <w:tcW w:w="2070" w:type="dxa"/>
            <w:tcMar>
              <w:top w:w="60" w:type="dxa"/>
              <w:left w:w="120" w:type="dxa"/>
              <w:bottom w:w="30" w:type="dxa"/>
              <w:right w:w="120" w:type="dxa"/>
            </w:tcMar>
          </w:tcPr>
          <w:p w14:paraId="556C1640">
            <w:pPr>
              <w:spacing w:before="120" w:after="120" w:line="288" w:lineRule="auto"/>
              <w:ind w:left="0"/>
              <w:jc w:val="left"/>
            </w:pPr>
            <w:r>
              <w:rPr>
                <w:rFonts w:ascii="Arial" w:hAnsi="Arial" w:eastAsia="等线" w:cs="Arial"/>
                <w:sz w:val="22"/>
              </w:rPr>
              <w:t>架构评审</w:t>
            </w:r>
          </w:p>
        </w:tc>
      </w:tr>
      <w:tr w14:paraId="7D73AF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D3E0B9E">
            <w:pPr>
              <w:spacing w:before="120" w:after="120" w:line="288" w:lineRule="auto"/>
              <w:ind w:left="0"/>
              <w:jc w:val="left"/>
            </w:pPr>
            <w:r>
              <w:rPr>
                <w:rFonts w:ascii="Arial" w:hAnsi="Arial" w:eastAsia="等线" w:cs="Arial"/>
                <w:sz w:val="22"/>
              </w:rPr>
              <w:t>NFR-Scalability-04</w:t>
            </w:r>
          </w:p>
        </w:tc>
        <w:tc>
          <w:tcPr>
            <w:tcW w:w="2070" w:type="dxa"/>
            <w:tcMar>
              <w:top w:w="60" w:type="dxa"/>
              <w:left w:w="120" w:type="dxa"/>
              <w:bottom w:w="30" w:type="dxa"/>
              <w:right w:w="120" w:type="dxa"/>
            </w:tcMar>
          </w:tcPr>
          <w:p w14:paraId="47A4B376">
            <w:pPr>
              <w:spacing w:before="120" w:after="120" w:line="288" w:lineRule="auto"/>
              <w:ind w:left="0"/>
              <w:jc w:val="left"/>
            </w:pPr>
            <w:r>
              <w:rPr>
                <w:rFonts w:ascii="Arial" w:hAnsi="Arial" w:eastAsia="等线" w:cs="Arial"/>
                <w:sz w:val="22"/>
              </w:rPr>
              <w:t>社交功能扩展</w:t>
            </w:r>
          </w:p>
        </w:tc>
        <w:tc>
          <w:tcPr>
            <w:tcW w:w="2070" w:type="dxa"/>
            <w:tcMar>
              <w:top w:w="60" w:type="dxa"/>
              <w:left w:w="120" w:type="dxa"/>
              <w:bottom w:w="30" w:type="dxa"/>
              <w:right w:w="120" w:type="dxa"/>
            </w:tcMar>
          </w:tcPr>
          <w:p w14:paraId="4DFDA9AD">
            <w:pPr>
              <w:spacing w:before="120" w:after="120" w:line="288" w:lineRule="auto"/>
              <w:ind w:left="0"/>
              <w:jc w:val="left"/>
            </w:pPr>
            <w:r>
              <w:rPr>
                <w:rFonts w:ascii="Arial" w:hAnsi="Arial" w:eastAsia="等线" w:cs="Arial"/>
                <w:sz w:val="22"/>
              </w:rPr>
              <w:t>双人适配模块当前仅生成适配分数、冲突预警和相处建议，不包含即时通讯。后续如扩展好友列表、关系标签、多人适配等功能，应能在现有用户和测试结果数据基础上继续扩展。</w:t>
            </w:r>
          </w:p>
        </w:tc>
        <w:tc>
          <w:tcPr>
            <w:tcW w:w="2070" w:type="dxa"/>
            <w:tcMar>
              <w:top w:w="60" w:type="dxa"/>
              <w:left w:w="120" w:type="dxa"/>
              <w:bottom w:w="30" w:type="dxa"/>
              <w:right w:w="120" w:type="dxa"/>
            </w:tcMar>
          </w:tcPr>
          <w:p w14:paraId="04F61FAD">
            <w:pPr>
              <w:spacing w:before="120" w:after="120" w:line="288" w:lineRule="auto"/>
              <w:ind w:left="0"/>
              <w:jc w:val="left"/>
            </w:pPr>
            <w:r>
              <w:rPr>
                <w:rFonts w:ascii="Arial" w:hAnsi="Arial" w:eastAsia="等线" w:cs="Arial"/>
                <w:sz w:val="22"/>
              </w:rPr>
              <w:t>扩展设计评审</w:t>
            </w:r>
          </w:p>
        </w:tc>
      </w:tr>
    </w:tbl>
    <w:p w14:paraId="754A7EBC">
      <w:pPr>
        <w:spacing w:before="320" w:after="120" w:line="288" w:lineRule="auto"/>
        <w:ind w:left="0"/>
        <w:jc w:val="left"/>
        <w:outlineLvl w:val="1"/>
      </w:pPr>
      <w:bookmarkStart w:id="113" w:name="heading_75"/>
      <w:r>
        <w:rPr>
          <w:rFonts w:ascii="Arial" w:hAnsi="Arial" w:eastAsia="等线" w:cs="Arial"/>
          <w:b/>
          <w:sz w:val="32"/>
        </w:rPr>
        <w:t>5.7 兼容性与运行环境需求</w:t>
      </w:r>
      <w:bookmarkEnd w:id="113"/>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F0073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2839B65">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06B3DCDF">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11C1CEF8">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2CF2B950">
            <w:pPr>
              <w:spacing w:before="120" w:after="120" w:line="288" w:lineRule="auto"/>
              <w:ind w:left="0"/>
              <w:jc w:val="left"/>
            </w:pPr>
            <w:r>
              <w:rPr>
                <w:rFonts w:ascii="Arial" w:hAnsi="Arial" w:eastAsia="等线" w:cs="Arial"/>
                <w:sz w:val="22"/>
              </w:rPr>
              <w:t>验证方式</w:t>
            </w:r>
          </w:p>
        </w:tc>
      </w:tr>
      <w:tr w14:paraId="35FCF5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2A4C199">
            <w:pPr>
              <w:spacing w:before="120" w:after="120" w:line="288" w:lineRule="auto"/>
              <w:ind w:left="0"/>
              <w:jc w:val="left"/>
            </w:pPr>
            <w:r>
              <w:rPr>
                <w:rFonts w:ascii="Arial" w:hAnsi="Arial" w:eastAsia="等线" w:cs="Arial"/>
                <w:sz w:val="22"/>
              </w:rPr>
              <w:t>NFR-Compatibility-01</w:t>
            </w:r>
          </w:p>
        </w:tc>
        <w:tc>
          <w:tcPr>
            <w:tcW w:w="2070" w:type="dxa"/>
            <w:tcMar>
              <w:top w:w="60" w:type="dxa"/>
              <w:left w:w="120" w:type="dxa"/>
              <w:bottom w:w="30" w:type="dxa"/>
              <w:right w:w="120" w:type="dxa"/>
            </w:tcMar>
          </w:tcPr>
          <w:p w14:paraId="5505E2C4">
            <w:pPr>
              <w:spacing w:before="120" w:after="120" w:line="288" w:lineRule="auto"/>
              <w:ind w:left="0"/>
              <w:jc w:val="left"/>
            </w:pPr>
            <w:r>
              <w:rPr>
                <w:rFonts w:ascii="Arial" w:hAnsi="Arial" w:eastAsia="等线" w:cs="Arial"/>
                <w:sz w:val="22"/>
              </w:rPr>
              <w:t>客户端兼容</w:t>
            </w:r>
          </w:p>
        </w:tc>
        <w:tc>
          <w:tcPr>
            <w:tcW w:w="2070" w:type="dxa"/>
            <w:tcMar>
              <w:top w:w="60" w:type="dxa"/>
              <w:left w:w="120" w:type="dxa"/>
              <w:bottom w:w="30" w:type="dxa"/>
              <w:right w:w="120" w:type="dxa"/>
            </w:tcMar>
          </w:tcPr>
          <w:p w14:paraId="039AB288">
            <w:pPr>
              <w:spacing w:before="120" w:after="120" w:line="288" w:lineRule="auto"/>
              <w:ind w:left="0"/>
              <w:jc w:val="left"/>
            </w:pPr>
            <w:r>
              <w:rPr>
                <w:rFonts w:ascii="Arial" w:hAnsi="Arial" w:eastAsia="等线" w:cs="Arial"/>
                <w:sz w:val="22"/>
              </w:rPr>
              <w:t>系统应支持Android 8.0及以上、iOS 12.0及以上的移动端设备访问，同时支持主流桌面浏览器访问，如Chrome、Edge、Safari等。</w:t>
            </w:r>
          </w:p>
        </w:tc>
        <w:tc>
          <w:tcPr>
            <w:tcW w:w="2070" w:type="dxa"/>
            <w:tcMar>
              <w:top w:w="60" w:type="dxa"/>
              <w:left w:w="120" w:type="dxa"/>
              <w:bottom w:w="30" w:type="dxa"/>
              <w:right w:w="120" w:type="dxa"/>
            </w:tcMar>
          </w:tcPr>
          <w:p w14:paraId="3DC3D2CC">
            <w:pPr>
              <w:spacing w:before="120" w:after="120" w:line="288" w:lineRule="auto"/>
              <w:ind w:left="0"/>
              <w:jc w:val="left"/>
            </w:pPr>
            <w:r>
              <w:rPr>
                <w:rFonts w:ascii="Arial" w:hAnsi="Arial" w:eastAsia="等线" w:cs="Arial"/>
                <w:sz w:val="22"/>
              </w:rPr>
              <w:t>兼容性测试</w:t>
            </w:r>
          </w:p>
        </w:tc>
      </w:tr>
      <w:tr w14:paraId="5F4F61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DF1EB39">
            <w:pPr>
              <w:spacing w:before="120" w:after="120" w:line="288" w:lineRule="auto"/>
              <w:ind w:left="0"/>
              <w:jc w:val="left"/>
            </w:pPr>
            <w:r>
              <w:rPr>
                <w:rFonts w:ascii="Arial" w:hAnsi="Arial" w:eastAsia="等线" w:cs="Arial"/>
                <w:sz w:val="22"/>
              </w:rPr>
              <w:t>NFR-Compatibility-02</w:t>
            </w:r>
          </w:p>
        </w:tc>
        <w:tc>
          <w:tcPr>
            <w:tcW w:w="2070" w:type="dxa"/>
            <w:tcMar>
              <w:top w:w="60" w:type="dxa"/>
              <w:left w:w="120" w:type="dxa"/>
              <w:bottom w:w="30" w:type="dxa"/>
              <w:right w:w="120" w:type="dxa"/>
            </w:tcMar>
          </w:tcPr>
          <w:p w14:paraId="3DC7C512">
            <w:pPr>
              <w:spacing w:before="120" w:after="120" w:line="288" w:lineRule="auto"/>
              <w:ind w:left="0"/>
              <w:jc w:val="left"/>
            </w:pPr>
            <w:r>
              <w:rPr>
                <w:rFonts w:ascii="Arial" w:hAnsi="Arial" w:eastAsia="等线" w:cs="Arial"/>
                <w:sz w:val="22"/>
              </w:rPr>
              <w:t>服务端环境</w:t>
            </w:r>
          </w:p>
        </w:tc>
        <w:tc>
          <w:tcPr>
            <w:tcW w:w="2070" w:type="dxa"/>
            <w:tcMar>
              <w:top w:w="60" w:type="dxa"/>
              <w:left w:w="120" w:type="dxa"/>
              <w:bottom w:w="30" w:type="dxa"/>
              <w:right w:w="120" w:type="dxa"/>
            </w:tcMar>
          </w:tcPr>
          <w:p w14:paraId="45A92BE8">
            <w:pPr>
              <w:spacing w:before="120" w:after="120" w:line="288" w:lineRule="auto"/>
              <w:ind w:left="0"/>
              <w:jc w:val="left"/>
            </w:pPr>
            <w:r>
              <w:rPr>
                <w:rFonts w:ascii="Arial" w:hAnsi="Arial" w:eastAsia="等线" w:cs="Arial"/>
                <w:sz w:val="22"/>
              </w:rPr>
              <w:t>系统后端应能够运行在Linux CentOS 8或Ubuntu Server 20.04 LTS及以上服务器环境中，后端运行依赖JDK 17，数据库采用MySQL 8.0，缓存可采用Redis 6.x。</w:t>
            </w:r>
          </w:p>
        </w:tc>
        <w:tc>
          <w:tcPr>
            <w:tcW w:w="2070" w:type="dxa"/>
            <w:tcMar>
              <w:top w:w="60" w:type="dxa"/>
              <w:left w:w="120" w:type="dxa"/>
              <w:bottom w:w="30" w:type="dxa"/>
              <w:right w:w="120" w:type="dxa"/>
            </w:tcMar>
          </w:tcPr>
          <w:p w14:paraId="26EAC00C">
            <w:pPr>
              <w:spacing w:before="120" w:after="120" w:line="288" w:lineRule="auto"/>
              <w:ind w:left="0"/>
              <w:jc w:val="left"/>
            </w:pPr>
            <w:r>
              <w:rPr>
                <w:rFonts w:ascii="Arial" w:hAnsi="Arial" w:eastAsia="等线" w:cs="Arial"/>
                <w:sz w:val="22"/>
              </w:rPr>
              <w:t>部署验证</w:t>
            </w:r>
          </w:p>
        </w:tc>
      </w:tr>
      <w:tr w14:paraId="173FCA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A281499">
            <w:pPr>
              <w:spacing w:before="120" w:after="120" w:line="288" w:lineRule="auto"/>
              <w:ind w:left="0"/>
              <w:jc w:val="left"/>
            </w:pPr>
            <w:r>
              <w:rPr>
                <w:rFonts w:ascii="Arial" w:hAnsi="Arial" w:eastAsia="等线" w:cs="Arial"/>
                <w:sz w:val="22"/>
              </w:rPr>
              <w:t>NFR-Compatibility-03</w:t>
            </w:r>
          </w:p>
        </w:tc>
        <w:tc>
          <w:tcPr>
            <w:tcW w:w="2070" w:type="dxa"/>
            <w:tcMar>
              <w:top w:w="60" w:type="dxa"/>
              <w:left w:w="120" w:type="dxa"/>
              <w:bottom w:w="30" w:type="dxa"/>
              <w:right w:w="120" w:type="dxa"/>
            </w:tcMar>
          </w:tcPr>
          <w:p w14:paraId="432D39C7">
            <w:pPr>
              <w:spacing w:before="120" w:after="120" w:line="288" w:lineRule="auto"/>
              <w:ind w:left="0"/>
              <w:jc w:val="left"/>
            </w:pPr>
            <w:r>
              <w:rPr>
                <w:rFonts w:ascii="Arial" w:hAnsi="Arial" w:eastAsia="等线" w:cs="Arial"/>
                <w:sz w:val="22"/>
              </w:rPr>
              <w:t>前端环境</w:t>
            </w:r>
          </w:p>
        </w:tc>
        <w:tc>
          <w:tcPr>
            <w:tcW w:w="2070" w:type="dxa"/>
            <w:tcMar>
              <w:top w:w="60" w:type="dxa"/>
              <w:left w:w="120" w:type="dxa"/>
              <w:bottom w:w="30" w:type="dxa"/>
              <w:right w:w="120" w:type="dxa"/>
            </w:tcMar>
          </w:tcPr>
          <w:p w14:paraId="2D1C46A4">
            <w:pPr>
              <w:spacing w:before="120" w:after="120" w:line="288" w:lineRule="auto"/>
              <w:ind w:left="0"/>
              <w:jc w:val="left"/>
            </w:pPr>
            <w:r>
              <w:rPr>
                <w:rFonts w:ascii="Arial" w:hAnsi="Arial" w:eastAsia="等线" w:cs="Arial"/>
                <w:sz w:val="22"/>
              </w:rPr>
              <w:t>前端开发与构建阶段应支持Node.js环境，正式部署时可通过Nginx提供静态资源访问，并通过反向代理方式与后端服务通信。</w:t>
            </w:r>
          </w:p>
        </w:tc>
        <w:tc>
          <w:tcPr>
            <w:tcW w:w="2070" w:type="dxa"/>
            <w:tcMar>
              <w:top w:w="60" w:type="dxa"/>
              <w:left w:w="120" w:type="dxa"/>
              <w:bottom w:w="30" w:type="dxa"/>
              <w:right w:w="120" w:type="dxa"/>
            </w:tcMar>
          </w:tcPr>
          <w:p w14:paraId="682076B7">
            <w:pPr>
              <w:spacing w:before="120" w:after="120" w:line="288" w:lineRule="auto"/>
              <w:ind w:left="0"/>
              <w:jc w:val="left"/>
            </w:pPr>
            <w:r>
              <w:rPr>
                <w:rFonts w:ascii="Arial" w:hAnsi="Arial" w:eastAsia="等线" w:cs="Arial"/>
                <w:sz w:val="22"/>
              </w:rPr>
              <w:t>部署测试</w:t>
            </w:r>
          </w:p>
        </w:tc>
      </w:tr>
      <w:tr w14:paraId="1E3DE7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6B43205">
            <w:pPr>
              <w:spacing w:before="120" w:after="120" w:line="288" w:lineRule="auto"/>
              <w:ind w:left="0"/>
              <w:jc w:val="left"/>
            </w:pPr>
            <w:r>
              <w:rPr>
                <w:rFonts w:ascii="Arial" w:hAnsi="Arial" w:eastAsia="等线" w:cs="Arial"/>
                <w:sz w:val="22"/>
              </w:rPr>
              <w:t>NFR-Compatibility-04</w:t>
            </w:r>
          </w:p>
        </w:tc>
        <w:tc>
          <w:tcPr>
            <w:tcW w:w="2070" w:type="dxa"/>
            <w:tcMar>
              <w:top w:w="60" w:type="dxa"/>
              <w:left w:w="120" w:type="dxa"/>
              <w:bottom w:w="30" w:type="dxa"/>
              <w:right w:w="120" w:type="dxa"/>
            </w:tcMar>
          </w:tcPr>
          <w:p w14:paraId="7CDBF0BD">
            <w:pPr>
              <w:spacing w:before="120" w:after="120" w:line="288" w:lineRule="auto"/>
              <w:ind w:left="0"/>
              <w:jc w:val="left"/>
            </w:pPr>
            <w:r>
              <w:rPr>
                <w:rFonts w:ascii="Arial" w:hAnsi="Arial" w:eastAsia="等线" w:cs="Arial"/>
                <w:sz w:val="22"/>
              </w:rPr>
              <w:t>图表兼容</w:t>
            </w:r>
          </w:p>
        </w:tc>
        <w:tc>
          <w:tcPr>
            <w:tcW w:w="2070" w:type="dxa"/>
            <w:tcMar>
              <w:top w:w="60" w:type="dxa"/>
              <w:left w:w="120" w:type="dxa"/>
              <w:bottom w:w="30" w:type="dxa"/>
              <w:right w:w="120" w:type="dxa"/>
            </w:tcMar>
          </w:tcPr>
          <w:p w14:paraId="6A86C1CF">
            <w:pPr>
              <w:spacing w:before="120" w:after="120" w:line="288" w:lineRule="auto"/>
              <w:ind w:left="0"/>
              <w:jc w:val="left"/>
            </w:pPr>
            <w:r>
              <w:rPr>
                <w:rFonts w:ascii="Arial" w:hAnsi="Arial" w:eastAsia="等线" w:cs="Arial"/>
                <w:sz w:val="22"/>
              </w:rPr>
              <w:t>系统使用ECharts渲染性格雷达图。雷达图在移动端和网页端均应正常显示，不能因屏幕尺寸变化导致维度文字、图形主体或图例严重遮挡。</w:t>
            </w:r>
          </w:p>
        </w:tc>
        <w:tc>
          <w:tcPr>
            <w:tcW w:w="2070" w:type="dxa"/>
            <w:tcMar>
              <w:top w:w="60" w:type="dxa"/>
              <w:left w:w="120" w:type="dxa"/>
              <w:bottom w:w="30" w:type="dxa"/>
              <w:right w:w="120" w:type="dxa"/>
            </w:tcMar>
          </w:tcPr>
          <w:p w14:paraId="150BE8F6">
            <w:pPr>
              <w:spacing w:before="120" w:after="120" w:line="288" w:lineRule="auto"/>
              <w:ind w:left="0"/>
              <w:jc w:val="left"/>
            </w:pPr>
            <w:r>
              <w:rPr>
                <w:rFonts w:ascii="Arial" w:hAnsi="Arial" w:eastAsia="等线" w:cs="Arial"/>
                <w:sz w:val="22"/>
              </w:rPr>
              <w:t>多屏幕测试</w:t>
            </w:r>
          </w:p>
        </w:tc>
      </w:tr>
    </w:tbl>
    <w:p w14:paraId="139934C4">
      <w:pPr>
        <w:spacing w:before="320" w:after="120" w:line="288" w:lineRule="auto"/>
        <w:ind w:left="0"/>
        <w:jc w:val="left"/>
        <w:outlineLvl w:val="1"/>
      </w:pPr>
      <w:bookmarkStart w:id="114" w:name="heading_76"/>
      <w:r>
        <w:rPr>
          <w:rFonts w:ascii="Arial" w:hAnsi="Arial" w:eastAsia="等线" w:cs="Arial"/>
          <w:b/>
          <w:sz w:val="32"/>
        </w:rPr>
        <w:t>5.8 数据管理需求</w:t>
      </w:r>
      <w:bookmarkEnd w:id="114"/>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F4A8F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C85F01C">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3932E8D9">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5719734F">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676C4A42">
            <w:pPr>
              <w:spacing w:before="120" w:after="120" w:line="288" w:lineRule="auto"/>
              <w:ind w:left="0"/>
              <w:jc w:val="left"/>
            </w:pPr>
            <w:r>
              <w:rPr>
                <w:rFonts w:ascii="Arial" w:hAnsi="Arial" w:eastAsia="等线" w:cs="Arial"/>
                <w:sz w:val="22"/>
              </w:rPr>
              <w:t>验证方式</w:t>
            </w:r>
          </w:p>
        </w:tc>
      </w:tr>
      <w:tr w14:paraId="785E04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9702157">
            <w:pPr>
              <w:spacing w:before="120" w:after="120" w:line="288" w:lineRule="auto"/>
              <w:ind w:left="0"/>
              <w:jc w:val="left"/>
            </w:pPr>
            <w:r>
              <w:rPr>
                <w:rFonts w:ascii="Arial" w:hAnsi="Arial" w:eastAsia="等线" w:cs="Arial"/>
                <w:sz w:val="22"/>
              </w:rPr>
              <w:t>NFR-Data-01</w:t>
            </w:r>
          </w:p>
        </w:tc>
        <w:tc>
          <w:tcPr>
            <w:tcW w:w="2070" w:type="dxa"/>
            <w:tcMar>
              <w:top w:w="60" w:type="dxa"/>
              <w:left w:w="120" w:type="dxa"/>
              <w:bottom w:w="30" w:type="dxa"/>
              <w:right w:w="120" w:type="dxa"/>
            </w:tcMar>
          </w:tcPr>
          <w:p w14:paraId="4A479D42">
            <w:pPr>
              <w:spacing w:before="120" w:after="120" w:line="288" w:lineRule="auto"/>
              <w:ind w:left="0"/>
              <w:jc w:val="left"/>
            </w:pPr>
            <w:r>
              <w:rPr>
                <w:rFonts w:ascii="Arial" w:hAnsi="Arial" w:eastAsia="等线" w:cs="Arial"/>
                <w:sz w:val="22"/>
              </w:rPr>
              <w:t>数据完整性</w:t>
            </w:r>
          </w:p>
        </w:tc>
        <w:tc>
          <w:tcPr>
            <w:tcW w:w="2070" w:type="dxa"/>
            <w:tcMar>
              <w:top w:w="60" w:type="dxa"/>
              <w:left w:w="120" w:type="dxa"/>
              <w:bottom w:w="30" w:type="dxa"/>
              <w:right w:w="120" w:type="dxa"/>
            </w:tcMar>
          </w:tcPr>
          <w:p w14:paraId="38907763">
            <w:pPr>
              <w:spacing w:before="120" w:after="120" w:line="288" w:lineRule="auto"/>
              <w:ind w:left="0"/>
              <w:jc w:val="left"/>
            </w:pPr>
            <w:r>
              <w:rPr>
                <w:rFonts w:ascii="Arial" w:hAnsi="Arial" w:eastAsia="等线" w:cs="Arial"/>
                <w:sz w:val="22"/>
              </w:rPr>
              <w:t>系统应完整保存用户账号信息、测试答题记录、测试结果、推荐反馈、推荐规则和双人适配报告等核心数据，并通过用户ID、测试结果ID、推荐项ID等字段建立合理关联。</w:t>
            </w:r>
          </w:p>
        </w:tc>
        <w:tc>
          <w:tcPr>
            <w:tcW w:w="2070" w:type="dxa"/>
            <w:tcMar>
              <w:top w:w="60" w:type="dxa"/>
              <w:left w:w="120" w:type="dxa"/>
              <w:bottom w:w="30" w:type="dxa"/>
              <w:right w:w="120" w:type="dxa"/>
            </w:tcMar>
          </w:tcPr>
          <w:p w14:paraId="1CA6C0A5">
            <w:pPr>
              <w:spacing w:before="120" w:after="120" w:line="288" w:lineRule="auto"/>
              <w:ind w:left="0"/>
              <w:jc w:val="left"/>
            </w:pPr>
            <w:r>
              <w:rPr>
                <w:rFonts w:ascii="Arial" w:hAnsi="Arial" w:eastAsia="等线" w:cs="Arial"/>
                <w:sz w:val="22"/>
              </w:rPr>
              <w:t>数据库检查</w:t>
            </w:r>
          </w:p>
        </w:tc>
      </w:tr>
      <w:tr w14:paraId="519E50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719782E">
            <w:pPr>
              <w:spacing w:before="120" w:after="120" w:line="288" w:lineRule="auto"/>
              <w:ind w:left="0"/>
              <w:jc w:val="left"/>
            </w:pPr>
            <w:r>
              <w:rPr>
                <w:rFonts w:ascii="Arial" w:hAnsi="Arial" w:eastAsia="等线" w:cs="Arial"/>
                <w:sz w:val="22"/>
              </w:rPr>
              <w:t>NFR-Data-02</w:t>
            </w:r>
          </w:p>
        </w:tc>
        <w:tc>
          <w:tcPr>
            <w:tcW w:w="2070" w:type="dxa"/>
            <w:tcMar>
              <w:top w:w="60" w:type="dxa"/>
              <w:left w:w="120" w:type="dxa"/>
              <w:bottom w:w="30" w:type="dxa"/>
              <w:right w:w="120" w:type="dxa"/>
            </w:tcMar>
          </w:tcPr>
          <w:p w14:paraId="3DC2005A">
            <w:pPr>
              <w:spacing w:before="120" w:after="120" w:line="288" w:lineRule="auto"/>
              <w:ind w:left="0"/>
              <w:jc w:val="left"/>
            </w:pPr>
            <w:r>
              <w:rPr>
                <w:rFonts w:ascii="Arial" w:hAnsi="Arial" w:eastAsia="等线" w:cs="Arial"/>
                <w:sz w:val="22"/>
              </w:rPr>
              <w:t>数据一致性</w:t>
            </w:r>
          </w:p>
        </w:tc>
        <w:tc>
          <w:tcPr>
            <w:tcW w:w="2070" w:type="dxa"/>
            <w:tcMar>
              <w:top w:w="60" w:type="dxa"/>
              <w:left w:w="120" w:type="dxa"/>
              <w:bottom w:w="30" w:type="dxa"/>
              <w:right w:w="120" w:type="dxa"/>
            </w:tcMar>
          </w:tcPr>
          <w:p w14:paraId="176AE901">
            <w:pPr>
              <w:spacing w:before="120" w:after="120" w:line="288" w:lineRule="auto"/>
              <w:ind w:left="0"/>
              <w:jc w:val="left"/>
            </w:pPr>
            <w:r>
              <w:rPr>
                <w:rFonts w:ascii="Arial" w:hAnsi="Arial" w:eastAsia="等线" w:cs="Arial"/>
                <w:sz w:val="22"/>
              </w:rPr>
              <w:t>用户完成测试后，性格画像、推荐结果和双人适配结果应基于同一份有效测试数据。若用户重新测试并更新结果，系统应采用最新测试结果生成后续推荐和适配报告。</w:t>
            </w:r>
          </w:p>
        </w:tc>
        <w:tc>
          <w:tcPr>
            <w:tcW w:w="2070" w:type="dxa"/>
            <w:tcMar>
              <w:top w:w="60" w:type="dxa"/>
              <w:left w:w="120" w:type="dxa"/>
              <w:bottom w:w="30" w:type="dxa"/>
              <w:right w:w="120" w:type="dxa"/>
            </w:tcMar>
          </w:tcPr>
          <w:p w14:paraId="610827B6">
            <w:pPr>
              <w:spacing w:before="120" w:after="120" w:line="288" w:lineRule="auto"/>
              <w:ind w:left="0"/>
              <w:jc w:val="left"/>
            </w:pPr>
            <w:r>
              <w:rPr>
                <w:rFonts w:ascii="Arial" w:hAnsi="Arial" w:eastAsia="等线" w:cs="Arial"/>
                <w:sz w:val="22"/>
              </w:rPr>
              <w:t>业务流程测试</w:t>
            </w:r>
          </w:p>
        </w:tc>
      </w:tr>
      <w:tr w14:paraId="045F5E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922B9F8">
            <w:pPr>
              <w:spacing w:before="120" w:after="120" w:line="288" w:lineRule="auto"/>
              <w:ind w:left="0"/>
              <w:jc w:val="left"/>
            </w:pPr>
            <w:r>
              <w:rPr>
                <w:rFonts w:ascii="Arial" w:hAnsi="Arial" w:eastAsia="等线" w:cs="Arial"/>
                <w:sz w:val="22"/>
              </w:rPr>
              <w:t>NFR-Data-03</w:t>
            </w:r>
          </w:p>
        </w:tc>
        <w:tc>
          <w:tcPr>
            <w:tcW w:w="2070" w:type="dxa"/>
            <w:tcMar>
              <w:top w:w="60" w:type="dxa"/>
              <w:left w:w="120" w:type="dxa"/>
              <w:bottom w:w="30" w:type="dxa"/>
              <w:right w:w="120" w:type="dxa"/>
            </w:tcMar>
          </w:tcPr>
          <w:p w14:paraId="70BCC1FB">
            <w:pPr>
              <w:spacing w:before="120" w:after="120" w:line="288" w:lineRule="auto"/>
              <w:ind w:left="0"/>
              <w:jc w:val="left"/>
            </w:pPr>
            <w:r>
              <w:rPr>
                <w:rFonts w:ascii="Arial" w:hAnsi="Arial" w:eastAsia="等线" w:cs="Arial"/>
                <w:sz w:val="22"/>
              </w:rPr>
              <w:t>数据备份</w:t>
            </w:r>
          </w:p>
        </w:tc>
        <w:tc>
          <w:tcPr>
            <w:tcW w:w="2070" w:type="dxa"/>
            <w:tcMar>
              <w:top w:w="60" w:type="dxa"/>
              <w:left w:w="120" w:type="dxa"/>
              <w:bottom w:w="30" w:type="dxa"/>
              <w:right w:w="120" w:type="dxa"/>
            </w:tcMar>
          </w:tcPr>
          <w:p w14:paraId="3DA0B5CA">
            <w:pPr>
              <w:spacing w:before="120" w:after="120" w:line="288" w:lineRule="auto"/>
              <w:ind w:left="0"/>
              <w:jc w:val="left"/>
            </w:pPr>
            <w:r>
              <w:rPr>
                <w:rFonts w:ascii="Arial" w:hAnsi="Arial" w:eastAsia="等线" w:cs="Arial"/>
                <w:sz w:val="22"/>
              </w:rPr>
              <w:t>数据库应定期进行备份，避免因误操作、数据库异常或服务器故障导致用户测试结果、推荐反馈和后台规则数据丢失。</w:t>
            </w:r>
          </w:p>
        </w:tc>
        <w:tc>
          <w:tcPr>
            <w:tcW w:w="2070" w:type="dxa"/>
            <w:tcMar>
              <w:top w:w="60" w:type="dxa"/>
              <w:left w:w="120" w:type="dxa"/>
              <w:bottom w:w="30" w:type="dxa"/>
              <w:right w:w="120" w:type="dxa"/>
            </w:tcMar>
          </w:tcPr>
          <w:p w14:paraId="34DC1938">
            <w:pPr>
              <w:spacing w:before="120" w:after="120" w:line="288" w:lineRule="auto"/>
              <w:ind w:left="0"/>
              <w:jc w:val="left"/>
            </w:pPr>
            <w:r>
              <w:rPr>
                <w:rFonts w:ascii="Arial" w:hAnsi="Arial" w:eastAsia="等线" w:cs="Arial"/>
                <w:sz w:val="22"/>
              </w:rPr>
              <w:t>备份恢复测试</w:t>
            </w:r>
          </w:p>
        </w:tc>
      </w:tr>
      <w:tr w14:paraId="6844E8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3441D38">
            <w:pPr>
              <w:spacing w:before="120" w:after="120" w:line="288" w:lineRule="auto"/>
              <w:ind w:left="0"/>
              <w:jc w:val="left"/>
            </w:pPr>
            <w:r>
              <w:rPr>
                <w:rFonts w:ascii="Arial" w:hAnsi="Arial" w:eastAsia="等线" w:cs="Arial"/>
                <w:sz w:val="22"/>
              </w:rPr>
              <w:t>NFR-Data-04</w:t>
            </w:r>
          </w:p>
        </w:tc>
        <w:tc>
          <w:tcPr>
            <w:tcW w:w="2070" w:type="dxa"/>
            <w:tcMar>
              <w:top w:w="60" w:type="dxa"/>
              <w:left w:w="120" w:type="dxa"/>
              <w:bottom w:w="30" w:type="dxa"/>
              <w:right w:w="120" w:type="dxa"/>
            </w:tcMar>
          </w:tcPr>
          <w:p w14:paraId="1DAF1402">
            <w:pPr>
              <w:spacing w:before="120" w:after="120" w:line="288" w:lineRule="auto"/>
              <w:ind w:left="0"/>
              <w:jc w:val="left"/>
            </w:pPr>
            <w:r>
              <w:rPr>
                <w:rFonts w:ascii="Arial" w:hAnsi="Arial" w:eastAsia="等线" w:cs="Arial"/>
                <w:sz w:val="22"/>
              </w:rPr>
              <w:t>数据最小化</w:t>
            </w:r>
          </w:p>
        </w:tc>
        <w:tc>
          <w:tcPr>
            <w:tcW w:w="2070" w:type="dxa"/>
            <w:tcMar>
              <w:top w:w="60" w:type="dxa"/>
              <w:left w:w="120" w:type="dxa"/>
              <w:bottom w:w="30" w:type="dxa"/>
              <w:right w:w="120" w:type="dxa"/>
            </w:tcMar>
          </w:tcPr>
          <w:p w14:paraId="0997E5B8">
            <w:pPr>
              <w:spacing w:before="120" w:after="120" w:line="288" w:lineRule="auto"/>
              <w:ind w:left="0"/>
              <w:jc w:val="left"/>
            </w:pPr>
            <w:r>
              <w:rPr>
                <w:rFonts w:ascii="Arial" w:hAnsi="Arial" w:eastAsia="等线" w:cs="Arial"/>
                <w:sz w:val="22"/>
              </w:rPr>
              <w:t>系统只应收集实现性格测试、推荐、报告生成和双人适配所必需的数据。除手机号登录、头像、测试结果、偏好反馈等必要信息外，不应额外收集无关隐私信息。</w:t>
            </w:r>
          </w:p>
        </w:tc>
        <w:tc>
          <w:tcPr>
            <w:tcW w:w="2070" w:type="dxa"/>
            <w:tcMar>
              <w:top w:w="60" w:type="dxa"/>
              <w:left w:w="120" w:type="dxa"/>
              <w:bottom w:w="30" w:type="dxa"/>
              <w:right w:w="120" w:type="dxa"/>
            </w:tcMar>
          </w:tcPr>
          <w:p w14:paraId="45117E0E">
            <w:pPr>
              <w:spacing w:before="120" w:after="120" w:line="288" w:lineRule="auto"/>
              <w:ind w:left="0"/>
              <w:jc w:val="left"/>
            </w:pPr>
            <w:r>
              <w:rPr>
                <w:rFonts w:ascii="Arial" w:hAnsi="Arial" w:eastAsia="等线" w:cs="Arial"/>
                <w:sz w:val="22"/>
              </w:rPr>
              <w:t>数据项审查</w:t>
            </w:r>
          </w:p>
        </w:tc>
      </w:tr>
    </w:tbl>
    <w:p w14:paraId="6936A1EE">
      <w:pPr>
        <w:spacing w:before="320" w:after="120" w:line="288" w:lineRule="auto"/>
        <w:ind w:left="0"/>
        <w:jc w:val="left"/>
        <w:outlineLvl w:val="1"/>
      </w:pPr>
      <w:bookmarkStart w:id="115" w:name="heading_77"/>
      <w:r>
        <w:rPr>
          <w:rFonts w:ascii="Arial" w:hAnsi="Arial" w:eastAsia="等线" w:cs="Arial"/>
          <w:b/>
          <w:sz w:val="32"/>
        </w:rPr>
        <w:t>5.9 故障处理需求</w:t>
      </w:r>
      <w:bookmarkEnd w:id="115"/>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4D07A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0CAC016">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483EBBC4">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27E4A6DD">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2935930E">
            <w:pPr>
              <w:spacing w:before="120" w:after="120" w:line="288" w:lineRule="auto"/>
              <w:ind w:left="0"/>
              <w:jc w:val="left"/>
            </w:pPr>
            <w:r>
              <w:rPr>
                <w:rFonts w:ascii="Arial" w:hAnsi="Arial" w:eastAsia="等线" w:cs="Arial"/>
                <w:sz w:val="22"/>
              </w:rPr>
              <w:t>验证方式</w:t>
            </w:r>
          </w:p>
        </w:tc>
      </w:tr>
      <w:tr w14:paraId="02C3B9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44B9D23">
            <w:pPr>
              <w:spacing w:before="120" w:after="120" w:line="288" w:lineRule="auto"/>
              <w:ind w:left="0"/>
              <w:jc w:val="left"/>
            </w:pPr>
            <w:r>
              <w:rPr>
                <w:rFonts w:ascii="Arial" w:hAnsi="Arial" w:eastAsia="等线" w:cs="Arial"/>
                <w:sz w:val="22"/>
              </w:rPr>
              <w:t>NFR-Fault-01</w:t>
            </w:r>
          </w:p>
        </w:tc>
        <w:tc>
          <w:tcPr>
            <w:tcW w:w="2070" w:type="dxa"/>
            <w:tcMar>
              <w:top w:w="60" w:type="dxa"/>
              <w:left w:w="120" w:type="dxa"/>
              <w:bottom w:w="30" w:type="dxa"/>
              <w:right w:w="120" w:type="dxa"/>
            </w:tcMar>
          </w:tcPr>
          <w:p w14:paraId="674318FC">
            <w:pPr>
              <w:spacing w:before="120" w:after="120" w:line="288" w:lineRule="auto"/>
              <w:ind w:left="0"/>
              <w:jc w:val="left"/>
            </w:pPr>
            <w:r>
              <w:rPr>
                <w:rFonts w:ascii="Arial" w:hAnsi="Arial" w:eastAsia="等线" w:cs="Arial"/>
                <w:sz w:val="22"/>
              </w:rPr>
              <w:t>登录失败处理</w:t>
            </w:r>
          </w:p>
        </w:tc>
        <w:tc>
          <w:tcPr>
            <w:tcW w:w="2070" w:type="dxa"/>
            <w:tcMar>
              <w:top w:w="60" w:type="dxa"/>
              <w:left w:w="120" w:type="dxa"/>
              <w:bottom w:w="30" w:type="dxa"/>
              <w:right w:w="120" w:type="dxa"/>
            </w:tcMar>
          </w:tcPr>
          <w:p w14:paraId="36FB7045">
            <w:pPr>
              <w:spacing w:before="120" w:after="120" w:line="288" w:lineRule="auto"/>
              <w:ind w:left="0"/>
              <w:jc w:val="left"/>
            </w:pPr>
            <w:r>
              <w:rPr>
                <w:rFonts w:ascii="Arial" w:hAnsi="Arial" w:eastAsia="等线" w:cs="Arial"/>
                <w:sz w:val="22"/>
              </w:rPr>
              <w:t>当用户输入错误手机号、密码或账号不存在时，系统应提示“账号或密码错误”等友好信息，不应暴露数据库异常、接口路径或系统内部错误信息。</w:t>
            </w:r>
          </w:p>
        </w:tc>
        <w:tc>
          <w:tcPr>
            <w:tcW w:w="2070" w:type="dxa"/>
            <w:tcMar>
              <w:top w:w="60" w:type="dxa"/>
              <w:left w:w="120" w:type="dxa"/>
              <w:bottom w:w="30" w:type="dxa"/>
              <w:right w:w="120" w:type="dxa"/>
            </w:tcMar>
          </w:tcPr>
          <w:p w14:paraId="63861D46">
            <w:pPr>
              <w:spacing w:before="120" w:after="120" w:line="288" w:lineRule="auto"/>
              <w:ind w:left="0"/>
              <w:jc w:val="left"/>
            </w:pPr>
            <w:r>
              <w:rPr>
                <w:rFonts w:ascii="Arial" w:hAnsi="Arial" w:eastAsia="等线" w:cs="Arial"/>
                <w:sz w:val="22"/>
              </w:rPr>
              <w:t>异常测试</w:t>
            </w:r>
          </w:p>
        </w:tc>
      </w:tr>
      <w:tr w14:paraId="026C97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CADBD6F">
            <w:pPr>
              <w:spacing w:before="120" w:after="120" w:line="288" w:lineRule="auto"/>
              <w:ind w:left="0"/>
              <w:jc w:val="left"/>
            </w:pPr>
            <w:r>
              <w:rPr>
                <w:rFonts w:ascii="Arial" w:hAnsi="Arial" w:eastAsia="等线" w:cs="Arial"/>
                <w:sz w:val="22"/>
              </w:rPr>
              <w:t>NFR-Fault-02</w:t>
            </w:r>
          </w:p>
        </w:tc>
        <w:tc>
          <w:tcPr>
            <w:tcW w:w="2070" w:type="dxa"/>
            <w:tcMar>
              <w:top w:w="60" w:type="dxa"/>
              <w:left w:w="120" w:type="dxa"/>
              <w:bottom w:w="30" w:type="dxa"/>
              <w:right w:w="120" w:type="dxa"/>
            </w:tcMar>
          </w:tcPr>
          <w:p w14:paraId="35F60E35">
            <w:pPr>
              <w:spacing w:before="120" w:after="120" w:line="288" w:lineRule="auto"/>
              <w:ind w:left="0"/>
              <w:jc w:val="left"/>
            </w:pPr>
            <w:r>
              <w:rPr>
                <w:rFonts w:ascii="Arial" w:hAnsi="Arial" w:eastAsia="等线" w:cs="Arial"/>
                <w:sz w:val="22"/>
              </w:rPr>
              <w:t>测试异常处理</w:t>
            </w:r>
          </w:p>
        </w:tc>
        <w:tc>
          <w:tcPr>
            <w:tcW w:w="2070" w:type="dxa"/>
            <w:tcMar>
              <w:top w:w="60" w:type="dxa"/>
              <w:left w:w="120" w:type="dxa"/>
              <w:bottom w:w="30" w:type="dxa"/>
              <w:right w:w="120" w:type="dxa"/>
            </w:tcMar>
          </w:tcPr>
          <w:p w14:paraId="30DAA744">
            <w:pPr>
              <w:spacing w:before="120" w:after="120" w:line="288" w:lineRule="auto"/>
              <w:ind w:left="0"/>
              <w:jc w:val="left"/>
            </w:pPr>
            <w:r>
              <w:rPr>
                <w:rFonts w:ascii="Arial" w:hAnsi="Arial" w:eastAsia="等线" w:cs="Arial"/>
                <w:sz w:val="22"/>
              </w:rPr>
              <w:t>当用户未完成全部必答题时，系统应提示用户完成剩余题目后再提交。若提交过程中网络异常，系统应提示提交失败并允许用户重新提交。</w:t>
            </w:r>
          </w:p>
        </w:tc>
        <w:tc>
          <w:tcPr>
            <w:tcW w:w="2070" w:type="dxa"/>
            <w:tcMar>
              <w:top w:w="60" w:type="dxa"/>
              <w:left w:w="120" w:type="dxa"/>
              <w:bottom w:w="30" w:type="dxa"/>
              <w:right w:w="120" w:type="dxa"/>
            </w:tcMar>
          </w:tcPr>
          <w:p w14:paraId="1857B70C">
            <w:pPr>
              <w:spacing w:before="120" w:after="120" w:line="288" w:lineRule="auto"/>
              <w:ind w:left="0"/>
              <w:jc w:val="left"/>
            </w:pPr>
            <w:r>
              <w:rPr>
                <w:rFonts w:ascii="Arial" w:hAnsi="Arial" w:eastAsia="等线" w:cs="Arial"/>
                <w:sz w:val="22"/>
              </w:rPr>
              <w:t>表单测试</w:t>
            </w:r>
          </w:p>
        </w:tc>
      </w:tr>
      <w:tr w14:paraId="1E769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559D71D">
            <w:pPr>
              <w:spacing w:before="120" w:after="120" w:line="288" w:lineRule="auto"/>
              <w:ind w:left="0"/>
              <w:jc w:val="left"/>
            </w:pPr>
            <w:r>
              <w:rPr>
                <w:rFonts w:ascii="Arial" w:hAnsi="Arial" w:eastAsia="等线" w:cs="Arial"/>
                <w:sz w:val="22"/>
              </w:rPr>
              <w:t>NFR-Fault-03</w:t>
            </w:r>
          </w:p>
        </w:tc>
        <w:tc>
          <w:tcPr>
            <w:tcW w:w="2070" w:type="dxa"/>
            <w:tcMar>
              <w:top w:w="60" w:type="dxa"/>
              <w:left w:w="120" w:type="dxa"/>
              <w:bottom w:w="30" w:type="dxa"/>
              <w:right w:w="120" w:type="dxa"/>
            </w:tcMar>
          </w:tcPr>
          <w:p w14:paraId="72100A63">
            <w:pPr>
              <w:spacing w:before="120" w:after="120" w:line="288" w:lineRule="auto"/>
              <w:ind w:left="0"/>
              <w:jc w:val="left"/>
            </w:pPr>
            <w:r>
              <w:rPr>
                <w:rFonts w:ascii="Arial" w:hAnsi="Arial" w:eastAsia="等线" w:cs="Arial"/>
                <w:sz w:val="22"/>
              </w:rPr>
              <w:t>推荐结果为空</w:t>
            </w:r>
          </w:p>
        </w:tc>
        <w:tc>
          <w:tcPr>
            <w:tcW w:w="2070" w:type="dxa"/>
            <w:tcMar>
              <w:top w:w="60" w:type="dxa"/>
              <w:left w:w="120" w:type="dxa"/>
              <w:bottom w:w="30" w:type="dxa"/>
              <w:right w:w="120" w:type="dxa"/>
            </w:tcMar>
          </w:tcPr>
          <w:p w14:paraId="3B48124D">
            <w:pPr>
              <w:spacing w:before="120" w:after="120" w:line="288" w:lineRule="auto"/>
              <w:ind w:left="0"/>
              <w:jc w:val="left"/>
            </w:pPr>
            <w:r>
              <w:rPr>
                <w:rFonts w:ascii="Arial" w:hAnsi="Arial" w:eastAsia="等线" w:cs="Arial"/>
                <w:sz w:val="22"/>
              </w:rPr>
              <w:t>当系统暂时无法生成餐饮、旅游或其他场景推荐结果时，应显示“暂无推荐结果，可稍后再试”或提供默认推荐内容，不应出现页面空白或程序崩溃。</w:t>
            </w:r>
          </w:p>
        </w:tc>
        <w:tc>
          <w:tcPr>
            <w:tcW w:w="2070" w:type="dxa"/>
            <w:tcMar>
              <w:top w:w="60" w:type="dxa"/>
              <w:left w:w="120" w:type="dxa"/>
              <w:bottom w:w="30" w:type="dxa"/>
              <w:right w:w="120" w:type="dxa"/>
            </w:tcMar>
          </w:tcPr>
          <w:p w14:paraId="2EF88B3F">
            <w:pPr>
              <w:spacing w:before="120" w:after="120" w:line="288" w:lineRule="auto"/>
              <w:ind w:left="0"/>
              <w:jc w:val="left"/>
            </w:pPr>
            <w:r>
              <w:rPr>
                <w:rFonts w:ascii="Arial" w:hAnsi="Arial" w:eastAsia="等线" w:cs="Arial"/>
                <w:sz w:val="22"/>
              </w:rPr>
              <w:t>边界测试</w:t>
            </w:r>
          </w:p>
        </w:tc>
      </w:tr>
      <w:tr w14:paraId="1135FB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E06FC45">
            <w:pPr>
              <w:spacing w:before="120" w:after="120" w:line="288" w:lineRule="auto"/>
              <w:ind w:left="0"/>
              <w:jc w:val="left"/>
            </w:pPr>
            <w:r>
              <w:rPr>
                <w:rFonts w:ascii="Arial" w:hAnsi="Arial" w:eastAsia="等线" w:cs="Arial"/>
                <w:sz w:val="22"/>
              </w:rPr>
              <w:t>NFR-Fault-04</w:t>
            </w:r>
          </w:p>
        </w:tc>
        <w:tc>
          <w:tcPr>
            <w:tcW w:w="2070" w:type="dxa"/>
            <w:tcMar>
              <w:top w:w="60" w:type="dxa"/>
              <w:left w:w="120" w:type="dxa"/>
              <w:bottom w:w="30" w:type="dxa"/>
              <w:right w:w="120" w:type="dxa"/>
            </w:tcMar>
          </w:tcPr>
          <w:p w14:paraId="2C935C28">
            <w:pPr>
              <w:spacing w:before="120" w:after="120" w:line="288" w:lineRule="auto"/>
              <w:ind w:left="0"/>
              <w:jc w:val="left"/>
            </w:pPr>
            <w:r>
              <w:rPr>
                <w:rFonts w:ascii="Arial" w:hAnsi="Arial" w:eastAsia="等线" w:cs="Arial"/>
                <w:sz w:val="22"/>
              </w:rPr>
              <w:t>好友适配异常</w:t>
            </w:r>
          </w:p>
        </w:tc>
        <w:tc>
          <w:tcPr>
            <w:tcW w:w="2070" w:type="dxa"/>
            <w:tcMar>
              <w:top w:w="60" w:type="dxa"/>
              <w:left w:w="120" w:type="dxa"/>
              <w:bottom w:w="30" w:type="dxa"/>
              <w:right w:w="120" w:type="dxa"/>
            </w:tcMar>
          </w:tcPr>
          <w:p w14:paraId="35F45A55">
            <w:pPr>
              <w:spacing w:before="120" w:after="120" w:line="288" w:lineRule="auto"/>
              <w:ind w:left="0"/>
              <w:jc w:val="left"/>
            </w:pPr>
            <w:r>
              <w:rPr>
                <w:rFonts w:ascii="Arial" w:hAnsi="Arial" w:eastAsia="等线" w:cs="Arial"/>
                <w:sz w:val="22"/>
              </w:rPr>
              <w:t>当用户输入的好友ID不存在、好友尚未完成测试或双方数据不完整时，系统应明确提示原因，并引导用户邀请好友完成测试或重新输入好友ID。</w:t>
            </w:r>
          </w:p>
        </w:tc>
        <w:tc>
          <w:tcPr>
            <w:tcW w:w="2070" w:type="dxa"/>
            <w:tcMar>
              <w:top w:w="60" w:type="dxa"/>
              <w:left w:w="120" w:type="dxa"/>
              <w:bottom w:w="30" w:type="dxa"/>
              <w:right w:w="120" w:type="dxa"/>
            </w:tcMar>
          </w:tcPr>
          <w:p w14:paraId="50218638">
            <w:pPr>
              <w:spacing w:before="120" w:after="120" w:line="288" w:lineRule="auto"/>
              <w:ind w:left="0"/>
              <w:jc w:val="left"/>
            </w:pPr>
            <w:r>
              <w:rPr>
                <w:rFonts w:ascii="Arial" w:hAnsi="Arial" w:eastAsia="等线" w:cs="Arial"/>
                <w:sz w:val="22"/>
              </w:rPr>
              <w:t>业务异常测试</w:t>
            </w:r>
          </w:p>
        </w:tc>
      </w:tr>
      <w:tr w14:paraId="1108F6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07319FC">
            <w:pPr>
              <w:spacing w:before="120" w:after="120" w:line="288" w:lineRule="auto"/>
              <w:ind w:left="0"/>
              <w:jc w:val="left"/>
            </w:pPr>
            <w:r>
              <w:rPr>
                <w:rFonts w:ascii="Arial" w:hAnsi="Arial" w:eastAsia="等线" w:cs="Arial"/>
                <w:sz w:val="22"/>
              </w:rPr>
              <w:t>NFR-Fault-05</w:t>
            </w:r>
          </w:p>
        </w:tc>
        <w:tc>
          <w:tcPr>
            <w:tcW w:w="2070" w:type="dxa"/>
            <w:tcMar>
              <w:top w:w="60" w:type="dxa"/>
              <w:left w:w="120" w:type="dxa"/>
              <w:bottom w:w="30" w:type="dxa"/>
              <w:right w:w="120" w:type="dxa"/>
            </w:tcMar>
          </w:tcPr>
          <w:p w14:paraId="01DF9701">
            <w:pPr>
              <w:spacing w:before="120" w:after="120" w:line="288" w:lineRule="auto"/>
              <w:ind w:left="0"/>
              <w:jc w:val="left"/>
            </w:pPr>
            <w:r>
              <w:rPr>
                <w:rFonts w:ascii="Arial" w:hAnsi="Arial" w:eastAsia="等线" w:cs="Arial"/>
                <w:sz w:val="22"/>
              </w:rPr>
              <w:t>管理端操作异常</w:t>
            </w:r>
          </w:p>
        </w:tc>
        <w:tc>
          <w:tcPr>
            <w:tcW w:w="2070" w:type="dxa"/>
            <w:tcMar>
              <w:top w:w="60" w:type="dxa"/>
              <w:left w:w="120" w:type="dxa"/>
              <w:bottom w:w="30" w:type="dxa"/>
              <w:right w:w="120" w:type="dxa"/>
            </w:tcMar>
          </w:tcPr>
          <w:p w14:paraId="279DE45D">
            <w:pPr>
              <w:spacing w:before="120" w:after="120" w:line="288" w:lineRule="auto"/>
              <w:ind w:left="0"/>
              <w:jc w:val="left"/>
            </w:pPr>
            <w:r>
              <w:rPr>
                <w:rFonts w:ascii="Arial" w:hAnsi="Arial" w:eastAsia="等线" w:cs="Arial"/>
                <w:sz w:val="22"/>
              </w:rPr>
              <w:t>管理人员进行题库更新、规则维护或数据修改时，若操作失败，系统应提示失败原因，并避免产生半更新、脏数据或错误覆盖。</w:t>
            </w:r>
          </w:p>
        </w:tc>
        <w:tc>
          <w:tcPr>
            <w:tcW w:w="2070" w:type="dxa"/>
            <w:tcMar>
              <w:top w:w="60" w:type="dxa"/>
              <w:left w:w="120" w:type="dxa"/>
              <w:bottom w:w="30" w:type="dxa"/>
              <w:right w:w="120" w:type="dxa"/>
            </w:tcMar>
          </w:tcPr>
          <w:p w14:paraId="414D2336">
            <w:pPr>
              <w:spacing w:before="120" w:after="120" w:line="288" w:lineRule="auto"/>
              <w:ind w:left="0"/>
              <w:jc w:val="left"/>
            </w:pPr>
            <w:r>
              <w:rPr>
                <w:rFonts w:ascii="Arial" w:hAnsi="Arial" w:eastAsia="等线" w:cs="Arial"/>
                <w:sz w:val="22"/>
              </w:rPr>
              <w:t>后台测试</w:t>
            </w:r>
          </w:p>
        </w:tc>
      </w:tr>
    </w:tbl>
    <w:p w14:paraId="30A0FAD2">
      <w:pPr>
        <w:spacing w:before="320" w:after="120" w:line="288" w:lineRule="auto"/>
        <w:ind w:left="0"/>
        <w:jc w:val="left"/>
        <w:outlineLvl w:val="1"/>
      </w:pPr>
      <w:bookmarkStart w:id="116" w:name="heading_78"/>
      <w:r>
        <w:rPr>
          <w:rFonts w:ascii="Arial" w:hAnsi="Arial" w:eastAsia="等线" w:cs="Arial"/>
          <w:b/>
          <w:sz w:val="32"/>
        </w:rPr>
        <w:t>5.10 约束性需求</w:t>
      </w:r>
      <w:bookmarkEnd w:id="116"/>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FFAD0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F3B5F10">
            <w:pPr>
              <w:spacing w:before="120" w:after="120" w:line="288" w:lineRule="auto"/>
              <w:ind w:left="0"/>
              <w:jc w:val="left"/>
            </w:pPr>
            <w:r>
              <w:rPr>
                <w:rFonts w:ascii="Arial" w:hAnsi="Arial" w:eastAsia="等线" w:cs="Arial"/>
                <w:sz w:val="22"/>
              </w:rPr>
              <w:t>编号</w:t>
            </w:r>
          </w:p>
        </w:tc>
        <w:tc>
          <w:tcPr>
            <w:tcW w:w="2070" w:type="dxa"/>
            <w:tcMar>
              <w:top w:w="60" w:type="dxa"/>
              <w:left w:w="120" w:type="dxa"/>
              <w:bottom w:w="30" w:type="dxa"/>
              <w:right w:w="120" w:type="dxa"/>
            </w:tcMar>
          </w:tcPr>
          <w:p w14:paraId="230A6941">
            <w:pPr>
              <w:spacing w:before="120" w:after="120" w:line="288" w:lineRule="auto"/>
              <w:ind w:left="0"/>
              <w:jc w:val="left"/>
            </w:pPr>
            <w:r>
              <w:rPr>
                <w:rFonts w:ascii="Arial" w:hAnsi="Arial" w:eastAsia="等线" w:cs="Arial"/>
                <w:sz w:val="22"/>
              </w:rPr>
              <w:t>需求项</w:t>
            </w:r>
          </w:p>
        </w:tc>
        <w:tc>
          <w:tcPr>
            <w:tcW w:w="2070" w:type="dxa"/>
            <w:tcMar>
              <w:top w:w="60" w:type="dxa"/>
              <w:left w:w="120" w:type="dxa"/>
              <w:bottom w:w="30" w:type="dxa"/>
              <w:right w:w="120" w:type="dxa"/>
            </w:tcMar>
          </w:tcPr>
          <w:p w14:paraId="56D4041D">
            <w:pPr>
              <w:spacing w:before="120" w:after="120" w:line="288" w:lineRule="auto"/>
              <w:ind w:left="0"/>
              <w:jc w:val="left"/>
            </w:pPr>
            <w:r>
              <w:rPr>
                <w:rFonts w:ascii="Arial" w:hAnsi="Arial" w:eastAsia="等线" w:cs="Arial"/>
                <w:sz w:val="22"/>
              </w:rPr>
              <w:t>需求描述</w:t>
            </w:r>
          </w:p>
        </w:tc>
        <w:tc>
          <w:tcPr>
            <w:tcW w:w="2070" w:type="dxa"/>
            <w:tcMar>
              <w:top w:w="60" w:type="dxa"/>
              <w:left w:w="120" w:type="dxa"/>
              <w:bottom w:w="30" w:type="dxa"/>
              <w:right w:w="120" w:type="dxa"/>
            </w:tcMar>
          </w:tcPr>
          <w:p w14:paraId="5301A565">
            <w:pPr>
              <w:spacing w:before="120" w:after="120" w:line="288" w:lineRule="auto"/>
              <w:ind w:left="0"/>
              <w:jc w:val="left"/>
            </w:pPr>
            <w:r>
              <w:rPr>
                <w:rFonts w:ascii="Arial" w:hAnsi="Arial" w:eastAsia="等线" w:cs="Arial"/>
                <w:sz w:val="22"/>
              </w:rPr>
              <w:t>验证方式</w:t>
            </w:r>
          </w:p>
        </w:tc>
      </w:tr>
      <w:tr w14:paraId="05464D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A34663F">
            <w:pPr>
              <w:spacing w:before="120" w:after="120" w:line="288" w:lineRule="auto"/>
              <w:ind w:left="0"/>
              <w:jc w:val="left"/>
            </w:pPr>
            <w:r>
              <w:rPr>
                <w:rFonts w:ascii="Arial" w:hAnsi="Arial" w:eastAsia="等线" w:cs="Arial"/>
                <w:sz w:val="22"/>
              </w:rPr>
              <w:t>NFR-Constraint-01</w:t>
            </w:r>
          </w:p>
        </w:tc>
        <w:tc>
          <w:tcPr>
            <w:tcW w:w="2070" w:type="dxa"/>
            <w:tcMar>
              <w:top w:w="60" w:type="dxa"/>
              <w:left w:w="120" w:type="dxa"/>
              <w:bottom w:w="30" w:type="dxa"/>
              <w:right w:w="120" w:type="dxa"/>
            </w:tcMar>
          </w:tcPr>
          <w:p w14:paraId="67B70035">
            <w:pPr>
              <w:spacing w:before="120" w:after="120" w:line="288" w:lineRule="auto"/>
              <w:ind w:left="0"/>
              <w:jc w:val="left"/>
            </w:pPr>
            <w:r>
              <w:rPr>
                <w:rFonts w:ascii="Arial" w:hAnsi="Arial" w:eastAsia="等线" w:cs="Arial"/>
                <w:sz w:val="22"/>
              </w:rPr>
              <w:t>开发周期约束</w:t>
            </w:r>
          </w:p>
        </w:tc>
        <w:tc>
          <w:tcPr>
            <w:tcW w:w="2070" w:type="dxa"/>
            <w:tcMar>
              <w:top w:w="60" w:type="dxa"/>
              <w:left w:w="120" w:type="dxa"/>
              <w:bottom w:w="30" w:type="dxa"/>
              <w:right w:w="120" w:type="dxa"/>
            </w:tcMar>
          </w:tcPr>
          <w:p w14:paraId="4F74E21A">
            <w:pPr>
              <w:spacing w:before="120" w:after="120" w:line="288" w:lineRule="auto"/>
              <w:ind w:left="0"/>
              <w:jc w:val="left"/>
            </w:pPr>
            <w:r>
              <w:rPr>
                <w:rFonts w:ascii="Arial" w:hAnsi="Arial" w:eastAsia="等线" w:cs="Arial"/>
                <w:sz w:val="22"/>
              </w:rPr>
              <w:t>本项目为高校课程实践项目，开发周期受到教学日历限制。系统应优先保证核心功能闭环可运行、可演示、可验收，不应过度扩展复杂功能导致项目延期。</w:t>
            </w:r>
          </w:p>
        </w:tc>
        <w:tc>
          <w:tcPr>
            <w:tcW w:w="2070" w:type="dxa"/>
            <w:tcMar>
              <w:top w:w="60" w:type="dxa"/>
              <w:left w:w="120" w:type="dxa"/>
              <w:bottom w:w="30" w:type="dxa"/>
              <w:right w:w="120" w:type="dxa"/>
            </w:tcMar>
          </w:tcPr>
          <w:p w14:paraId="50E4C2EA">
            <w:pPr>
              <w:spacing w:before="120" w:after="120" w:line="288" w:lineRule="auto"/>
              <w:ind w:left="0"/>
              <w:jc w:val="left"/>
            </w:pPr>
            <w:r>
              <w:rPr>
                <w:rFonts w:ascii="Arial" w:hAnsi="Arial" w:eastAsia="等线" w:cs="Arial"/>
                <w:sz w:val="22"/>
              </w:rPr>
              <w:t>项目评审</w:t>
            </w:r>
          </w:p>
        </w:tc>
      </w:tr>
      <w:tr w14:paraId="22F64C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29F1E88">
            <w:pPr>
              <w:spacing w:before="120" w:after="120" w:line="288" w:lineRule="auto"/>
              <w:ind w:left="0"/>
              <w:jc w:val="left"/>
            </w:pPr>
            <w:r>
              <w:rPr>
                <w:rFonts w:ascii="Arial" w:hAnsi="Arial" w:eastAsia="等线" w:cs="Arial"/>
                <w:sz w:val="22"/>
              </w:rPr>
              <w:t>NFR-Constraint-02</w:t>
            </w:r>
          </w:p>
        </w:tc>
        <w:tc>
          <w:tcPr>
            <w:tcW w:w="2070" w:type="dxa"/>
            <w:tcMar>
              <w:top w:w="60" w:type="dxa"/>
              <w:left w:w="120" w:type="dxa"/>
              <w:bottom w:w="30" w:type="dxa"/>
              <w:right w:w="120" w:type="dxa"/>
            </w:tcMar>
          </w:tcPr>
          <w:p w14:paraId="2A215F8D">
            <w:pPr>
              <w:spacing w:before="120" w:after="120" w:line="288" w:lineRule="auto"/>
              <w:ind w:left="0"/>
              <w:jc w:val="left"/>
            </w:pPr>
            <w:r>
              <w:rPr>
                <w:rFonts w:ascii="Arial" w:hAnsi="Arial" w:eastAsia="等线" w:cs="Arial"/>
                <w:sz w:val="22"/>
              </w:rPr>
              <w:t>技术栈约束</w:t>
            </w:r>
          </w:p>
        </w:tc>
        <w:tc>
          <w:tcPr>
            <w:tcW w:w="2070" w:type="dxa"/>
            <w:tcMar>
              <w:top w:w="60" w:type="dxa"/>
              <w:left w:w="120" w:type="dxa"/>
              <w:bottom w:w="30" w:type="dxa"/>
              <w:right w:w="120" w:type="dxa"/>
            </w:tcMar>
          </w:tcPr>
          <w:p w14:paraId="43851AEE">
            <w:pPr>
              <w:spacing w:before="120" w:after="120" w:line="288" w:lineRule="auto"/>
              <w:ind w:left="0"/>
              <w:jc w:val="left"/>
            </w:pPr>
            <w:r>
              <w:rPr>
                <w:rFonts w:ascii="Arial" w:hAnsi="Arial" w:eastAsia="等线" w:cs="Arial"/>
                <w:sz w:val="22"/>
              </w:rPr>
              <w:t>系统开发应基于开源免费技术栈完成，前端使用Vue3和ECharts，后端使用SpringBoot，数据库使用MySQL 8.0，不应引入需要商业授权的闭源组件。</w:t>
            </w:r>
          </w:p>
        </w:tc>
        <w:tc>
          <w:tcPr>
            <w:tcW w:w="2070" w:type="dxa"/>
            <w:tcMar>
              <w:top w:w="60" w:type="dxa"/>
              <w:left w:w="120" w:type="dxa"/>
              <w:bottom w:w="30" w:type="dxa"/>
              <w:right w:w="120" w:type="dxa"/>
            </w:tcMar>
          </w:tcPr>
          <w:p w14:paraId="1D2D0ABB">
            <w:pPr>
              <w:spacing w:before="120" w:after="120" w:line="288" w:lineRule="auto"/>
              <w:ind w:left="0"/>
              <w:jc w:val="left"/>
            </w:pPr>
            <w:r>
              <w:rPr>
                <w:rFonts w:ascii="Arial" w:hAnsi="Arial" w:eastAsia="等线" w:cs="Arial"/>
                <w:sz w:val="22"/>
              </w:rPr>
              <w:t>技术审查</w:t>
            </w:r>
          </w:p>
        </w:tc>
      </w:tr>
      <w:tr w14:paraId="283423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64A237B">
            <w:pPr>
              <w:spacing w:before="120" w:after="120" w:line="288" w:lineRule="auto"/>
              <w:ind w:left="0"/>
              <w:jc w:val="left"/>
            </w:pPr>
            <w:r>
              <w:rPr>
                <w:rFonts w:ascii="Arial" w:hAnsi="Arial" w:eastAsia="等线" w:cs="Arial"/>
                <w:sz w:val="22"/>
              </w:rPr>
              <w:t>NFR-Constraint-03</w:t>
            </w:r>
          </w:p>
        </w:tc>
        <w:tc>
          <w:tcPr>
            <w:tcW w:w="2070" w:type="dxa"/>
            <w:tcMar>
              <w:top w:w="60" w:type="dxa"/>
              <w:left w:w="120" w:type="dxa"/>
              <w:bottom w:w="30" w:type="dxa"/>
              <w:right w:w="120" w:type="dxa"/>
            </w:tcMar>
          </w:tcPr>
          <w:p w14:paraId="79C4D8E0">
            <w:pPr>
              <w:spacing w:before="120" w:after="120" w:line="288" w:lineRule="auto"/>
              <w:ind w:left="0"/>
              <w:jc w:val="left"/>
            </w:pPr>
            <w:r>
              <w:rPr>
                <w:rFonts w:ascii="Arial" w:hAnsi="Arial" w:eastAsia="等线" w:cs="Arial"/>
                <w:sz w:val="22"/>
              </w:rPr>
              <w:t>功能边界约束</w:t>
            </w:r>
          </w:p>
        </w:tc>
        <w:tc>
          <w:tcPr>
            <w:tcW w:w="2070" w:type="dxa"/>
            <w:tcMar>
              <w:top w:w="60" w:type="dxa"/>
              <w:left w:w="120" w:type="dxa"/>
              <w:bottom w:w="30" w:type="dxa"/>
              <w:right w:w="120" w:type="dxa"/>
            </w:tcMar>
          </w:tcPr>
          <w:p w14:paraId="075B44F5">
            <w:pPr>
              <w:spacing w:before="120" w:after="120" w:line="288" w:lineRule="auto"/>
              <w:ind w:left="0"/>
              <w:jc w:val="left"/>
            </w:pPr>
            <w:r>
              <w:rPr>
                <w:rFonts w:ascii="Arial" w:hAnsi="Arial" w:eastAsia="等线" w:cs="Arial"/>
                <w:sz w:val="22"/>
              </w:rPr>
              <w:t>系统当前版本不包含第三方社交平台快捷登录、第三方支付、广告投放和即时通讯功能。登录方式采用手机号注册登录，双人适配仅用于生成适配报告，不提供聊天功能。</w:t>
            </w:r>
          </w:p>
        </w:tc>
        <w:tc>
          <w:tcPr>
            <w:tcW w:w="2070" w:type="dxa"/>
            <w:tcMar>
              <w:top w:w="60" w:type="dxa"/>
              <w:left w:w="120" w:type="dxa"/>
              <w:bottom w:w="30" w:type="dxa"/>
              <w:right w:w="120" w:type="dxa"/>
            </w:tcMar>
          </w:tcPr>
          <w:p w14:paraId="7BA559D3">
            <w:pPr>
              <w:spacing w:before="120" w:after="120" w:line="288" w:lineRule="auto"/>
              <w:ind w:left="0"/>
              <w:jc w:val="left"/>
            </w:pPr>
            <w:r>
              <w:rPr>
                <w:rFonts w:ascii="Arial" w:hAnsi="Arial" w:eastAsia="等线" w:cs="Arial"/>
                <w:sz w:val="22"/>
              </w:rPr>
              <w:t>需求评审</w:t>
            </w:r>
          </w:p>
        </w:tc>
      </w:tr>
      <w:tr w14:paraId="2444F8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C90EDFC">
            <w:pPr>
              <w:spacing w:before="120" w:after="120" w:line="288" w:lineRule="auto"/>
              <w:ind w:left="0"/>
              <w:jc w:val="left"/>
            </w:pPr>
            <w:r>
              <w:rPr>
                <w:rFonts w:ascii="Arial" w:hAnsi="Arial" w:eastAsia="等线" w:cs="Arial"/>
                <w:sz w:val="22"/>
              </w:rPr>
              <w:t>NFR-Constraint-04</w:t>
            </w:r>
          </w:p>
        </w:tc>
        <w:tc>
          <w:tcPr>
            <w:tcW w:w="2070" w:type="dxa"/>
            <w:tcMar>
              <w:top w:w="60" w:type="dxa"/>
              <w:left w:w="120" w:type="dxa"/>
              <w:bottom w:w="30" w:type="dxa"/>
              <w:right w:w="120" w:type="dxa"/>
            </w:tcMar>
          </w:tcPr>
          <w:p w14:paraId="04BB5A0B">
            <w:pPr>
              <w:spacing w:before="120" w:after="120" w:line="288" w:lineRule="auto"/>
              <w:ind w:left="0"/>
              <w:jc w:val="left"/>
            </w:pPr>
            <w:r>
              <w:rPr>
                <w:rFonts w:ascii="Arial" w:hAnsi="Arial" w:eastAsia="等线" w:cs="Arial"/>
                <w:sz w:val="22"/>
              </w:rPr>
              <w:t>部署成本约束</w:t>
            </w:r>
          </w:p>
        </w:tc>
        <w:tc>
          <w:tcPr>
            <w:tcW w:w="2070" w:type="dxa"/>
            <w:tcMar>
              <w:top w:w="60" w:type="dxa"/>
              <w:left w:w="120" w:type="dxa"/>
              <w:bottom w:w="30" w:type="dxa"/>
              <w:right w:w="120" w:type="dxa"/>
            </w:tcMar>
          </w:tcPr>
          <w:p w14:paraId="33B0072B">
            <w:pPr>
              <w:spacing w:before="120" w:after="120" w:line="288" w:lineRule="auto"/>
              <w:ind w:left="0"/>
              <w:jc w:val="left"/>
            </w:pPr>
            <w:r>
              <w:rPr>
                <w:rFonts w:ascii="Arial" w:hAnsi="Arial" w:eastAsia="等线" w:cs="Arial"/>
                <w:sz w:val="22"/>
              </w:rPr>
              <w:t>系统应支持在普通云服务器或组员本地电脑上完成部署和演示，不依赖昂贵专用硬件。服务器最低配置应能支撑SpringBoot、MySQL、Redis和Nginx的基本运行。</w:t>
            </w:r>
          </w:p>
        </w:tc>
        <w:tc>
          <w:tcPr>
            <w:tcW w:w="2070" w:type="dxa"/>
            <w:tcMar>
              <w:top w:w="60" w:type="dxa"/>
              <w:left w:w="120" w:type="dxa"/>
              <w:bottom w:w="30" w:type="dxa"/>
              <w:right w:w="120" w:type="dxa"/>
            </w:tcMar>
          </w:tcPr>
          <w:p w14:paraId="240D35E2">
            <w:pPr>
              <w:spacing w:before="120" w:after="120" w:line="288" w:lineRule="auto"/>
              <w:ind w:left="0"/>
              <w:jc w:val="left"/>
            </w:pPr>
            <w:r>
              <w:rPr>
                <w:rFonts w:ascii="Arial" w:hAnsi="Arial" w:eastAsia="等线" w:cs="Arial"/>
                <w:sz w:val="22"/>
              </w:rPr>
              <w:t>部署验证</w:t>
            </w:r>
          </w:p>
        </w:tc>
      </w:tr>
    </w:tbl>
    <w:p w14:paraId="0F429EE7">
      <w:pPr>
        <w:spacing w:before="320" w:after="120" w:line="288" w:lineRule="auto"/>
        <w:ind w:left="0"/>
        <w:jc w:val="left"/>
        <w:outlineLvl w:val="1"/>
      </w:pPr>
      <w:bookmarkStart w:id="117" w:name="heading_79"/>
      <w:r>
        <w:rPr>
          <w:rFonts w:ascii="Arial" w:hAnsi="Arial" w:eastAsia="等线" w:cs="Arial"/>
          <w:b/>
          <w:sz w:val="32"/>
        </w:rPr>
        <w:t>5.11 各模块对应的非功能性需求汇总</w:t>
      </w:r>
      <w:bookmarkEnd w:id="117"/>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378913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DD2AF1D">
            <w:pPr>
              <w:spacing w:before="120" w:after="120" w:line="288" w:lineRule="auto"/>
              <w:ind w:left="0"/>
              <w:jc w:val="left"/>
            </w:pPr>
            <w:r>
              <w:rPr>
                <w:rFonts w:ascii="Arial" w:hAnsi="Arial" w:eastAsia="等线" w:cs="Arial"/>
                <w:sz w:val="22"/>
              </w:rPr>
              <w:t>模块</w:t>
            </w:r>
          </w:p>
        </w:tc>
        <w:tc>
          <w:tcPr>
            <w:tcW w:w="3000" w:type="dxa"/>
            <w:tcMar>
              <w:top w:w="60" w:type="dxa"/>
              <w:left w:w="120" w:type="dxa"/>
              <w:bottom w:w="30" w:type="dxa"/>
              <w:right w:w="120" w:type="dxa"/>
            </w:tcMar>
          </w:tcPr>
          <w:p w14:paraId="3E95B121">
            <w:pPr>
              <w:spacing w:before="120" w:after="120" w:line="288" w:lineRule="auto"/>
              <w:ind w:left="0"/>
              <w:jc w:val="left"/>
            </w:pPr>
            <w:r>
              <w:rPr>
                <w:rFonts w:ascii="Arial" w:hAnsi="Arial" w:eastAsia="等线" w:cs="Arial"/>
                <w:sz w:val="22"/>
              </w:rPr>
              <w:t>主要非功能性要求</w:t>
            </w:r>
          </w:p>
        </w:tc>
      </w:tr>
      <w:tr w14:paraId="39BE3D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9F1C6A6">
            <w:pPr>
              <w:spacing w:before="120" w:after="120" w:line="288" w:lineRule="auto"/>
              <w:ind w:left="0"/>
              <w:jc w:val="left"/>
            </w:pPr>
            <w:r>
              <w:rPr>
                <w:rFonts w:ascii="Arial" w:hAnsi="Arial" w:eastAsia="等线" w:cs="Arial"/>
                <w:sz w:val="22"/>
              </w:rPr>
              <w:t>多维测试与画像生成模块</w:t>
            </w:r>
          </w:p>
        </w:tc>
        <w:tc>
          <w:tcPr>
            <w:tcW w:w="3000" w:type="dxa"/>
            <w:tcMar>
              <w:top w:w="60" w:type="dxa"/>
              <w:left w:w="120" w:type="dxa"/>
              <w:bottom w:w="30" w:type="dxa"/>
              <w:right w:w="120" w:type="dxa"/>
            </w:tcMar>
          </w:tcPr>
          <w:p w14:paraId="76C1CB3A">
            <w:pPr>
              <w:spacing w:before="120" w:after="120" w:line="288" w:lineRule="auto"/>
              <w:ind w:left="0"/>
              <w:jc w:val="left"/>
            </w:pPr>
            <w:r>
              <w:rPr>
                <w:rFonts w:ascii="Arial" w:hAnsi="Arial" w:eastAsia="等线" w:cs="Arial"/>
                <w:sz w:val="22"/>
              </w:rPr>
              <w:t>提交响应快、计分准确、雷达图渲染清晰、测试结果稳定保存、移动端适配良好。</w:t>
            </w:r>
          </w:p>
        </w:tc>
      </w:tr>
      <w:tr w14:paraId="5C4B62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C195429">
            <w:pPr>
              <w:spacing w:before="120" w:after="120" w:line="288" w:lineRule="auto"/>
              <w:ind w:left="0"/>
              <w:jc w:val="left"/>
            </w:pPr>
            <w:r>
              <w:rPr>
                <w:rFonts w:ascii="Arial" w:hAnsi="Arial" w:eastAsia="等线" w:cs="Arial"/>
                <w:sz w:val="22"/>
              </w:rPr>
              <w:t>场景化推荐与动态优化模块</w:t>
            </w:r>
          </w:p>
        </w:tc>
        <w:tc>
          <w:tcPr>
            <w:tcW w:w="3000" w:type="dxa"/>
            <w:tcMar>
              <w:top w:w="60" w:type="dxa"/>
              <w:left w:w="120" w:type="dxa"/>
              <w:bottom w:w="30" w:type="dxa"/>
              <w:right w:w="120" w:type="dxa"/>
            </w:tcMar>
          </w:tcPr>
          <w:p w14:paraId="0C5529B2">
            <w:pPr>
              <w:spacing w:before="120" w:after="120" w:line="288" w:lineRule="auto"/>
              <w:ind w:left="0"/>
              <w:jc w:val="left"/>
            </w:pPr>
            <w:r>
              <w:rPr>
                <w:rFonts w:ascii="Arial" w:hAnsi="Arial" w:eastAsia="等线" w:cs="Arial"/>
                <w:sz w:val="22"/>
              </w:rPr>
              <w:t>推荐结果生成及时、反馈操作简单、反馈数据可靠保存、推荐规则可维护、推荐结果为空时有明确提示。</w:t>
            </w:r>
          </w:p>
        </w:tc>
      </w:tr>
      <w:tr w14:paraId="082C90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0160B8F">
            <w:pPr>
              <w:spacing w:before="120" w:after="120" w:line="288" w:lineRule="auto"/>
              <w:ind w:left="0"/>
              <w:jc w:val="left"/>
            </w:pPr>
            <w:r>
              <w:rPr>
                <w:rFonts w:ascii="Arial" w:hAnsi="Arial" w:eastAsia="等线" w:cs="Arial"/>
                <w:sz w:val="22"/>
              </w:rPr>
              <w:t>社交与关系适配模块</w:t>
            </w:r>
          </w:p>
        </w:tc>
        <w:tc>
          <w:tcPr>
            <w:tcW w:w="3000" w:type="dxa"/>
            <w:tcMar>
              <w:top w:w="60" w:type="dxa"/>
              <w:left w:w="120" w:type="dxa"/>
              <w:bottom w:w="30" w:type="dxa"/>
              <w:right w:w="120" w:type="dxa"/>
            </w:tcMar>
          </w:tcPr>
          <w:p w14:paraId="4C31C13A">
            <w:pPr>
              <w:spacing w:before="120" w:after="120" w:line="288" w:lineRule="auto"/>
              <w:ind w:left="0"/>
              <w:jc w:val="left"/>
            </w:pPr>
            <w:r>
              <w:rPr>
                <w:rFonts w:ascii="Arial" w:hAnsi="Arial" w:eastAsia="等线" w:cs="Arial"/>
                <w:sz w:val="22"/>
              </w:rPr>
              <w:t>适配计算速度快、复用历史测试数据、好友数据权限隔离、异常输入有明确提示、报告展示清晰。</w:t>
            </w:r>
          </w:p>
        </w:tc>
      </w:tr>
      <w:tr w14:paraId="133237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5132098">
            <w:pPr>
              <w:spacing w:before="120" w:after="120" w:line="288" w:lineRule="auto"/>
              <w:ind w:left="0"/>
              <w:jc w:val="left"/>
            </w:pPr>
            <w:r>
              <w:rPr>
                <w:rFonts w:ascii="Arial" w:hAnsi="Arial" w:eastAsia="等线" w:cs="Arial"/>
                <w:sz w:val="22"/>
              </w:rPr>
              <w:t>基础与管理功能模块</w:t>
            </w:r>
          </w:p>
        </w:tc>
        <w:tc>
          <w:tcPr>
            <w:tcW w:w="3000" w:type="dxa"/>
            <w:tcMar>
              <w:top w:w="60" w:type="dxa"/>
              <w:left w:w="120" w:type="dxa"/>
              <w:bottom w:w="30" w:type="dxa"/>
              <w:right w:w="120" w:type="dxa"/>
            </w:tcMar>
          </w:tcPr>
          <w:p w14:paraId="4D1C70DB">
            <w:pPr>
              <w:spacing w:before="120" w:after="120" w:line="288" w:lineRule="auto"/>
              <w:ind w:left="0"/>
              <w:jc w:val="left"/>
            </w:pPr>
            <w:r>
              <w:rPr>
                <w:rFonts w:ascii="Arial" w:hAnsi="Arial" w:eastAsia="等线" w:cs="Arial"/>
                <w:sz w:val="22"/>
              </w:rPr>
              <w:t>登录认证安全、普通用户与管理员权限隔离、后台操作可维护、数据修改有错误处理机制。</w:t>
            </w:r>
          </w:p>
        </w:tc>
      </w:tr>
    </w:tbl>
    <w:p w14:paraId="39FFAA6F">
      <w:pPr>
        <w:spacing w:before="380" w:after="140" w:line="288" w:lineRule="auto"/>
        <w:ind w:left="0"/>
        <w:jc w:val="left"/>
        <w:outlineLvl w:val="0"/>
      </w:pPr>
      <w:bookmarkStart w:id="118" w:name="heading_49"/>
      <w:bookmarkStart w:id="119" w:name="heading_81"/>
      <w:r>
        <w:rPr>
          <w:rFonts w:hint="eastAsia" w:ascii="Arial" w:hAnsi="Arial" w:eastAsia="等线" w:cs="Arial"/>
          <w:b/>
          <w:sz w:val="36"/>
          <w:lang w:val="en-US" w:eastAsia="zh-CN"/>
        </w:rPr>
        <w:t>6</w:t>
      </w:r>
      <w:r>
        <w:rPr>
          <w:rFonts w:ascii="Arial" w:hAnsi="Arial" w:eastAsia="等线" w:cs="Arial"/>
          <w:b/>
          <w:sz w:val="36"/>
        </w:rPr>
        <w:t xml:space="preserve"> 运行环境规定</w:t>
      </w:r>
      <w:bookmarkEnd w:id="118"/>
    </w:p>
    <w:p w14:paraId="221CF655">
      <w:pPr>
        <w:spacing w:before="320" w:after="120" w:line="288" w:lineRule="auto"/>
        <w:ind w:left="0"/>
        <w:jc w:val="left"/>
        <w:outlineLvl w:val="1"/>
      </w:pPr>
      <w:bookmarkStart w:id="120" w:name="heading_50"/>
      <w:r>
        <w:rPr>
          <w:rFonts w:hint="eastAsia" w:ascii="Arial" w:hAnsi="Arial" w:eastAsia="等线" w:cs="Arial"/>
          <w:b/>
          <w:sz w:val="32"/>
          <w:lang w:val="en-US" w:eastAsia="zh-CN"/>
        </w:rPr>
        <w:t>6</w:t>
      </w:r>
      <w:r>
        <w:rPr>
          <w:rFonts w:ascii="Arial" w:hAnsi="Arial" w:eastAsia="等线" w:cs="Arial"/>
          <w:b/>
          <w:sz w:val="32"/>
        </w:rPr>
        <w:t>.1 硬件环境</w:t>
      </w:r>
      <w:bookmarkEnd w:id="120"/>
    </w:p>
    <w:p w14:paraId="776F8F35">
      <w:pPr>
        <w:spacing w:before="300" w:after="120" w:line="288" w:lineRule="auto"/>
        <w:ind w:left="0"/>
        <w:jc w:val="left"/>
        <w:outlineLvl w:val="2"/>
      </w:pPr>
      <w:bookmarkStart w:id="121" w:name="heading_51"/>
      <w:r>
        <w:rPr>
          <w:rFonts w:hint="eastAsia" w:ascii="Arial" w:hAnsi="Arial" w:eastAsia="等线" w:cs="Arial"/>
          <w:b/>
          <w:sz w:val="30"/>
          <w:lang w:val="en-US" w:eastAsia="zh-CN"/>
        </w:rPr>
        <w:t>6</w:t>
      </w:r>
      <w:r>
        <w:rPr>
          <w:rFonts w:ascii="Arial" w:hAnsi="Arial" w:eastAsia="等线" w:cs="Arial"/>
          <w:b/>
          <w:sz w:val="30"/>
        </w:rPr>
        <w:t>.1.1 客户端硬件要求</w:t>
      </w:r>
      <w:bookmarkEnd w:id="121"/>
    </w:p>
    <w:p w14:paraId="1CFFD581">
      <w:pPr>
        <w:spacing w:before="120" w:after="120" w:line="288" w:lineRule="auto"/>
        <w:ind w:left="0"/>
        <w:jc w:val="left"/>
      </w:pPr>
      <w:r>
        <w:rPr>
          <w:rFonts w:ascii="Arial" w:hAnsi="Arial" w:eastAsia="等线" w:cs="Arial"/>
          <w:sz w:val="22"/>
        </w:rPr>
        <w:t>本系统为移动端优先的Web网页应用，兼容手机、平板、电脑通用终端设备，无专用硬件依赖，详细硬件配置约束如下：</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60"/>
        <w:gridCol w:w="2070"/>
        <w:gridCol w:w="2070"/>
        <w:gridCol w:w="2595"/>
      </w:tblGrid>
      <w:tr w14:paraId="3E3EB5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2B37AB55">
            <w:pPr>
              <w:spacing w:before="120" w:after="120" w:line="288" w:lineRule="auto"/>
              <w:ind w:left="0"/>
              <w:jc w:val="left"/>
            </w:pPr>
            <w:r>
              <w:rPr>
                <w:rFonts w:ascii="Arial" w:hAnsi="Arial" w:eastAsia="等线" w:cs="Arial"/>
                <w:sz w:val="22"/>
              </w:rPr>
              <w:t>设备类型</w:t>
            </w:r>
          </w:p>
        </w:tc>
        <w:tc>
          <w:tcPr>
            <w:tcW w:w="2070" w:type="dxa"/>
            <w:tcMar>
              <w:top w:w="60" w:type="dxa"/>
              <w:left w:w="120" w:type="dxa"/>
              <w:bottom w:w="30" w:type="dxa"/>
              <w:right w:w="120" w:type="dxa"/>
            </w:tcMar>
          </w:tcPr>
          <w:p w14:paraId="228D0B88">
            <w:pPr>
              <w:spacing w:before="120" w:after="120" w:line="288" w:lineRule="auto"/>
              <w:ind w:left="0"/>
              <w:jc w:val="left"/>
            </w:pPr>
            <w:r>
              <w:rPr>
                <w:rFonts w:ascii="Arial" w:hAnsi="Arial" w:eastAsia="等线" w:cs="Arial"/>
                <w:sz w:val="22"/>
              </w:rPr>
              <w:t>最低配置</w:t>
            </w:r>
          </w:p>
        </w:tc>
        <w:tc>
          <w:tcPr>
            <w:tcW w:w="2070" w:type="dxa"/>
            <w:tcMar>
              <w:top w:w="60" w:type="dxa"/>
              <w:left w:w="120" w:type="dxa"/>
              <w:bottom w:w="30" w:type="dxa"/>
              <w:right w:w="120" w:type="dxa"/>
            </w:tcMar>
          </w:tcPr>
          <w:p w14:paraId="2D1C04A8">
            <w:pPr>
              <w:spacing w:before="120" w:after="120" w:line="288" w:lineRule="auto"/>
              <w:ind w:left="0"/>
              <w:jc w:val="left"/>
            </w:pPr>
            <w:r>
              <w:rPr>
                <w:rFonts w:ascii="Arial" w:hAnsi="Arial" w:eastAsia="等线" w:cs="Arial"/>
                <w:sz w:val="22"/>
              </w:rPr>
              <w:t>推荐配置</w:t>
            </w:r>
          </w:p>
        </w:tc>
        <w:tc>
          <w:tcPr>
            <w:tcW w:w="2595" w:type="dxa"/>
            <w:tcMar>
              <w:top w:w="60" w:type="dxa"/>
              <w:left w:w="120" w:type="dxa"/>
              <w:bottom w:w="30" w:type="dxa"/>
              <w:right w:w="120" w:type="dxa"/>
            </w:tcMar>
          </w:tcPr>
          <w:p w14:paraId="220A7C67">
            <w:pPr>
              <w:spacing w:before="120" w:after="120" w:line="288" w:lineRule="auto"/>
              <w:ind w:left="0"/>
              <w:jc w:val="left"/>
            </w:pPr>
            <w:r>
              <w:rPr>
                <w:rFonts w:ascii="Arial" w:hAnsi="Arial" w:eastAsia="等线" w:cs="Arial"/>
                <w:sz w:val="22"/>
              </w:rPr>
              <w:t>配置说明</w:t>
            </w:r>
          </w:p>
        </w:tc>
      </w:tr>
      <w:tr w14:paraId="12B609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2B03A9B3">
            <w:pPr>
              <w:spacing w:before="120" w:after="120" w:line="288" w:lineRule="auto"/>
              <w:ind w:left="0"/>
              <w:jc w:val="left"/>
            </w:pPr>
            <w:r>
              <w:rPr>
                <w:rFonts w:ascii="Arial" w:hAnsi="Arial" w:eastAsia="等线" w:cs="Arial"/>
                <w:sz w:val="22"/>
              </w:rPr>
              <w:t>安卓移动端</w:t>
            </w:r>
          </w:p>
        </w:tc>
        <w:tc>
          <w:tcPr>
            <w:tcW w:w="2070" w:type="dxa"/>
            <w:tcMar>
              <w:top w:w="60" w:type="dxa"/>
              <w:left w:w="120" w:type="dxa"/>
              <w:bottom w:w="30" w:type="dxa"/>
              <w:right w:w="120" w:type="dxa"/>
            </w:tcMar>
          </w:tcPr>
          <w:p w14:paraId="2A4EC2CD">
            <w:pPr>
              <w:spacing w:before="120" w:after="120" w:line="288" w:lineRule="auto"/>
              <w:ind w:left="0"/>
              <w:jc w:val="left"/>
            </w:pPr>
            <w:r>
              <w:rPr>
                <w:rFonts w:ascii="Arial" w:hAnsi="Arial" w:eastAsia="等线" w:cs="Arial"/>
                <w:sz w:val="22"/>
              </w:rPr>
              <w:t>Android 8.0、运存3GB、存储100MB</w:t>
            </w:r>
          </w:p>
        </w:tc>
        <w:tc>
          <w:tcPr>
            <w:tcW w:w="2070" w:type="dxa"/>
            <w:tcMar>
              <w:top w:w="60" w:type="dxa"/>
              <w:left w:w="120" w:type="dxa"/>
              <w:bottom w:w="30" w:type="dxa"/>
              <w:right w:w="120" w:type="dxa"/>
            </w:tcMar>
          </w:tcPr>
          <w:p w14:paraId="09D5A51A">
            <w:pPr>
              <w:spacing w:before="120" w:after="120" w:line="288" w:lineRule="auto"/>
              <w:ind w:left="0"/>
              <w:jc w:val="left"/>
            </w:pPr>
            <w:r>
              <w:rPr>
                <w:rFonts w:ascii="Arial" w:hAnsi="Arial" w:eastAsia="等线" w:cs="Arial"/>
                <w:sz w:val="22"/>
              </w:rPr>
              <w:t>Android 11.0+、运存6GB+</w:t>
            </w:r>
          </w:p>
        </w:tc>
        <w:tc>
          <w:tcPr>
            <w:tcW w:w="2595" w:type="dxa"/>
            <w:tcMar>
              <w:top w:w="60" w:type="dxa"/>
              <w:left w:w="120" w:type="dxa"/>
              <w:bottom w:w="30" w:type="dxa"/>
              <w:right w:w="120" w:type="dxa"/>
            </w:tcMar>
          </w:tcPr>
          <w:p w14:paraId="0D79FDB9">
            <w:pPr>
              <w:spacing w:before="120" w:after="120" w:line="288" w:lineRule="auto"/>
              <w:ind w:left="0"/>
              <w:jc w:val="left"/>
            </w:pPr>
            <w:r>
              <w:rPr>
                <w:rFonts w:ascii="Arial" w:hAnsi="Arial" w:eastAsia="等线" w:cs="Arial"/>
                <w:sz w:val="22"/>
              </w:rPr>
              <w:t>适配主流安卓机型，保证雷达图流畅渲染</w:t>
            </w:r>
          </w:p>
        </w:tc>
      </w:tr>
      <w:tr w14:paraId="384BB3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62672BCB">
            <w:pPr>
              <w:spacing w:before="120" w:after="120" w:line="288" w:lineRule="auto"/>
              <w:ind w:left="0"/>
              <w:jc w:val="left"/>
            </w:pPr>
            <w:r>
              <w:rPr>
                <w:rFonts w:ascii="Arial" w:hAnsi="Arial" w:eastAsia="等线" w:cs="Arial"/>
                <w:sz w:val="22"/>
              </w:rPr>
              <w:t>苹果移动端</w:t>
            </w:r>
          </w:p>
        </w:tc>
        <w:tc>
          <w:tcPr>
            <w:tcW w:w="2070" w:type="dxa"/>
            <w:tcMar>
              <w:top w:w="60" w:type="dxa"/>
              <w:left w:w="120" w:type="dxa"/>
              <w:bottom w:w="30" w:type="dxa"/>
              <w:right w:w="120" w:type="dxa"/>
            </w:tcMar>
          </w:tcPr>
          <w:p w14:paraId="3AD119D7">
            <w:pPr>
              <w:spacing w:before="120" w:after="120" w:line="288" w:lineRule="auto"/>
              <w:ind w:left="0"/>
              <w:jc w:val="left"/>
            </w:pPr>
            <w:r>
              <w:rPr>
                <w:rFonts w:ascii="Arial" w:hAnsi="Arial" w:eastAsia="等线" w:cs="Arial"/>
                <w:sz w:val="22"/>
              </w:rPr>
              <w:t>iOS 12.0、运存3GB、存储100MB</w:t>
            </w:r>
          </w:p>
        </w:tc>
        <w:tc>
          <w:tcPr>
            <w:tcW w:w="2070" w:type="dxa"/>
            <w:tcMar>
              <w:top w:w="60" w:type="dxa"/>
              <w:left w:w="120" w:type="dxa"/>
              <w:bottom w:w="30" w:type="dxa"/>
              <w:right w:w="120" w:type="dxa"/>
            </w:tcMar>
          </w:tcPr>
          <w:p w14:paraId="173D3DC6">
            <w:pPr>
              <w:spacing w:before="120" w:after="120" w:line="288" w:lineRule="auto"/>
              <w:ind w:left="0"/>
              <w:jc w:val="left"/>
            </w:pPr>
            <w:r>
              <w:rPr>
                <w:rFonts w:ascii="Arial" w:hAnsi="Arial" w:eastAsia="等线" w:cs="Arial"/>
                <w:sz w:val="22"/>
              </w:rPr>
              <w:t>iOS 15.0+、运存4GB+</w:t>
            </w:r>
          </w:p>
        </w:tc>
        <w:tc>
          <w:tcPr>
            <w:tcW w:w="2595" w:type="dxa"/>
            <w:tcMar>
              <w:top w:w="60" w:type="dxa"/>
              <w:left w:w="120" w:type="dxa"/>
              <w:bottom w:w="30" w:type="dxa"/>
              <w:right w:w="120" w:type="dxa"/>
            </w:tcMar>
          </w:tcPr>
          <w:p w14:paraId="2F1B9185">
            <w:pPr>
              <w:spacing w:before="120" w:after="120" w:line="288" w:lineRule="auto"/>
              <w:ind w:left="0"/>
              <w:jc w:val="left"/>
            </w:pPr>
            <w:r>
              <w:rPr>
                <w:rFonts w:ascii="Arial" w:hAnsi="Arial" w:eastAsia="等线" w:cs="Arial"/>
                <w:sz w:val="22"/>
              </w:rPr>
              <w:t>兼容Safari、微信内置浏览器访问</w:t>
            </w:r>
          </w:p>
        </w:tc>
      </w:tr>
      <w:tr w14:paraId="1A5837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6385AC03">
            <w:pPr>
              <w:spacing w:before="120" w:after="120" w:line="288" w:lineRule="auto"/>
              <w:ind w:left="0"/>
              <w:jc w:val="left"/>
            </w:pPr>
            <w:r>
              <w:rPr>
                <w:rFonts w:ascii="Arial" w:hAnsi="Arial" w:eastAsia="等线" w:cs="Arial"/>
                <w:sz w:val="22"/>
              </w:rPr>
              <w:t>桌面电脑端</w:t>
            </w:r>
          </w:p>
        </w:tc>
        <w:tc>
          <w:tcPr>
            <w:tcW w:w="2070" w:type="dxa"/>
            <w:tcMar>
              <w:top w:w="60" w:type="dxa"/>
              <w:left w:w="120" w:type="dxa"/>
              <w:bottom w:w="30" w:type="dxa"/>
              <w:right w:w="120" w:type="dxa"/>
            </w:tcMar>
          </w:tcPr>
          <w:p w14:paraId="4D3F0046">
            <w:pPr>
              <w:spacing w:before="120" w:after="120" w:line="288" w:lineRule="auto"/>
              <w:ind w:left="0"/>
              <w:jc w:val="left"/>
            </w:pPr>
            <w:r>
              <w:rPr>
                <w:rFonts w:ascii="Arial" w:hAnsi="Arial" w:eastAsia="等线" w:cs="Arial"/>
                <w:sz w:val="22"/>
              </w:rPr>
              <w:t>四核CPU、内存4GB、硬盘50GB</w:t>
            </w:r>
          </w:p>
        </w:tc>
        <w:tc>
          <w:tcPr>
            <w:tcW w:w="2070" w:type="dxa"/>
            <w:tcMar>
              <w:top w:w="60" w:type="dxa"/>
              <w:left w:w="120" w:type="dxa"/>
              <w:bottom w:w="30" w:type="dxa"/>
              <w:right w:w="120" w:type="dxa"/>
            </w:tcMar>
          </w:tcPr>
          <w:p w14:paraId="75486B1D">
            <w:pPr>
              <w:spacing w:before="120" w:after="120" w:line="288" w:lineRule="auto"/>
              <w:ind w:left="0"/>
              <w:jc w:val="left"/>
            </w:pPr>
            <w:r>
              <w:rPr>
                <w:rFonts w:ascii="Arial" w:hAnsi="Arial" w:eastAsia="等线" w:cs="Arial"/>
                <w:sz w:val="22"/>
              </w:rPr>
              <w:t>六核CPU、内存8GB、固态硬盘</w:t>
            </w:r>
          </w:p>
        </w:tc>
        <w:tc>
          <w:tcPr>
            <w:tcW w:w="2595" w:type="dxa"/>
            <w:tcMar>
              <w:top w:w="60" w:type="dxa"/>
              <w:left w:w="120" w:type="dxa"/>
              <w:bottom w:w="30" w:type="dxa"/>
              <w:right w:w="120" w:type="dxa"/>
            </w:tcMar>
          </w:tcPr>
          <w:p w14:paraId="0A1288A9">
            <w:pPr>
              <w:spacing w:before="120" w:after="120" w:line="288" w:lineRule="auto"/>
              <w:ind w:left="0"/>
              <w:jc w:val="left"/>
            </w:pPr>
            <w:r>
              <w:rPr>
                <w:rFonts w:ascii="Arial" w:hAnsi="Arial" w:eastAsia="等线" w:cs="Arial"/>
                <w:sz w:val="22"/>
              </w:rPr>
              <w:t>用于开发调试、后台管理、数据查看</w:t>
            </w:r>
          </w:p>
        </w:tc>
      </w:tr>
    </w:tbl>
    <w:p w14:paraId="2B852DEA">
      <w:pPr>
        <w:spacing w:before="300" w:after="120" w:line="288" w:lineRule="auto"/>
        <w:ind w:left="0"/>
        <w:jc w:val="left"/>
        <w:outlineLvl w:val="2"/>
      </w:pPr>
      <w:bookmarkStart w:id="122" w:name="heading_52"/>
      <w:r>
        <w:rPr>
          <w:rFonts w:hint="eastAsia" w:ascii="Arial" w:hAnsi="Arial" w:eastAsia="等线" w:cs="Arial"/>
          <w:b/>
          <w:sz w:val="30"/>
          <w:lang w:val="en-US" w:eastAsia="zh-CN"/>
        </w:rPr>
        <w:t>6</w:t>
      </w:r>
      <w:r>
        <w:rPr>
          <w:rFonts w:ascii="Arial" w:hAnsi="Arial" w:eastAsia="等线" w:cs="Arial"/>
          <w:b/>
          <w:sz w:val="30"/>
        </w:rPr>
        <w:t>.1.2 服务器硬件要求</w:t>
      </w:r>
      <w:bookmarkEnd w:id="122"/>
    </w:p>
    <w:p w14:paraId="40CCFB2D">
      <w:pPr>
        <w:spacing w:before="120" w:after="120" w:line="288" w:lineRule="auto"/>
        <w:ind w:left="0"/>
        <w:jc w:val="left"/>
      </w:pPr>
      <w:r>
        <w:rPr>
          <w:rFonts w:ascii="Arial" w:hAnsi="Arial" w:eastAsia="等线" w:cs="Arial"/>
          <w:sz w:val="22"/>
        </w:rPr>
        <w:t>服务器用于部署后端程序、数据库、缓存服务，支撑多人并发访问，分为最低部署配置与生产建议配置。</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05"/>
        <w:gridCol w:w="3180"/>
        <w:gridCol w:w="3180"/>
      </w:tblGrid>
      <w:tr w14:paraId="010CC1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5B632A62">
            <w:pPr>
              <w:spacing w:before="120" w:after="120" w:line="288" w:lineRule="auto"/>
              <w:ind w:left="0"/>
              <w:jc w:val="left"/>
            </w:pPr>
            <w:r>
              <w:rPr>
                <w:rFonts w:ascii="Arial" w:hAnsi="Arial" w:eastAsia="等线" w:cs="Arial"/>
                <w:sz w:val="22"/>
              </w:rPr>
              <w:t>硬件指标</w:t>
            </w:r>
          </w:p>
        </w:tc>
        <w:tc>
          <w:tcPr>
            <w:tcW w:w="3180" w:type="dxa"/>
            <w:tcMar>
              <w:top w:w="60" w:type="dxa"/>
              <w:left w:w="120" w:type="dxa"/>
              <w:bottom w:w="30" w:type="dxa"/>
              <w:right w:w="120" w:type="dxa"/>
            </w:tcMar>
          </w:tcPr>
          <w:p w14:paraId="36917E2D">
            <w:pPr>
              <w:spacing w:before="120" w:after="120" w:line="288" w:lineRule="auto"/>
              <w:ind w:left="0"/>
              <w:jc w:val="left"/>
            </w:pPr>
            <w:r>
              <w:rPr>
                <w:rFonts w:ascii="Arial" w:hAnsi="Arial" w:eastAsia="等线" w:cs="Arial"/>
                <w:sz w:val="22"/>
              </w:rPr>
              <w:t>最低部署配置（课程演示）</w:t>
            </w:r>
          </w:p>
        </w:tc>
        <w:tc>
          <w:tcPr>
            <w:tcW w:w="3180" w:type="dxa"/>
            <w:tcMar>
              <w:top w:w="60" w:type="dxa"/>
              <w:left w:w="120" w:type="dxa"/>
              <w:bottom w:w="30" w:type="dxa"/>
              <w:right w:w="120" w:type="dxa"/>
            </w:tcMar>
          </w:tcPr>
          <w:p w14:paraId="1606D768">
            <w:pPr>
              <w:spacing w:before="120" w:after="120" w:line="288" w:lineRule="auto"/>
              <w:ind w:left="0"/>
              <w:jc w:val="left"/>
            </w:pPr>
            <w:r>
              <w:rPr>
                <w:rFonts w:ascii="Arial" w:hAnsi="Arial" w:eastAsia="等线" w:cs="Arial"/>
                <w:sz w:val="22"/>
              </w:rPr>
              <w:t>建议生产配置</w:t>
            </w:r>
          </w:p>
        </w:tc>
      </w:tr>
      <w:tr w14:paraId="24EA5E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61BB2174">
            <w:pPr>
              <w:spacing w:before="120" w:after="120" w:line="288" w:lineRule="auto"/>
              <w:ind w:left="0"/>
              <w:jc w:val="left"/>
            </w:pPr>
            <w:r>
              <w:rPr>
                <w:rFonts w:ascii="Arial" w:hAnsi="Arial" w:eastAsia="等线" w:cs="Arial"/>
                <w:sz w:val="22"/>
              </w:rPr>
              <w:t>处理器CPU</w:t>
            </w:r>
          </w:p>
        </w:tc>
        <w:tc>
          <w:tcPr>
            <w:tcW w:w="3180" w:type="dxa"/>
            <w:tcMar>
              <w:top w:w="60" w:type="dxa"/>
              <w:left w:w="120" w:type="dxa"/>
              <w:bottom w:w="30" w:type="dxa"/>
              <w:right w:w="120" w:type="dxa"/>
            </w:tcMar>
          </w:tcPr>
          <w:p w14:paraId="6C0ABAA2">
            <w:pPr>
              <w:spacing w:before="120" w:after="120" w:line="288" w:lineRule="auto"/>
              <w:ind w:left="0"/>
              <w:jc w:val="left"/>
            </w:pPr>
            <w:r>
              <w:rPr>
                <w:rFonts w:ascii="Arial" w:hAnsi="Arial" w:eastAsia="等线" w:cs="Arial"/>
                <w:sz w:val="22"/>
              </w:rPr>
              <w:t>双核 2.0GHz及以上</w:t>
            </w:r>
          </w:p>
        </w:tc>
        <w:tc>
          <w:tcPr>
            <w:tcW w:w="3180" w:type="dxa"/>
            <w:tcMar>
              <w:top w:w="60" w:type="dxa"/>
              <w:left w:w="120" w:type="dxa"/>
              <w:bottom w:w="30" w:type="dxa"/>
              <w:right w:w="120" w:type="dxa"/>
            </w:tcMar>
          </w:tcPr>
          <w:p w14:paraId="1774598D">
            <w:pPr>
              <w:spacing w:before="120" w:after="120" w:line="288" w:lineRule="auto"/>
              <w:ind w:left="0"/>
              <w:jc w:val="left"/>
            </w:pPr>
            <w:r>
              <w:rPr>
                <w:rFonts w:ascii="Arial" w:hAnsi="Arial" w:eastAsia="等线" w:cs="Arial"/>
                <w:sz w:val="22"/>
              </w:rPr>
              <w:t>八核 3.0GHz及以上</w:t>
            </w:r>
          </w:p>
        </w:tc>
      </w:tr>
      <w:tr w14:paraId="61ED9B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6CB87B49">
            <w:pPr>
              <w:spacing w:before="120" w:after="120" w:line="288" w:lineRule="auto"/>
              <w:ind w:left="0"/>
              <w:jc w:val="left"/>
            </w:pPr>
            <w:r>
              <w:rPr>
                <w:rFonts w:ascii="Arial" w:hAnsi="Arial" w:eastAsia="等线" w:cs="Arial"/>
                <w:sz w:val="22"/>
              </w:rPr>
              <w:t>运行内存RAM</w:t>
            </w:r>
          </w:p>
        </w:tc>
        <w:tc>
          <w:tcPr>
            <w:tcW w:w="3180" w:type="dxa"/>
            <w:tcMar>
              <w:top w:w="60" w:type="dxa"/>
              <w:left w:w="120" w:type="dxa"/>
              <w:bottom w:w="30" w:type="dxa"/>
              <w:right w:w="120" w:type="dxa"/>
            </w:tcMar>
          </w:tcPr>
          <w:p w14:paraId="04B10833">
            <w:pPr>
              <w:spacing w:before="120" w:after="120" w:line="288" w:lineRule="auto"/>
              <w:ind w:left="0"/>
              <w:jc w:val="left"/>
            </w:pPr>
            <w:r>
              <w:rPr>
                <w:rFonts w:ascii="Arial" w:hAnsi="Arial" w:eastAsia="等线" w:cs="Arial"/>
                <w:sz w:val="22"/>
              </w:rPr>
              <w:t>4GB</w:t>
            </w:r>
          </w:p>
        </w:tc>
        <w:tc>
          <w:tcPr>
            <w:tcW w:w="3180" w:type="dxa"/>
            <w:tcMar>
              <w:top w:w="60" w:type="dxa"/>
              <w:left w:w="120" w:type="dxa"/>
              <w:bottom w:w="30" w:type="dxa"/>
              <w:right w:w="120" w:type="dxa"/>
            </w:tcMar>
          </w:tcPr>
          <w:p w14:paraId="2A6B64CA">
            <w:pPr>
              <w:spacing w:before="120" w:after="120" w:line="288" w:lineRule="auto"/>
              <w:ind w:left="0"/>
              <w:jc w:val="left"/>
            </w:pPr>
            <w:r>
              <w:rPr>
                <w:rFonts w:ascii="Arial" w:hAnsi="Arial" w:eastAsia="等线" w:cs="Arial"/>
                <w:sz w:val="22"/>
              </w:rPr>
              <w:t>16GB</w:t>
            </w:r>
          </w:p>
        </w:tc>
      </w:tr>
      <w:tr w14:paraId="387814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225434A3">
            <w:pPr>
              <w:spacing w:before="120" w:after="120" w:line="288" w:lineRule="auto"/>
              <w:ind w:left="0"/>
              <w:jc w:val="left"/>
            </w:pPr>
            <w:r>
              <w:rPr>
                <w:rFonts w:ascii="Arial" w:hAnsi="Arial" w:eastAsia="等线" w:cs="Arial"/>
                <w:sz w:val="22"/>
              </w:rPr>
              <w:t>硬盘存储</w:t>
            </w:r>
          </w:p>
        </w:tc>
        <w:tc>
          <w:tcPr>
            <w:tcW w:w="3180" w:type="dxa"/>
            <w:tcMar>
              <w:top w:w="60" w:type="dxa"/>
              <w:left w:w="120" w:type="dxa"/>
              <w:bottom w:w="30" w:type="dxa"/>
              <w:right w:w="120" w:type="dxa"/>
            </w:tcMar>
          </w:tcPr>
          <w:p w14:paraId="5EC9F3E2">
            <w:pPr>
              <w:spacing w:before="120" w:after="120" w:line="288" w:lineRule="auto"/>
              <w:ind w:left="0"/>
              <w:jc w:val="left"/>
            </w:pPr>
            <w:r>
              <w:rPr>
                <w:rFonts w:ascii="Arial" w:hAnsi="Arial" w:eastAsia="等线" w:cs="Arial"/>
                <w:sz w:val="22"/>
              </w:rPr>
              <w:t>50GB机械硬盘</w:t>
            </w:r>
          </w:p>
        </w:tc>
        <w:tc>
          <w:tcPr>
            <w:tcW w:w="3180" w:type="dxa"/>
            <w:tcMar>
              <w:top w:w="60" w:type="dxa"/>
              <w:left w:w="120" w:type="dxa"/>
              <w:bottom w:w="30" w:type="dxa"/>
              <w:right w:w="120" w:type="dxa"/>
            </w:tcMar>
          </w:tcPr>
          <w:p w14:paraId="4EA80C84">
            <w:pPr>
              <w:spacing w:before="120" w:after="120" w:line="288" w:lineRule="auto"/>
              <w:ind w:left="0"/>
              <w:jc w:val="left"/>
            </w:pPr>
            <w:r>
              <w:rPr>
                <w:rFonts w:ascii="Arial" w:hAnsi="Arial" w:eastAsia="等线" w:cs="Arial"/>
                <w:sz w:val="22"/>
              </w:rPr>
              <w:t>500GB固态硬盘</w:t>
            </w:r>
          </w:p>
        </w:tc>
      </w:tr>
      <w:tr w14:paraId="7C0046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09655052">
            <w:pPr>
              <w:spacing w:before="120" w:after="120" w:line="288" w:lineRule="auto"/>
              <w:ind w:left="0"/>
              <w:jc w:val="left"/>
            </w:pPr>
            <w:r>
              <w:rPr>
                <w:rFonts w:ascii="Arial" w:hAnsi="Arial" w:eastAsia="等线" w:cs="Arial"/>
                <w:sz w:val="22"/>
              </w:rPr>
              <w:t>网卡带宽</w:t>
            </w:r>
          </w:p>
        </w:tc>
        <w:tc>
          <w:tcPr>
            <w:tcW w:w="3180" w:type="dxa"/>
            <w:tcMar>
              <w:top w:w="60" w:type="dxa"/>
              <w:left w:w="120" w:type="dxa"/>
              <w:bottom w:w="30" w:type="dxa"/>
              <w:right w:w="120" w:type="dxa"/>
            </w:tcMar>
          </w:tcPr>
          <w:p w14:paraId="229ADDA5">
            <w:pPr>
              <w:spacing w:before="120" w:after="120" w:line="288" w:lineRule="auto"/>
              <w:ind w:left="0"/>
              <w:jc w:val="left"/>
            </w:pPr>
            <w:r>
              <w:rPr>
                <w:rFonts w:ascii="Arial" w:hAnsi="Arial" w:eastAsia="等线" w:cs="Arial"/>
                <w:sz w:val="22"/>
              </w:rPr>
              <w:t>100Mbps以太网卡</w:t>
            </w:r>
          </w:p>
        </w:tc>
        <w:tc>
          <w:tcPr>
            <w:tcW w:w="3180" w:type="dxa"/>
            <w:tcMar>
              <w:top w:w="60" w:type="dxa"/>
              <w:left w:w="120" w:type="dxa"/>
              <w:bottom w:w="30" w:type="dxa"/>
              <w:right w:w="120" w:type="dxa"/>
            </w:tcMar>
          </w:tcPr>
          <w:p w14:paraId="27BCA582">
            <w:pPr>
              <w:spacing w:before="120" w:after="120" w:line="288" w:lineRule="auto"/>
              <w:ind w:left="0"/>
              <w:jc w:val="left"/>
            </w:pPr>
            <w:r>
              <w:rPr>
                <w:rFonts w:ascii="Arial" w:hAnsi="Arial" w:eastAsia="等线" w:cs="Arial"/>
                <w:sz w:val="22"/>
              </w:rPr>
              <w:t>1000Mbps高速网卡</w:t>
            </w:r>
          </w:p>
        </w:tc>
      </w:tr>
    </w:tbl>
    <w:p w14:paraId="395FC3FD">
      <w:pPr>
        <w:spacing w:before="300" w:after="120" w:line="288" w:lineRule="auto"/>
        <w:ind w:left="0"/>
        <w:jc w:val="left"/>
        <w:outlineLvl w:val="2"/>
      </w:pPr>
      <w:bookmarkStart w:id="123" w:name="heading_53"/>
      <w:r>
        <w:rPr>
          <w:rFonts w:hint="eastAsia" w:ascii="Arial" w:hAnsi="Arial" w:eastAsia="等线" w:cs="Arial"/>
          <w:b/>
          <w:sz w:val="30"/>
          <w:lang w:val="en-US" w:eastAsia="zh-CN"/>
        </w:rPr>
        <w:t>6</w:t>
      </w:r>
      <w:r>
        <w:rPr>
          <w:rFonts w:ascii="Arial" w:hAnsi="Arial" w:eastAsia="等线" w:cs="Arial"/>
          <w:b/>
          <w:sz w:val="30"/>
        </w:rPr>
        <w:t>.1.3 网络硬件要求</w:t>
      </w:r>
      <w:bookmarkEnd w:id="123"/>
    </w:p>
    <w:p w14:paraId="49193D36">
      <w:pPr>
        <w:spacing w:before="120" w:after="120" w:line="288" w:lineRule="auto"/>
        <w:ind w:left="0"/>
        <w:jc w:val="left"/>
      </w:pPr>
      <w:r>
        <w:rPr>
          <w:rFonts w:ascii="Arial" w:hAnsi="Arial" w:eastAsia="等线" w:cs="Arial"/>
          <w:sz w:val="22"/>
        </w:rPr>
        <w:t>（1）用户终端网络：支持4G、5G、WiFi、校园网，有效网络带宽≥10Mbps，丢包率≤3%，保证图片、雷达图、接口数据正常传输；</w:t>
      </w:r>
    </w:p>
    <w:p w14:paraId="79052873">
      <w:pPr>
        <w:spacing w:before="120" w:after="120" w:line="288" w:lineRule="auto"/>
        <w:ind w:left="0"/>
        <w:jc w:val="left"/>
      </w:pPr>
      <w:r>
        <w:rPr>
          <w:rFonts w:ascii="Arial" w:hAnsi="Arial" w:eastAsia="等线" w:cs="Arial"/>
          <w:sz w:val="22"/>
        </w:rPr>
        <w:t>（2）服务器网络：需配置固定公网IP，支持端口映射、域名绑定，防火墙放行80、443、3306、6379通用端口；</w:t>
      </w:r>
    </w:p>
    <w:p w14:paraId="3825B668">
      <w:pPr>
        <w:spacing w:before="120" w:after="120" w:line="288" w:lineRule="auto"/>
        <w:ind w:left="0"/>
        <w:jc w:val="left"/>
      </w:pPr>
      <w:r>
        <w:rPr>
          <w:rFonts w:ascii="Arial" w:hAnsi="Arial" w:eastAsia="等线" w:cs="Arial"/>
          <w:sz w:val="22"/>
        </w:rPr>
        <w:t>（3）网络稳定性：课程演示环境下网络延迟≤50ms，生产环境延迟≤30ms。</w:t>
      </w:r>
    </w:p>
    <w:p w14:paraId="2885A9E4">
      <w:pPr>
        <w:spacing w:before="300" w:after="120" w:line="288" w:lineRule="auto"/>
        <w:ind w:left="0"/>
        <w:jc w:val="left"/>
        <w:outlineLvl w:val="2"/>
      </w:pPr>
      <w:bookmarkStart w:id="124" w:name="heading_54"/>
      <w:r>
        <w:rPr>
          <w:rFonts w:hint="eastAsia" w:ascii="Arial" w:hAnsi="Arial" w:eastAsia="等线" w:cs="Arial"/>
          <w:b/>
          <w:sz w:val="30"/>
          <w:lang w:val="en-US" w:eastAsia="zh-CN"/>
        </w:rPr>
        <w:t>6</w:t>
      </w:r>
      <w:r>
        <w:rPr>
          <w:rFonts w:ascii="Arial" w:hAnsi="Arial" w:eastAsia="等线" w:cs="Arial"/>
          <w:b/>
          <w:sz w:val="30"/>
        </w:rPr>
        <w:t>.1.4 输入输出硬件设备</w:t>
      </w:r>
      <w:bookmarkEnd w:id="124"/>
    </w:p>
    <w:p w14:paraId="7A90AE09">
      <w:pPr>
        <w:spacing w:before="120" w:after="120" w:line="288" w:lineRule="auto"/>
        <w:ind w:left="0"/>
        <w:jc w:val="left"/>
      </w:pPr>
      <w:r>
        <w:rPr>
          <w:rFonts w:ascii="Arial" w:hAnsi="Arial" w:eastAsia="等线" w:cs="Arial"/>
          <w:sz w:val="22"/>
        </w:rPr>
        <w:t>输入设备：手机触控屏幕、电脑键盘、鼠标，无需专用外设；</w:t>
      </w:r>
    </w:p>
    <w:p w14:paraId="1B0EC2B9">
      <w:pPr>
        <w:spacing w:before="120" w:after="120" w:line="288" w:lineRule="auto"/>
        <w:ind w:left="0"/>
        <w:jc w:val="left"/>
      </w:pPr>
      <w:r>
        <w:rPr>
          <w:rFonts w:ascii="Arial" w:hAnsi="Arial" w:eastAsia="等线" w:cs="Arial"/>
          <w:sz w:val="22"/>
        </w:rPr>
        <w:t>输出设备：手机显示屏、电脑显示器，要求屏幕色彩正常，保证雷达图、图文报告无色彩失真；</w:t>
      </w:r>
    </w:p>
    <w:p w14:paraId="19F8EB45">
      <w:pPr>
        <w:spacing w:before="120" w:after="120" w:line="288" w:lineRule="auto"/>
        <w:ind w:left="0"/>
        <w:jc w:val="left"/>
      </w:pPr>
      <w:r>
        <w:rPr>
          <w:rFonts w:ascii="Arial" w:hAnsi="Arial" w:eastAsia="等线" w:cs="Arial"/>
          <w:sz w:val="22"/>
        </w:rPr>
        <w:t>辅助设备：无打印机、扫描仪等专用硬件，纯线上数字化展示。</w:t>
      </w:r>
    </w:p>
    <w:p w14:paraId="66CDD713">
      <w:pPr>
        <w:spacing w:before="320" w:after="120" w:line="288" w:lineRule="auto"/>
        <w:ind w:left="0"/>
        <w:jc w:val="left"/>
        <w:outlineLvl w:val="1"/>
      </w:pPr>
      <w:bookmarkStart w:id="125" w:name="heading_55"/>
      <w:r>
        <w:rPr>
          <w:rFonts w:hint="eastAsia" w:ascii="Arial" w:hAnsi="Arial" w:eastAsia="等线" w:cs="Arial"/>
          <w:b/>
          <w:sz w:val="32"/>
          <w:lang w:val="en-US" w:eastAsia="zh-CN"/>
        </w:rPr>
        <w:t>6</w:t>
      </w:r>
      <w:r>
        <w:rPr>
          <w:rFonts w:ascii="Arial" w:hAnsi="Arial" w:eastAsia="等线" w:cs="Arial"/>
          <w:b/>
          <w:sz w:val="32"/>
        </w:rPr>
        <w:t>.2 软件环境</w:t>
      </w:r>
      <w:bookmarkEnd w:id="125"/>
    </w:p>
    <w:p w14:paraId="4D39B66F">
      <w:pPr>
        <w:spacing w:before="300" w:after="120" w:line="288" w:lineRule="auto"/>
        <w:ind w:left="0"/>
        <w:jc w:val="left"/>
        <w:outlineLvl w:val="2"/>
      </w:pPr>
      <w:bookmarkStart w:id="126" w:name="heading_56"/>
      <w:r>
        <w:rPr>
          <w:rFonts w:hint="eastAsia" w:ascii="Arial" w:hAnsi="Arial" w:eastAsia="等线" w:cs="Arial"/>
          <w:b/>
          <w:sz w:val="30"/>
          <w:lang w:val="en-US" w:eastAsia="zh-CN"/>
        </w:rPr>
        <w:t>6</w:t>
      </w:r>
      <w:r>
        <w:rPr>
          <w:rFonts w:ascii="Arial" w:hAnsi="Arial" w:eastAsia="等线" w:cs="Arial"/>
          <w:b/>
          <w:sz w:val="30"/>
        </w:rPr>
        <w:t>.2.1 客户端软件环境</w:t>
      </w:r>
      <w:bookmarkEnd w:id="126"/>
    </w:p>
    <w:p w14:paraId="25DB0759">
      <w:pPr>
        <w:spacing w:before="120" w:after="120" w:line="288" w:lineRule="auto"/>
        <w:ind w:left="0"/>
        <w:jc w:val="left"/>
      </w:pPr>
      <w:r>
        <w:rPr>
          <w:rFonts w:ascii="Arial" w:hAnsi="Arial" w:eastAsia="等线" w:cs="Arial"/>
          <w:sz w:val="22"/>
        </w:rPr>
        <w:t>本系统为纯浏览器Web端，无需下载安装APP，兼容市面上主流浏览器，具体兼容要求如下：</w:t>
      </w:r>
    </w:p>
    <w:p w14:paraId="5B291595">
      <w:pPr>
        <w:spacing w:before="120" w:after="120" w:line="288" w:lineRule="auto"/>
        <w:ind w:left="0"/>
        <w:jc w:val="left"/>
      </w:pPr>
      <w:r>
        <w:rPr>
          <w:rFonts w:ascii="Arial" w:hAnsi="Arial" w:eastAsia="等线" w:cs="Arial"/>
          <w:sz w:val="22"/>
        </w:rPr>
        <w:t>（1）电脑浏览器：Chrome 90.0+、Edge 90.0+、Firefox 88.0+、Safari 13.0+；</w:t>
      </w:r>
    </w:p>
    <w:p w14:paraId="5C5EB0D7">
      <w:pPr>
        <w:spacing w:before="120" w:after="120" w:line="288" w:lineRule="auto"/>
        <w:ind w:left="0"/>
        <w:jc w:val="left"/>
      </w:pPr>
      <w:r>
        <w:rPr>
          <w:rFonts w:ascii="Arial" w:hAnsi="Arial" w:eastAsia="等线" w:cs="Arial"/>
          <w:sz w:val="22"/>
        </w:rPr>
        <w:t>（2）移动端浏览器：微信内置浏览器、QQ浏览器、UC浏览器、系统自带浏览器；</w:t>
      </w:r>
    </w:p>
    <w:p w14:paraId="1350E6D8">
      <w:pPr>
        <w:spacing w:before="120" w:after="120" w:line="288" w:lineRule="auto"/>
        <w:ind w:left="0"/>
        <w:jc w:val="left"/>
      </w:pPr>
      <w:r>
        <w:rPr>
          <w:rFonts w:ascii="Arial" w:hAnsi="Arial" w:eastAsia="等线" w:cs="Arial"/>
          <w:sz w:val="22"/>
        </w:rPr>
        <w:t>（3）客户端系统：Windows10及以上、macOS10.14及以上、Android8.0+、iOS12.0+。</w:t>
      </w:r>
    </w:p>
    <w:p w14:paraId="54F7A218">
      <w:pPr>
        <w:spacing w:before="300" w:after="120" w:line="288" w:lineRule="auto"/>
        <w:ind w:left="0"/>
        <w:jc w:val="left"/>
        <w:outlineLvl w:val="2"/>
      </w:pPr>
      <w:bookmarkStart w:id="127" w:name="heading_57"/>
      <w:r>
        <w:rPr>
          <w:rFonts w:hint="eastAsia" w:ascii="Arial" w:hAnsi="Arial" w:eastAsia="等线" w:cs="Arial"/>
          <w:b/>
          <w:sz w:val="30"/>
          <w:lang w:val="en-US" w:eastAsia="zh-CN"/>
        </w:rPr>
        <w:t>6</w:t>
      </w:r>
      <w:r>
        <w:rPr>
          <w:rFonts w:ascii="Arial" w:hAnsi="Arial" w:eastAsia="等线" w:cs="Arial"/>
          <w:b/>
          <w:sz w:val="30"/>
        </w:rPr>
        <w:t>.2.2 开发端软件环境</w:t>
      </w:r>
      <w:bookmarkEnd w:id="127"/>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130"/>
        <w:gridCol w:w="2955"/>
        <w:gridCol w:w="3195"/>
      </w:tblGrid>
      <w:tr w14:paraId="74F13B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2F69AF88">
            <w:pPr>
              <w:spacing w:before="120" w:after="120" w:line="288" w:lineRule="auto"/>
              <w:ind w:left="0"/>
              <w:jc w:val="left"/>
            </w:pPr>
            <w:r>
              <w:rPr>
                <w:rFonts w:ascii="Arial" w:hAnsi="Arial" w:eastAsia="等线" w:cs="Arial"/>
                <w:sz w:val="22"/>
              </w:rPr>
              <w:t>软件分类</w:t>
            </w:r>
          </w:p>
        </w:tc>
        <w:tc>
          <w:tcPr>
            <w:tcW w:w="2955" w:type="dxa"/>
            <w:tcMar>
              <w:top w:w="60" w:type="dxa"/>
              <w:left w:w="120" w:type="dxa"/>
              <w:bottom w:w="30" w:type="dxa"/>
              <w:right w:w="120" w:type="dxa"/>
            </w:tcMar>
          </w:tcPr>
          <w:p w14:paraId="207EECAC">
            <w:pPr>
              <w:spacing w:before="120" w:after="120" w:line="288" w:lineRule="auto"/>
              <w:ind w:left="0"/>
              <w:jc w:val="left"/>
            </w:pPr>
            <w:r>
              <w:rPr>
                <w:rFonts w:ascii="Arial" w:hAnsi="Arial" w:eastAsia="等线" w:cs="Arial"/>
                <w:sz w:val="22"/>
              </w:rPr>
              <w:t>软件名称及版本</w:t>
            </w:r>
          </w:p>
        </w:tc>
        <w:tc>
          <w:tcPr>
            <w:tcW w:w="3195" w:type="dxa"/>
            <w:tcMar>
              <w:top w:w="60" w:type="dxa"/>
              <w:left w:w="120" w:type="dxa"/>
              <w:bottom w:w="30" w:type="dxa"/>
              <w:right w:w="120" w:type="dxa"/>
            </w:tcMar>
          </w:tcPr>
          <w:p w14:paraId="1EF2BE92">
            <w:pPr>
              <w:spacing w:before="120" w:after="120" w:line="288" w:lineRule="auto"/>
              <w:ind w:left="0"/>
              <w:jc w:val="left"/>
            </w:pPr>
            <w:r>
              <w:rPr>
                <w:rFonts w:ascii="Arial" w:hAnsi="Arial" w:eastAsia="等线" w:cs="Arial"/>
                <w:sz w:val="22"/>
              </w:rPr>
              <w:t>用途说明</w:t>
            </w:r>
          </w:p>
        </w:tc>
      </w:tr>
      <w:tr w14:paraId="7377E3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3F9DD341">
            <w:pPr>
              <w:spacing w:before="120" w:after="120" w:line="288" w:lineRule="auto"/>
              <w:ind w:left="0"/>
              <w:jc w:val="left"/>
            </w:pPr>
            <w:r>
              <w:rPr>
                <w:rFonts w:ascii="Arial" w:hAnsi="Arial" w:eastAsia="等线" w:cs="Arial"/>
                <w:sz w:val="22"/>
              </w:rPr>
              <w:t>开发IDE工具</w:t>
            </w:r>
          </w:p>
        </w:tc>
        <w:tc>
          <w:tcPr>
            <w:tcW w:w="2955" w:type="dxa"/>
            <w:tcMar>
              <w:top w:w="60" w:type="dxa"/>
              <w:left w:w="120" w:type="dxa"/>
              <w:bottom w:w="30" w:type="dxa"/>
              <w:right w:w="120" w:type="dxa"/>
            </w:tcMar>
          </w:tcPr>
          <w:p w14:paraId="7F6E46BB">
            <w:pPr>
              <w:spacing w:before="120" w:after="120" w:line="288" w:lineRule="auto"/>
              <w:ind w:left="0"/>
              <w:jc w:val="left"/>
            </w:pPr>
            <w:r>
              <w:rPr>
                <w:rFonts w:ascii="Arial" w:hAnsi="Arial" w:eastAsia="等线" w:cs="Arial"/>
                <w:sz w:val="22"/>
              </w:rPr>
              <w:t>IDEA 2023、VS Code</w:t>
            </w:r>
          </w:p>
        </w:tc>
        <w:tc>
          <w:tcPr>
            <w:tcW w:w="3195" w:type="dxa"/>
            <w:tcMar>
              <w:top w:w="60" w:type="dxa"/>
              <w:left w:w="120" w:type="dxa"/>
              <w:bottom w:w="30" w:type="dxa"/>
              <w:right w:w="120" w:type="dxa"/>
            </w:tcMar>
          </w:tcPr>
          <w:p w14:paraId="77657696">
            <w:pPr>
              <w:spacing w:before="120" w:after="120" w:line="288" w:lineRule="auto"/>
              <w:ind w:left="0"/>
              <w:jc w:val="left"/>
            </w:pPr>
            <w:r>
              <w:rPr>
                <w:rFonts w:ascii="Arial" w:hAnsi="Arial" w:eastAsia="等线" w:cs="Arial"/>
                <w:sz w:val="22"/>
              </w:rPr>
              <w:t>后端、前端代码编写、调试</w:t>
            </w:r>
          </w:p>
        </w:tc>
      </w:tr>
      <w:tr w14:paraId="3DD500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29A19282">
            <w:pPr>
              <w:spacing w:before="120" w:after="120" w:line="288" w:lineRule="auto"/>
              <w:ind w:left="0"/>
              <w:jc w:val="left"/>
            </w:pPr>
            <w:r>
              <w:rPr>
                <w:rFonts w:ascii="Arial" w:hAnsi="Arial" w:eastAsia="等线" w:cs="Arial"/>
                <w:sz w:val="22"/>
              </w:rPr>
              <w:t>运行环境</w:t>
            </w:r>
          </w:p>
        </w:tc>
        <w:tc>
          <w:tcPr>
            <w:tcW w:w="2955" w:type="dxa"/>
            <w:tcMar>
              <w:top w:w="60" w:type="dxa"/>
              <w:left w:w="120" w:type="dxa"/>
              <w:bottom w:w="30" w:type="dxa"/>
              <w:right w:w="120" w:type="dxa"/>
            </w:tcMar>
          </w:tcPr>
          <w:p w14:paraId="069B8C25">
            <w:pPr>
              <w:spacing w:before="120" w:after="120" w:line="288" w:lineRule="auto"/>
              <w:ind w:left="0"/>
              <w:jc w:val="left"/>
            </w:pPr>
            <w:r>
              <w:rPr>
                <w:rFonts w:ascii="Arial" w:hAnsi="Arial" w:eastAsia="等线" w:cs="Arial"/>
                <w:sz w:val="22"/>
              </w:rPr>
              <w:t>JDK 17、Node.js 16.x</w:t>
            </w:r>
          </w:p>
        </w:tc>
        <w:tc>
          <w:tcPr>
            <w:tcW w:w="3195" w:type="dxa"/>
            <w:tcMar>
              <w:top w:w="60" w:type="dxa"/>
              <w:left w:w="120" w:type="dxa"/>
              <w:bottom w:w="30" w:type="dxa"/>
              <w:right w:w="120" w:type="dxa"/>
            </w:tcMar>
          </w:tcPr>
          <w:p w14:paraId="6638000E">
            <w:pPr>
              <w:spacing w:before="120" w:after="120" w:line="288" w:lineRule="auto"/>
              <w:ind w:left="0"/>
              <w:jc w:val="left"/>
            </w:pPr>
            <w:r>
              <w:rPr>
                <w:rFonts w:ascii="Arial" w:hAnsi="Arial" w:eastAsia="等线" w:cs="Arial"/>
                <w:sz w:val="22"/>
              </w:rPr>
              <w:t>后端编译运行、前端项目打包</w:t>
            </w:r>
          </w:p>
        </w:tc>
      </w:tr>
      <w:tr w14:paraId="420264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064F42A1">
            <w:pPr>
              <w:spacing w:before="120" w:after="120" w:line="288" w:lineRule="auto"/>
              <w:ind w:left="0"/>
              <w:jc w:val="left"/>
            </w:pPr>
            <w:r>
              <w:rPr>
                <w:rFonts w:ascii="Arial" w:hAnsi="Arial" w:eastAsia="等线" w:cs="Arial"/>
                <w:sz w:val="22"/>
              </w:rPr>
              <w:t>数据库工具</w:t>
            </w:r>
          </w:p>
        </w:tc>
        <w:tc>
          <w:tcPr>
            <w:tcW w:w="2955" w:type="dxa"/>
            <w:tcMar>
              <w:top w:w="60" w:type="dxa"/>
              <w:left w:w="120" w:type="dxa"/>
              <w:bottom w:w="30" w:type="dxa"/>
              <w:right w:w="120" w:type="dxa"/>
            </w:tcMar>
          </w:tcPr>
          <w:p w14:paraId="386438B8">
            <w:pPr>
              <w:spacing w:before="120" w:after="120" w:line="288" w:lineRule="auto"/>
              <w:ind w:left="0"/>
              <w:jc w:val="left"/>
            </w:pPr>
            <w:r>
              <w:rPr>
                <w:rFonts w:ascii="Arial" w:hAnsi="Arial" w:eastAsia="等线" w:cs="Arial"/>
                <w:sz w:val="22"/>
              </w:rPr>
              <w:t>MySQL 8.0、Navicat 16</w:t>
            </w:r>
          </w:p>
        </w:tc>
        <w:tc>
          <w:tcPr>
            <w:tcW w:w="3195" w:type="dxa"/>
            <w:tcMar>
              <w:top w:w="60" w:type="dxa"/>
              <w:left w:w="120" w:type="dxa"/>
              <w:bottom w:w="30" w:type="dxa"/>
              <w:right w:w="120" w:type="dxa"/>
            </w:tcMar>
          </w:tcPr>
          <w:p w14:paraId="0D43E98E">
            <w:pPr>
              <w:spacing w:before="120" w:after="120" w:line="288" w:lineRule="auto"/>
              <w:ind w:left="0"/>
              <w:jc w:val="left"/>
            </w:pPr>
            <w:r>
              <w:rPr>
                <w:rFonts w:ascii="Arial" w:hAnsi="Arial" w:eastAsia="等线" w:cs="Arial"/>
                <w:sz w:val="22"/>
              </w:rPr>
              <w:t>数据存储、数据表管理、SQL调试</w:t>
            </w:r>
          </w:p>
        </w:tc>
      </w:tr>
      <w:tr w14:paraId="3E4739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5FBB8C8C">
            <w:pPr>
              <w:spacing w:before="120" w:after="120" w:line="288" w:lineRule="auto"/>
              <w:ind w:left="0"/>
              <w:jc w:val="left"/>
            </w:pPr>
            <w:r>
              <w:rPr>
                <w:rFonts w:ascii="Arial" w:hAnsi="Arial" w:eastAsia="等线" w:cs="Arial"/>
                <w:sz w:val="22"/>
              </w:rPr>
              <w:t>接口测试工具</w:t>
            </w:r>
          </w:p>
        </w:tc>
        <w:tc>
          <w:tcPr>
            <w:tcW w:w="2955" w:type="dxa"/>
            <w:tcMar>
              <w:top w:w="60" w:type="dxa"/>
              <w:left w:w="120" w:type="dxa"/>
              <w:bottom w:w="30" w:type="dxa"/>
              <w:right w:w="120" w:type="dxa"/>
            </w:tcMar>
          </w:tcPr>
          <w:p w14:paraId="0D58A72D">
            <w:pPr>
              <w:spacing w:before="120" w:after="120" w:line="288" w:lineRule="auto"/>
              <w:ind w:left="0"/>
              <w:jc w:val="left"/>
            </w:pPr>
            <w:r>
              <w:rPr>
                <w:rFonts w:ascii="Arial" w:hAnsi="Arial" w:eastAsia="等线" w:cs="Arial"/>
                <w:sz w:val="22"/>
              </w:rPr>
              <w:t>Postman、JMeter 5.4.3</w:t>
            </w:r>
          </w:p>
        </w:tc>
        <w:tc>
          <w:tcPr>
            <w:tcW w:w="3195" w:type="dxa"/>
            <w:tcMar>
              <w:top w:w="60" w:type="dxa"/>
              <w:left w:w="120" w:type="dxa"/>
              <w:bottom w:w="30" w:type="dxa"/>
              <w:right w:w="120" w:type="dxa"/>
            </w:tcMar>
          </w:tcPr>
          <w:p w14:paraId="5A94E008">
            <w:pPr>
              <w:spacing w:before="120" w:after="120" w:line="288" w:lineRule="auto"/>
              <w:ind w:left="0"/>
              <w:jc w:val="left"/>
            </w:pPr>
            <w:r>
              <w:rPr>
                <w:rFonts w:ascii="Arial" w:hAnsi="Arial" w:eastAsia="等线" w:cs="Arial"/>
                <w:sz w:val="22"/>
              </w:rPr>
              <w:t>接口调试、并发压力测试</w:t>
            </w:r>
          </w:p>
        </w:tc>
      </w:tr>
      <w:tr w14:paraId="02334D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30" w:type="dxa"/>
            <w:tcMar>
              <w:top w:w="60" w:type="dxa"/>
              <w:left w:w="120" w:type="dxa"/>
              <w:bottom w:w="30" w:type="dxa"/>
              <w:right w:w="120" w:type="dxa"/>
            </w:tcMar>
          </w:tcPr>
          <w:p w14:paraId="6BD723F1">
            <w:pPr>
              <w:spacing w:before="120" w:after="120" w:line="288" w:lineRule="auto"/>
              <w:ind w:left="0"/>
              <w:jc w:val="left"/>
            </w:pPr>
            <w:r>
              <w:rPr>
                <w:rFonts w:ascii="Arial" w:hAnsi="Arial" w:eastAsia="等线" w:cs="Arial"/>
                <w:sz w:val="22"/>
              </w:rPr>
              <w:t>绘图建模工具</w:t>
            </w:r>
          </w:p>
        </w:tc>
        <w:tc>
          <w:tcPr>
            <w:tcW w:w="2955" w:type="dxa"/>
            <w:tcMar>
              <w:top w:w="60" w:type="dxa"/>
              <w:left w:w="120" w:type="dxa"/>
              <w:bottom w:w="30" w:type="dxa"/>
              <w:right w:w="120" w:type="dxa"/>
            </w:tcMar>
          </w:tcPr>
          <w:p w14:paraId="269881CF">
            <w:pPr>
              <w:spacing w:before="120" w:after="120" w:line="288" w:lineRule="auto"/>
              <w:ind w:left="0"/>
              <w:jc w:val="left"/>
            </w:pPr>
            <w:r>
              <w:rPr>
                <w:rFonts w:ascii="Arial" w:hAnsi="Arial" w:eastAsia="等线" w:cs="Arial"/>
                <w:sz w:val="22"/>
              </w:rPr>
              <w:t>ProcessOn、Visio 2021</w:t>
            </w:r>
          </w:p>
        </w:tc>
        <w:tc>
          <w:tcPr>
            <w:tcW w:w="3195" w:type="dxa"/>
            <w:tcMar>
              <w:top w:w="60" w:type="dxa"/>
              <w:left w:w="120" w:type="dxa"/>
              <w:bottom w:w="30" w:type="dxa"/>
              <w:right w:w="120" w:type="dxa"/>
            </w:tcMar>
          </w:tcPr>
          <w:p w14:paraId="70720978">
            <w:pPr>
              <w:spacing w:before="120" w:after="120" w:line="288" w:lineRule="auto"/>
              <w:ind w:left="0"/>
              <w:jc w:val="left"/>
            </w:pPr>
            <w:r>
              <w:rPr>
                <w:rFonts w:ascii="Arial" w:hAnsi="Arial" w:eastAsia="等线" w:cs="Arial"/>
                <w:sz w:val="22"/>
              </w:rPr>
              <w:t>绘制UML用例图、时序图、类图</w:t>
            </w:r>
          </w:p>
        </w:tc>
      </w:tr>
    </w:tbl>
    <w:p w14:paraId="5D5F97A4">
      <w:pPr>
        <w:spacing w:before="300" w:after="120" w:line="288" w:lineRule="auto"/>
        <w:ind w:left="0"/>
        <w:jc w:val="left"/>
        <w:outlineLvl w:val="2"/>
      </w:pPr>
      <w:bookmarkStart w:id="128" w:name="heading_58"/>
      <w:r>
        <w:rPr>
          <w:rFonts w:hint="eastAsia" w:ascii="Arial" w:hAnsi="Arial" w:eastAsia="等线" w:cs="Arial"/>
          <w:b/>
          <w:sz w:val="30"/>
          <w:lang w:val="en-US" w:eastAsia="zh-CN"/>
        </w:rPr>
        <w:t>6</w:t>
      </w:r>
      <w:r>
        <w:rPr>
          <w:rFonts w:ascii="Arial" w:hAnsi="Arial" w:eastAsia="等线" w:cs="Arial"/>
          <w:b/>
          <w:sz w:val="30"/>
        </w:rPr>
        <w:t>.2.3 服务器端软件环境</w:t>
      </w:r>
      <w:bookmarkEnd w:id="128"/>
    </w:p>
    <w:p w14:paraId="0972C334">
      <w:pPr>
        <w:spacing w:before="120" w:after="120" w:line="288" w:lineRule="auto"/>
        <w:ind w:left="0"/>
        <w:jc w:val="left"/>
      </w:pPr>
      <w:r>
        <w:rPr>
          <w:rFonts w:ascii="Arial" w:hAnsi="Arial" w:eastAsia="等线" w:cs="Arial"/>
          <w:sz w:val="22"/>
        </w:rPr>
        <w:t>服务器环境采用开源免费组件，无商业授权收费，适配课程部署要求：</w:t>
      </w:r>
    </w:p>
    <w:p w14:paraId="11990B76">
      <w:pPr>
        <w:spacing w:before="120" w:after="120" w:line="288" w:lineRule="auto"/>
        <w:ind w:left="0"/>
        <w:jc w:val="left"/>
      </w:pPr>
      <w:r>
        <w:rPr>
          <w:rFonts w:ascii="Arial" w:hAnsi="Arial" w:eastAsia="等线" w:cs="Arial"/>
          <w:sz w:val="22"/>
        </w:rPr>
        <w:t>（1）操作系统：CentOS 8 / Ubuntu 20.04 LTS；</w:t>
      </w:r>
    </w:p>
    <w:p w14:paraId="6174298F">
      <w:pPr>
        <w:spacing w:before="120" w:after="120" w:line="288" w:lineRule="auto"/>
        <w:ind w:left="0"/>
        <w:jc w:val="left"/>
      </w:pPr>
      <w:r>
        <w:rPr>
          <w:rFonts w:ascii="Arial" w:hAnsi="Arial" w:eastAsia="等线" w:cs="Arial"/>
          <w:sz w:val="22"/>
        </w:rPr>
        <w:t>（2）服务中间件：Nginx 1.24（反向代理、静态资源部署）、Docker（容器打包部署）；</w:t>
      </w:r>
    </w:p>
    <w:p w14:paraId="56F8A816">
      <w:pPr>
        <w:spacing w:before="120" w:after="120" w:line="288" w:lineRule="auto"/>
        <w:ind w:left="0"/>
        <w:jc w:val="left"/>
      </w:pPr>
      <w:r>
        <w:rPr>
          <w:rFonts w:ascii="Arial" w:hAnsi="Arial" w:eastAsia="等线" w:cs="Arial"/>
          <w:sz w:val="22"/>
        </w:rPr>
        <w:t>（3）数据服务：MySQL 8.0（主库持久化）、Redis 6.x（缓存、会话管理）；</w:t>
      </w:r>
    </w:p>
    <w:p w14:paraId="6BE19C9E">
      <w:pPr>
        <w:spacing w:before="120" w:after="120" w:line="288" w:lineRule="auto"/>
        <w:ind w:left="0"/>
        <w:jc w:val="left"/>
      </w:pPr>
      <w:r>
        <w:rPr>
          <w:rFonts w:ascii="Arial" w:hAnsi="Arial" w:eastAsia="等线" w:cs="Arial"/>
          <w:sz w:val="22"/>
        </w:rPr>
        <w:t>（4）运行环境：JDK 17、Maven 3.8.6。</w:t>
      </w:r>
    </w:p>
    <w:p w14:paraId="53BCA7B6">
      <w:pPr>
        <w:spacing w:before="320" w:after="120" w:line="288" w:lineRule="auto"/>
        <w:ind w:left="0"/>
        <w:jc w:val="left"/>
        <w:outlineLvl w:val="1"/>
        <w:rPr>
          <w:rFonts w:ascii="Arial" w:hAnsi="Arial" w:eastAsia="等线" w:cs="Arial"/>
          <w:b/>
          <w:sz w:val="32"/>
        </w:rPr>
      </w:pPr>
      <w:bookmarkStart w:id="129" w:name="heading_59"/>
      <w:r>
        <w:rPr>
          <w:rFonts w:hint="eastAsia" w:ascii="Arial" w:hAnsi="Arial" w:eastAsia="等线" w:cs="Arial"/>
          <w:b/>
          <w:sz w:val="32"/>
          <w:lang w:val="en-US" w:eastAsia="zh-CN"/>
        </w:rPr>
        <w:t>6</w:t>
      </w:r>
      <w:r>
        <w:rPr>
          <w:rFonts w:ascii="Arial" w:hAnsi="Arial" w:eastAsia="等线" w:cs="Arial"/>
          <w:b/>
          <w:sz w:val="32"/>
        </w:rPr>
        <w:t>.3 接口要求</w:t>
      </w:r>
      <w:bookmarkEnd w:id="129"/>
      <w:bookmarkStart w:id="130" w:name="heading_60"/>
    </w:p>
    <w:p w14:paraId="3001EE0C">
      <w:pPr>
        <w:spacing w:before="320" w:after="120" w:line="288" w:lineRule="auto"/>
        <w:ind w:left="0"/>
        <w:jc w:val="left"/>
        <w:outlineLvl w:val="1"/>
      </w:pPr>
      <w:r>
        <w:rPr>
          <w:rFonts w:hint="eastAsia" w:ascii="Arial" w:hAnsi="Arial" w:eastAsia="等线" w:cs="Arial"/>
          <w:b/>
          <w:sz w:val="30"/>
          <w:lang w:val="en-US" w:eastAsia="zh-CN"/>
        </w:rPr>
        <w:t>6</w:t>
      </w:r>
      <w:r>
        <w:rPr>
          <w:rFonts w:ascii="Arial" w:hAnsi="Arial" w:eastAsia="等线" w:cs="Arial"/>
          <w:b/>
          <w:sz w:val="30"/>
        </w:rPr>
        <w:t>.3.1 通用接口规范</w:t>
      </w:r>
      <w:bookmarkEnd w:id="130"/>
    </w:p>
    <w:p w14:paraId="3329DDC9">
      <w:pPr>
        <w:spacing w:before="120" w:after="120" w:line="288" w:lineRule="auto"/>
        <w:ind w:left="0"/>
        <w:jc w:val="left"/>
      </w:pPr>
      <w:r>
        <w:rPr>
          <w:rFonts w:ascii="Arial" w:hAnsi="Arial" w:eastAsia="等线" w:cs="Arial"/>
          <w:sz w:val="22"/>
        </w:rPr>
        <w:t>（1）通信协议：采用HTTPS加密传输协议，开发环境兼容HTTP；</w:t>
      </w:r>
    </w:p>
    <w:p w14:paraId="4F04B1DB">
      <w:pPr>
        <w:spacing w:before="120" w:after="120" w:line="288" w:lineRule="auto"/>
        <w:ind w:left="0"/>
        <w:jc w:val="left"/>
      </w:pPr>
      <w:r>
        <w:rPr>
          <w:rFonts w:ascii="Arial" w:hAnsi="Arial" w:eastAsia="等线" w:cs="Arial"/>
          <w:sz w:val="22"/>
        </w:rPr>
        <w:t>（2）接口风格：严格遵循RESTful API设计规范；</w:t>
      </w:r>
    </w:p>
    <w:p w14:paraId="14EC7DB9">
      <w:pPr>
        <w:spacing w:before="120" w:after="120" w:line="288" w:lineRule="auto"/>
        <w:ind w:left="0"/>
        <w:jc w:val="left"/>
      </w:pPr>
      <w:r>
        <w:rPr>
          <w:rFonts w:ascii="Arial" w:hAnsi="Arial" w:eastAsia="等线" w:cs="Arial"/>
          <w:sz w:val="22"/>
        </w:rPr>
        <w:t>（3）数据格式：统一JSON格式，UTF-8字符编码，防止中文乱码；</w:t>
      </w:r>
    </w:p>
    <w:p w14:paraId="44E2C451">
      <w:pPr>
        <w:spacing w:before="120" w:after="120" w:line="288" w:lineRule="auto"/>
        <w:ind w:left="0"/>
        <w:jc w:val="left"/>
      </w:pPr>
      <w:r>
        <w:rPr>
          <w:rFonts w:ascii="Arial" w:hAnsi="Arial" w:eastAsia="等线" w:cs="Arial"/>
          <w:sz w:val="22"/>
        </w:rPr>
        <w:t>（4）请求方式：GET查询、POST提交、PUT修改、DELETE删除；</w:t>
      </w:r>
    </w:p>
    <w:p w14:paraId="7AC7E16D">
      <w:pPr>
        <w:spacing w:before="120" w:after="120" w:line="288" w:lineRule="auto"/>
        <w:ind w:left="0"/>
        <w:jc w:val="left"/>
      </w:pPr>
      <w:r>
        <w:rPr>
          <w:rFonts w:ascii="Arial" w:hAnsi="Arial" w:eastAsia="等线" w:cs="Arial"/>
          <w:sz w:val="22"/>
        </w:rPr>
        <w:t>（5）传输组件：前端使用Axios异步请求，实现无刷新数据交互。</w:t>
      </w:r>
    </w:p>
    <w:p w14:paraId="3B0D8535">
      <w:pPr>
        <w:spacing w:before="300" w:after="120" w:line="288" w:lineRule="auto"/>
        <w:ind w:left="0"/>
        <w:jc w:val="left"/>
        <w:outlineLvl w:val="2"/>
      </w:pPr>
      <w:bookmarkStart w:id="131" w:name="heading_61"/>
      <w:r>
        <w:rPr>
          <w:rFonts w:hint="eastAsia" w:ascii="Arial" w:hAnsi="Arial" w:eastAsia="等线" w:cs="Arial"/>
          <w:b/>
          <w:sz w:val="30"/>
          <w:lang w:val="en-US" w:eastAsia="zh-CN"/>
        </w:rPr>
        <w:t>6</w:t>
      </w:r>
      <w:r>
        <w:rPr>
          <w:rFonts w:ascii="Arial" w:hAnsi="Arial" w:eastAsia="等线" w:cs="Arial"/>
          <w:b/>
          <w:sz w:val="30"/>
        </w:rPr>
        <w:t>.3.2 内部业务接口</w:t>
      </w:r>
      <w:bookmarkEnd w:id="131"/>
    </w:p>
    <w:p w14:paraId="792CCED4">
      <w:pPr>
        <w:spacing w:before="120" w:after="120" w:line="288" w:lineRule="auto"/>
        <w:ind w:left="0"/>
        <w:jc w:val="left"/>
      </w:pPr>
      <w:r>
        <w:rPr>
          <w:rFonts w:ascii="Arial" w:hAnsi="Arial" w:eastAsia="等线" w:cs="Arial"/>
          <w:sz w:val="22"/>
        </w:rPr>
        <w:t>系统划分五大核心业务接口，无冗余接口：</w:t>
      </w:r>
    </w:p>
    <w:p w14:paraId="076ADE20">
      <w:pPr>
        <w:spacing w:before="120" w:after="120" w:line="288" w:lineRule="auto"/>
        <w:ind w:left="0"/>
        <w:jc w:val="left"/>
      </w:pPr>
      <w:r>
        <w:rPr>
          <w:rFonts w:ascii="Arial" w:hAnsi="Arial" w:eastAsia="等线" w:cs="Arial"/>
          <w:sz w:val="22"/>
        </w:rPr>
        <w:t>（1）用户接口：注册、登录、个人信息修改、密码加密、权限校验；</w:t>
      </w:r>
    </w:p>
    <w:p w14:paraId="1C982132">
      <w:pPr>
        <w:spacing w:before="120" w:after="120" w:line="288" w:lineRule="auto"/>
        <w:ind w:left="0"/>
        <w:jc w:val="left"/>
      </w:pPr>
      <w:r>
        <w:rPr>
          <w:rFonts w:ascii="Arial" w:hAnsi="Arial" w:eastAsia="等线" w:cs="Arial"/>
          <w:sz w:val="22"/>
        </w:rPr>
        <w:t>（2）测试接口：题目拉取、答案提交、分数计算、历史记录查询；</w:t>
      </w:r>
    </w:p>
    <w:p w14:paraId="6A676BBA">
      <w:pPr>
        <w:spacing w:before="120" w:after="120" w:line="288" w:lineRule="auto"/>
        <w:ind w:left="0"/>
        <w:jc w:val="left"/>
      </w:pPr>
      <w:r>
        <w:rPr>
          <w:rFonts w:ascii="Arial" w:hAnsi="Arial" w:eastAsia="等线" w:cs="Arial"/>
          <w:sz w:val="22"/>
        </w:rPr>
        <w:t>（3）推荐接口：性格数据匹配、场景推荐、反馈权重修改；</w:t>
      </w:r>
    </w:p>
    <w:p w14:paraId="14EDC708">
      <w:pPr>
        <w:spacing w:before="120" w:after="120" w:line="288" w:lineRule="auto"/>
        <w:ind w:left="0"/>
        <w:jc w:val="left"/>
      </w:pPr>
      <w:r>
        <w:rPr>
          <w:rFonts w:ascii="Arial" w:hAnsi="Arial" w:eastAsia="等线" w:cs="Arial"/>
          <w:sz w:val="22"/>
        </w:rPr>
        <w:t>（4）适配接口：好友数据调取、双人适配计算、适配报告生成；</w:t>
      </w:r>
    </w:p>
    <w:p w14:paraId="60042F6F">
      <w:pPr>
        <w:spacing w:before="120" w:after="120" w:line="288" w:lineRule="auto"/>
        <w:ind w:left="0"/>
        <w:jc w:val="left"/>
      </w:pPr>
      <w:r>
        <w:rPr>
          <w:rFonts w:ascii="Arial" w:hAnsi="Arial" w:eastAsia="等线" w:cs="Arial"/>
          <w:sz w:val="22"/>
        </w:rPr>
        <w:t>（5）后台接口：题库维护、规则修改、日志查询、数据统计。</w:t>
      </w:r>
    </w:p>
    <w:p w14:paraId="4353EC26">
      <w:pPr>
        <w:spacing w:before="300" w:after="120" w:line="288" w:lineRule="auto"/>
        <w:ind w:left="0"/>
        <w:jc w:val="left"/>
        <w:outlineLvl w:val="2"/>
      </w:pPr>
      <w:bookmarkStart w:id="132" w:name="heading_62"/>
      <w:r>
        <w:rPr>
          <w:rFonts w:hint="eastAsia" w:ascii="Arial" w:hAnsi="Arial" w:eastAsia="等线" w:cs="Arial"/>
          <w:b/>
          <w:sz w:val="30"/>
          <w:lang w:val="en-US" w:eastAsia="zh-CN"/>
        </w:rPr>
        <w:t>6</w:t>
      </w:r>
      <w:r>
        <w:rPr>
          <w:rFonts w:ascii="Arial" w:hAnsi="Arial" w:eastAsia="等线" w:cs="Arial"/>
          <w:b/>
          <w:sz w:val="30"/>
        </w:rPr>
        <w:t>.3.3 第三方组件接口</w:t>
      </w:r>
      <w:bookmarkEnd w:id="132"/>
    </w:p>
    <w:p w14:paraId="142673AF">
      <w:pPr>
        <w:spacing w:before="120" w:after="120" w:line="288" w:lineRule="auto"/>
        <w:ind w:left="0"/>
        <w:jc w:val="left"/>
      </w:pPr>
      <w:r>
        <w:rPr>
          <w:rFonts w:ascii="Arial" w:hAnsi="Arial" w:eastAsia="等线" w:cs="Arial"/>
          <w:sz w:val="22"/>
        </w:rPr>
        <w:t>（1）可视化接口：ECharts.js开源图表接口，渲染多维度性格雷达图；</w:t>
      </w:r>
    </w:p>
    <w:p w14:paraId="6B966343">
      <w:pPr>
        <w:spacing w:before="120" w:after="120" w:line="288" w:lineRule="auto"/>
        <w:ind w:left="0"/>
        <w:jc w:val="left"/>
      </w:pPr>
      <w:r>
        <w:rPr>
          <w:rFonts w:ascii="Arial" w:hAnsi="Arial" w:eastAsia="等线" w:cs="Arial"/>
          <w:sz w:val="22"/>
        </w:rPr>
        <w:t>（2）加密接口：AES加密工具类接口，加密用户手机号、私密测试数据；</w:t>
      </w:r>
    </w:p>
    <w:p w14:paraId="4969EFED">
      <w:pPr>
        <w:spacing w:before="120" w:after="120" w:line="288" w:lineRule="auto"/>
        <w:ind w:left="0"/>
        <w:jc w:val="left"/>
      </w:pPr>
      <w:r>
        <w:rPr>
          <w:rFonts w:ascii="Arial" w:hAnsi="Arial" w:eastAsia="等线" w:cs="Arial"/>
          <w:sz w:val="22"/>
        </w:rPr>
        <w:t>（3）图片生成接口：前端Canvas生成分享海报，支持PNG无损导出。</w:t>
      </w:r>
    </w:p>
    <w:p w14:paraId="316770E1">
      <w:pPr>
        <w:spacing w:before="300" w:after="120" w:line="288" w:lineRule="auto"/>
        <w:ind w:left="0"/>
        <w:jc w:val="left"/>
        <w:outlineLvl w:val="2"/>
      </w:pPr>
      <w:bookmarkStart w:id="133" w:name="heading_63"/>
      <w:r>
        <w:rPr>
          <w:rFonts w:hint="eastAsia" w:ascii="Arial" w:hAnsi="Arial" w:eastAsia="等线" w:cs="Arial"/>
          <w:b/>
          <w:sz w:val="30"/>
          <w:lang w:val="en-US" w:eastAsia="zh-CN"/>
        </w:rPr>
        <w:t>6</w:t>
      </w:r>
      <w:r>
        <w:rPr>
          <w:rFonts w:ascii="Arial" w:hAnsi="Arial" w:eastAsia="等线" w:cs="Arial"/>
          <w:b/>
          <w:sz w:val="30"/>
        </w:rPr>
        <w:t>.3.4 预留拓展接口</w:t>
      </w:r>
      <w:bookmarkEnd w:id="133"/>
    </w:p>
    <w:p w14:paraId="7D52077E">
      <w:pPr>
        <w:spacing w:before="120" w:after="120" w:line="288" w:lineRule="auto"/>
        <w:ind w:left="0"/>
        <w:jc w:val="left"/>
      </w:pPr>
      <w:r>
        <w:rPr>
          <w:rFonts w:ascii="Arial" w:hAnsi="Arial" w:eastAsia="等线" w:cs="Arial"/>
          <w:sz w:val="22"/>
        </w:rPr>
        <w:t>系统预留第三方拓展接口，现阶段不启用，不开发：地图定位接口、社交分享接口、支付接口、消息推送接口，用于后期迭代升级。</w:t>
      </w:r>
    </w:p>
    <w:p w14:paraId="6A8C1CD5">
      <w:pPr>
        <w:spacing w:before="320" w:after="120" w:line="288" w:lineRule="auto"/>
        <w:ind w:left="0"/>
        <w:jc w:val="left"/>
        <w:outlineLvl w:val="1"/>
        <w:rPr>
          <w:rFonts w:ascii="Arial" w:hAnsi="Arial" w:eastAsia="等线" w:cs="Arial"/>
          <w:b/>
          <w:sz w:val="32"/>
        </w:rPr>
      </w:pPr>
      <w:bookmarkStart w:id="134" w:name="heading_64"/>
      <w:r>
        <w:rPr>
          <w:rFonts w:hint="eastAsia" w:ascii="Arial" w:hAnsi="Arial" w:eastAsia="等线" w:cs="Arial"/>
          <w:b/>
          <w:sz w:val="32"/>
          <w:lang w:val="en-US" w:eastAsia="zh-CN"/>
        </w:rPr>
        <w:t>6</w:t>
      </w:r>
      <w:r>
        <w:rPr>
          <w:rFonts w:ascii="Arial" w:hAnsi="Arial" w:eastAsia="等线" w:cs="Arial"/>
          <w:b/>
          <w:sz w:val="32"/>
        </w:rPr>
        <w:t>.4 控制要求</w:t>
      </w:r>
      <w:bookmarkEnd w:id="134"/>
      <w:bookmarkStart w:id="135" w:name="heading_65"/>
    </w:p>
    <w:p w14:paraId="152898C2">
      <w:pPr>
        <w:spacing w:before="320" w:after="120" w:line="288" w:lineRule="auto"/>
        <w:ind w:left="0"/>
        <w:jc w:val="left"/>
        <w:outlineLvl w:val="1"/>
      </w:pPr>
      <w:r>
        <w:rPr>
          <w:rFonts w:hint="eastAsia" w:ascii="Arial" w:hAnsi="Arial" w:eastAsia="等线" w:cs="Arial"/>
          <w:b/>
          <w:sz w:val="30"/>
          <w:lang w:val="en-US" w:eastAsia="zh-CN"/>
        </w:rPr>
        <w:t>6</w:t>
      </w:r>
      <w:r>
        <w:rPr>
          <w:rFonts w:ascii="Arial" w:hAnsi="Arial" w:eastAsia="等线" w:cs="Arial"/>
          <w:b/>
          <w:sz w:val="30"/>
        </w:rPr>
        <w:t>.4.1 控制方式</w:t>
      </w:r>
      <w:bookmarkEnd w:id="135"/>
    </w:p>
    <w:p w14:paraId="51889D9D">
      <w:pPr>
        <w:spacing w:before="120" w:after="120" w:line="288" w:lineRule="auto"/>
        <w:ind w:left="0"/>
        <w:jc w:val="left"/>
      </w:pPr>
      <w:r>
        <w:rPr>
          <w:rFonts w:ascii="Arial" w:hAnsi="Arial" w:eastAsia="等线" w:cs="Arial"/>
          <w:b/>
          <w:sz w:val="22"/>
        </w:rPr>
        <w:t>（1）人为手动控制</w:t>
      </w:r>
      <w:r>
        <w:rPr>
          <w:rFonts w:ascii="Arial" w:hAnsi="Arial" w:eastAsia="等线" w:cs="Arial"/>
          <w:sz w:val="22"/>
        </w:rPr>
        <w:t>：用户通过点击、滑动、输入、提交等触控/鼠标操作触发业务流程；管理员通过后台按钮完成题库、规则、数据维护；操作人员通过输入URL地址、刷新、跳转控制页面访问。</w:t>
      </w:r>
    </w:p>
    <w:p w14:paraId="7E179A1E">
      <w:pPr>
        <w:spacing w:before="120" w:after="120" w:line="288" w:lineRule="auto"/>
        <w:ind w:left="0"/>
        <w:jc w:val="left"/>
      </w:pPr>
      <w:r>
        <w:rPr>
          <w:rFonts w:ascii="Arial" w:hAnsi="Arial" w:eastAsia="等线" w:cs="Arial"/>
          <w:b/>
          <w:sz w:val="22"/>
        </w:rPr>
        <w:t>（2）系统自动控制</w:t>
      </w:r>
      <w:r>
        <w:rPr>
          <w:rFonts w:ascii="Arial" w:hAnsi="Arial" w:eastAsia="等线" w:cs="Arial"/>
          <w:sz w:val="22"/>
        </w:rPr>
        <w:t>：后端定时自动备份数据库、定时清理无效缓存；测试分数、适配分值、推荐权重由后台算法自动运算；前端页面加载自动渲染图表、初始化用户数据；服务器进程后台常驻，异常自动重启。</w:t>
      </w:r>
    </w:p>
    <w:p w14:paraId="26ECAEF7">
      <w:pPr>
        <w:spacing w:before="300" w:after="120" w:line="288" w:lineRule="auto"/>
        <w:ind w:left="0"/>
        <w:jc w:val="left"/>
        <w:outlineLvl w:val="2"/>
      </w:pPr>
      <w:bookmarkStart w:id="136" w:name="heading_66"/>
      <w:r>
        <w:rPr>
          <w:rFonts w:hint="eastAsia" w:ascii="Arial" w:hAnsi="Arial" w:eastAsia="等线" w:cs="Arial"/>
          <w:b/>
          <w:sz w:val="30"/>
          <w:lang w:val="en-US" w:eastAsia="zh-CN"/>
        </w:rPr>
        <w:t>6</w:t>
      </w:r>
      <w:r>
        <w:rPr>
          <w:rFonts w:ascii="Arial" w:hAnsi="Arial" w:eastAsia="等线" w:cs="Arial"/>
          <w:b/>
          <w:sz w:val="30"/>
        </w:rPr>
        <w:t>.4.2 控制信号来源</w:t>
      </w:r>
      <w:bookmarkEnd w:id="136"/>
    </w:p>
    <w:p w14:paraId="27A6EE9F">
      <w:pPr>
        <w:spacing w:before="120" w:after="120" w:line="288" w:lineRule="auto"/>
        <w:ind w:left="0"/>
        <w:jc w:val="left"/>
      </w:pPr>
      <w:r>
        <w:rPr>
          <w:rFonts w:ascii="Arial" w:hAnsi="Arial" w:eastAsia="等线" w:cs="Arial"/>
          <w:sz w:val="22"/>
        </w:rPr>
        <w:t>（1）HTTP请求信号：用户操作产生的网络请求，作为业务触发信号；</w:t>
      </w:r>
    </w:p>
    <w:p w14:paraId="411D30A5">
      <w:pPr>
        <w:spacing w:before="120" w:after="120" w:line="288" w:lineRule="auto"/>
        <w:ind w:left="0"/>
        <w:jc w:val="left"/>
      </w:pPr>
      <w:r>
        <w:rPr>
          <w:rFonts w:ascii="Arial" w:hAnsi="Arial" w:eastAsia="等线" w:cs="Arial"/>
          <w:sz w:val="22"/>
        </w:rPr>
        <w:t>（2）生命周期信号：Vue页面挂载、更新、销毁生命周期钩子；</w:t>
      </w:r>
    </w:p>
    <w:p w14:paraId="1EA3248E">
      <w:pPr>
        <w:spacing w:before="120" w:after="120" w:line="288" w:lineRule="auto"/>
        <w:ind w:left="0"/>
        <w:jc w:val="left"/>
      </w:pPr>
      <w:r>
        <w:rPr>
          <w:rFonts w:ascii="Arial" w:hAnsi="Arial" w:eastAsia="等线" w:cs="Arial"/>
          <w:sz w:val="22"/>
        </w:rPr>
        <w:t>（3）数据库信号：数据库连接池自动管控联机、断开、事务回滚；</w:t>
      </w:r>
    </w:p>
    <w:p w14:paraId="57EA87FE">
      <w:pPr>
        <w:spacing w:before="120" w:after="120" w:line="288" w:lineRule="auto"/>
        <w:ind w:left="0"/>
        <w:jc w:val="left"/>
      </w:pPr>
      <w:r>
        <w:rPr>
          <w:rFonts w:ascii="Arial" w:hAnsi="Arial" w:eastAsia="等线" w:cs="Arial"/>
          <w:sz w:val="22"/>
        </w:rPr>
        <w:t>（4）定时任务信号：Spring Task定时任务，用于数据备份、日志清理。</w:t>
      </w:r>
    </w:p>
    <w:p w14:paraId="61927768">
      <w:pPr>
        <w:spacing w:before="300" w:after="120" w:line="288" w:lineRule="auto"/>
        <w:ind w:left="0"/>
        <w:jc w:val="left"/>
        <w:outlineLvl w:val="2"/>
      </w:pPr>
      <w:bookmarkStart w:id="137" w:name="heading_67"/>
      <w:r>
        <w:rPr>
          <w:rFonts w:hint="eastAsia" w:ascii="Arial" w:hAnsi="Arial" w:eastAsia="等线" w:cs="Arial"/>
          <w:b/>
          <w:sz w:val="30"/>
          <w:lang w:val="en-US" w:eastAsia="zh-CN"/>
        </w:rPr>
        <w:t>6</w:t>
      </w:r>
      <w:r>
        <w:rPr>
          <w:rFonts w:ascii="Arial" w:hAnsi="Arial" w:eastAsia="等线" w:cs="Arial"/>
          <w:b/>
          <w:sz w:val="30"/>
        </w:rPr>
        <w:t>.4.3 异常控制要求</w:t>
      </w:r>
      <w:bookmarkEnd w:id="137"/>
    </w:p>
    <w:p w14:paraId="4B63D53D">
      <w:pPr>
        <w:spacing w:before="120" w:after="120" w:line="288" w:lineRule="auto"/>
        <w:ind w:left="0"/>
        <w:jc w:val="left"/>
      </w:pPr>
      <w:r>
        <w:rPr>
          <w:rFonts w:ascii="Arial" w:hAnsi="Arial" w:eastAsia="等线" w:cs="Arial"/>
          <w:sz w:val="22"/>
        </w:rPr>
        <w:t>所有异常控制禁止弹窗代码报错，统一封装友好提示；系统故障自动拦截异常堆栈，不对外暴露源码路径；权限非法访问自动拦截并跳转登录页面。</w:t>
      </w:r>
    </w:p>
    <w:p w14:paraId="4812E52C">
      <w:pPr>
        <w:spacing w:before="120" w:after="120" w:line="288" w:lineRule="auto"/>
        <w:ind w:left="0"/>
        <w:jc w:val="left"/>
      </w:pPr>
      <w:r>
        <w:rPr>
          <w:rFonts w:ascii="Arial" w:hAnsi="Arial" w:eastAsia="等线" w:cs="Arial"/>
          <w:sz w:val="22"/>
        </w:rPr>
        <w:t>HTTP请求信号：用户界面操作转化的网络请求；Vue生命周期钩子信号：页面加载自动触发数据初始化；数据库连接信号：连接池自动管控数据库联机与断开。</w:t>
      </w:r>
      <w:bookmarkEnd w:id="119"/>
    </w:p>
    <w:p w14:paraId="4345677F">
      <w:r>
        <w:br w:type="page"/>
      </w:r>
    </w:p>
    <w:p w14:paraId="122E01BA">
      <w:pPr>
        <w:pStyle w:val="2"/>
        <w:jc w:val="center"/>
      </w:pPr>
    </w:p>
    <w:p w14:paraId="01588692">
      <w:pPr>
        <w:pStyle w:val="2"/>
        <w:jc w:val="center"/>
      </w:pPr>
    </w:p>
    <w:p w14:paraId="12B5A2D0">
      <w:pPr>
        <w:pStyle w:val="2"/>
        <w:jc w:val="center"/>
      </w:pPr>
    </w:p>
    <w:p w14:paraId="5188DCCF">
      <w:pPr>
        <w:pStyle w:val="2"/>
        <w:jc w:val="center"/>
      </w:pPr>
    </w:p>
    <w:p w14:paraId="62E46C04">
      <w:pPr>
        <w:pStyle w:val="2"/>
        <w:jc w:val="center"/>
        <w:rPr>
          <w:rFonts w:ascii="黑体" w:eastAsia="黑体"/>
          <w:b w:val="0"/>
          <w:sz w:val="84"/>
          <w:szCs w:val="84"/>
        </w:rPr>
      </w:pPr>
      <w:r>
        <w:rPr>
          <w:rFonts w:hint="eastAsia" w:ascii="黑体" w:eastAsia="黑体"/>
          <w:b w:val="0"/>
          <w:sz w:val="84"/>
          <w:szCs w:val="84"/>
        </w:rPr>
        <w:t>第三部分</w:t>
      </w:r>
    </w:p>
    <w:p w14:paraId="1076562D">
      <w:pPr>
        <w:pStyle w:val="2"/>
        <w:jc w:val="center"/>
        <w:rPr>
          <w:rFonts w:ascii="黑体" w:eastAsia="黑体"/>
          <w:b w:val="0"/>
          <w:sz w:val="84"/>
          <w:szCs w:val="84"/>
        </w:rPr>
      </w:pPr>
      <w:r>
        <w:rPr>
          <w:rFonts w:hint="eastAsia" w:ascii="黑体" w:eastAsia="黑体"/>
          <w:b w:val="0"/>
          <w:sz w:val="84"/>
          <w:szCs w:val="84"/>
        </w:rPr>
        <w:t>软件设计说明书</w:t>
      </w:r>
    </w:p>
    <w:p w14:paraId="00785EA8">
      <w:pPr>
        <w:pStyle w:val="2"/>
      </w:pPr>
    </w:p>
    <w:p w14:paraId="46BF45A4">
      <w:r>
        <w:br w:type="page"/>
      </w:r>
    </w:p>
    <w:p w14:paraId="5A4B85CD">
      <w:pPr>
        <w:rPr>
          <w:rFonts w:ascii="黑体" w:hAnsi="黑体" w:eastAsia="黑体"/>
          <w:b/>
          <w:bCs/>
          <w:sz w:val="36"/>
        </w:rPr>
      </w:pPr>
      <w:r>
        <w:rPr>
          <w:rFonts w:hint="eastAsia" w:ascii="黑体" w:hAnsi="黑体" w:eastAsia="黑体"/>
          <w:b/>
          <w:bCs/>
          <w:sz w:val="36"/>
        </w:rPr>
        <w:t>文档变更历史记录</w:t>
      </w:r>
    </w:p>
    <w:tbl>
      <w:tblPr>
        <w:tblStyle w:val="5"/>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1590550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476" w:hRule="atLeast"/>
        </w:trPr>
        <w:tc>
          <w:tcPr>
            <w:tcW w:w="699" w:type="dxa"/>
            <w:vAlign w:val="center"/>
          </w:tcPr>
          <w:p w14:paraId="1908DA26">
            <w:pPr>
              <w:pStyle w:val="14"/>
              <w:adjustRightInd/>
              <w:spacing w:line="280" w:lineRule="exact"/>
              <w:rPr>
                <w:rFonts w:ascii="黑体" w:hAnsi="黑体" w:eastAsia="黑体"/>
                <w:szCs w:val="21"/>
              </w:rPr>
            </w:pPr>
            <w:r>
              <w:rPr>
                <w:rFonts w:hint="eastAsia" w:ascii="黑体" w:hAnsi="黑体" w:eastAsia="黑体"/>
                <w:szCs w:val="21"/>
              </w:rPr>
              <w:t>序号</w:t>
            </w:r>
          </w:p>
        </w:tc>
        <w:tc>
          <w:tcPr>
            <w:tcW w:w="1281" w:type="dxa"/>
            <w:vAlign w:val="center"/>
          </w:tcPr>
          <w:p w14:paraId="45188D44">
            <w:pPr>
              <w:pStyle w:val="14"/>
              <w:adjustRightInd/>
              <w:spacing w:line="280" w:lineRule="exact"/>
              <w:rPr>
                <w:rFonts w:ascii="黑体" w:hAnsi="黑体" w:eastAsia="黑体"/>
                <w:szCs w:val="21"/>
              </w:rPr>
            </w:pPr>
            <w:r>
              <w:rPr>
                <w:rFonts w:hint="eastAsia" w:ascii="黑体" w:hAnsi="黑体" w:eastAsia="黑体"/>
                <w:szCs w:val="21"/>
              </w:rPr>
              <w:t>变更日期</w:t>
            </w:r>
          </w:p>
        </w:tc>
        <w:tc>
          <w:tcPr>
            <w:tcW w:w="1281" w:type="dxa"/>
            <w:vAlign w:val="center"/>
          </w:tcPr>
          <w:p w14:paraId="2B6748F5">
            <w:pPr>
              <w:pStyle w:val="14"/>
              <w:adjustRightInd/>
              <w:spacing w:line="280" w:lineRule="exact"/>
              <w:rPr>
                <w:rFonts w:ascii="黑体" w:hAnsi="黑体" w:eastAsia="黑体"/>
                <w:szCs w:val="21"/>
              </w:rPr>
            </w:pPr>
            <w:r>
              <w:rPr>
                <w:rFonts w:hint="eastAsia" w:ascii="黑体" w:hAnsi="黑体" w:eastAsia="黑体"/>
                <w:szCs w:val="21"/>
              </w:rPr>
              <w:t>变更人员</w:t>
            </w:r>
          </w:p>
        </w:tc>
        <w:tc>
          <w:tcPr>
            <w:tcW w:w="3827" w:type="dxa"/>
            <w:vAlign w:val="center"/>
          </w:tcPr>
          <w:p w14:paraId="39B39A01">
            <w:pPr>
              <w:pStyle w:val="14"/>
              <w:adjustRightInd/>
              <w:spacing w:line="280" w:lineRule="exact"/>
              <w:rPr>
                <w:rFonts w:ascii="黑体" w:hAnsi="黑体" w:eastAsia="黑体"/>
                <w:szCs w:val="21"/>
              </w:rPr>
            </w:pPr>
            <w:r>
              <w:rPr>
                <w:rFonts w:hint="eastAsia" w:ascii="黑体" w:hAnsi="黑体" w:eastAsia="黑体"/>
                <w:szCs w:val="21"/>
              </w:rPr>
              <w:t>变更内容详情描述</w:t>
            </w:r>
          </w:p>
        </w:tc>
        <w:tc>
          <w:tcPr>
            <w:tcW w:w="1192" w:type="dxa"/>
            <w:vAlign w:val="center"/>
          </w:tcPr>
          <w:p w14:paraId="00C7C2AA">
            <w:pPr>
              <w:pStyle w:val="14"/>
              <w:adjustRightInd/>
              <w:spacing w:line="280" w:lineRule="exact"/>
              <w:rPr>
                <w:rFonts w:ascii="黑体" w:hAnsi="黑体" w:eastAsia="黑体"/>
                <w:szCs w:val="21"/>
              </w:rPr>
            </w:pPr>
            <w:r>
              <w:rPr>
                <w:rFonts w:hint="eastAsia" w:ascii="黑体" w:hAnsi="黑体" w:eastAsia="黑体"/>
                <w:szCs w:val="21"/>
              </w:rPr>
              <w:t>变更后的版本号</w:t>
            </w:r>
          </w:p>
        </w:tc>
      </w:tr>
      <w:tr w14:paraId="4588BE8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3AB1212">
            <w:pPr>
              <w:pStyle w:val="13"/>
              <w:rPr>
                <w:shd w:val="pct10" w:color="auto" w:fill="FFFFFF"/>
              </w:rPr>
            </w:pPr>
            <w:r>
              <w:rPr>
                <w:rFonts w:hint="eastAsia"/>
              </w:rPr>
              <w:t>1</w:t>
            </w:r>
          </w:p>
        </w:tc>
        <w:tc>
          <w:tcPr>
            <w:tcW w:w="1281" w:type="dxa"/>
            <w:vAlign w:val="center"/>
          </w:tcPr>
          <w:p w14:paraId="34C4CDFC">
            <w:pPr>
              <w:pStyle w:val="13"/>
              <w:rPr>
                <w:shd w:val="pct10" w:color="auto" w:fill="FFFFFF"/>
              </w:rPr>
            </w:pPr>
          </w:p>
        </w:tc>
        <w:tc>
          <w:tcPr>
            <w:tcW w:w="1281" w:type="dxa"/>
            <w:vAlign w:val="center"/>
          </w:tcPr>
          <w:p w14:paraId="2FD1EA4D">
            <w:pPr>
              <w:pStyle w:val="13"/>
              <w:rPr>
                <w:shd w:val="pct10" w:color="auto" w:fill="FFFFFF"/>
              </w:rPr>
            </w:pPr>
          </w:p>
        </w:tc>
        <w:tc>
          <w:tcPr>
            <w:tcW w:w="3827" w:type="dxa"/>
            <w:vAlign w:val="center"/>
          </w:tcPr>
          <w:p w14:paraId="33BEA463">
            <w:pPr>
              <w:pStyle w:val="13"/>
              <w:rPr>
                <w:shd w:val="pct10" w:color="auto" w:fill="FFFFFF"/>
              </w:rPr>
            </w:pPr>
          </w:p>
        </w:tc>
        <w:tc>
          <w:tcPr>
            <w:tcW w:w="1192" w:type="dxa"/>
            <w:vAlign w:val="center"/>
          </w:tcPr>
          <w:p w14:paraId="703D4C63">
            <w:pPr>
              <w:pStyle w:val="13"/>
              <w:rPr>
                <w:shd w:val="pct10" w:color="auto" w:fill="FFFFFF"/>
              </w:rPr>
            </w:pPr>
            <w:r>
              <w:t>V1.0</w:t>
            </w:r>
          </w:p>
        </w:tc>
      </w:tr>
      <w:tr w14:paraId="0DFD6FE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FC76A26">
            <w:pPr>
              <w:pStyle w:val="13"/>
              <w:rPr>
                <w:shd w:val="pct10" w:color="auto" w:fill="FFFFFF"/>
              </w:rPr>
            </w:pPr>
            <w:r>
              <w:rPr>
                <w:rFonts w:hint="eastAsia"/>
              </w:rPr>
              <w:t>2</w:t>
            </w:r>
          </w:p>
        </w:tc>
        <w:tc>
          <w:tcPr>
            <w:tcW w:w="1281" w:type="dxa"/>
            <w:vAlign w:val="center"/>
          </w:tcPr>
          <w:p w14:paraId="40D35541">
            <w:pPr>
              <w:pStyle w:val="13"/>
              <w:rPr>
                <w:shd w:val="pct10" w:color="auto" w:fill="FFFFFF"/>
              </w:rPr>
            </w:pPr>
          </w:p>
        </w:tc>
        <w:tc>
          <w:tcPr>
            <w:tcW w:w="1281" w:type="dxa"/>
            <w:vAlign w:val="center"/>
          </w:tcPr>
          <w:p w14:paraId="2D59BF58">
            <w:pPr>
              <w:pStyle w:val="13"/>
              <w:rPr>
                <w:shd w:val="pct10" w:color="auto" w:fill="FFFFFF"/>
              </w:rPr>
            </w:pPr>
          </w:p>
        </w:tc>
        <w:tc>
          <w:tcPr>
            <w:tcW w:w="3827" w:type="dxa"/>
            <w:vAlign w:val="center"/>
          </w:tcPr>
          <w:p w14:paraId="5888DC1F">
            <w:pPr>
              <w:pStyle w:val="13"/>
              <w:rPr>
                <w:shd w:val="pct10" w:color="auto" w:fill="FFFFFF"/>
              </w:rPr>
            </w:pPr>
          </w:p>
        </w:tc>
        <w:tc>
          <w:tcPr>
            <w:tcW w:w="1192" w:type="dxa"/>
            <w:vAlign w:val="center"/>
          </w:tcPr>
          <w:p w14:paraId="30396005">
            <w:pPr>
              <w:pStyle w:val="13"/>
              <w:rPr>
                <w:shd w:val="pct10" w:color="auto" w:fill="FFFFFF"/>
              </w:rPr>
            </w:pPr>
            <w:r>
              <w:rPr>
                <w:rFonts w:hint="eastAsia"/>
              </w:rPr>
              <w:t>V</w:t>
            </w:r>
            <w:r>
              <w:t>2.0</w:t>
            </w:r>
          </w:p>
        </w:tc>
      </w:tr>
      <w:tr w14:paraId="0C11EF4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7097D45">
            <w:pPr>
              <w:pStyle w:val="13"/>
            </w:pPr>
            <w:r>
              <w:rPr>
                <w:rFonts w:hint="eastAsia"/>
              </w:rPr>
              <w:t>3</w:t>
            </w:r>
          </w:p>
        </w:tc>
        <w:tc>
          <w:tcPr>
            <w:tcW w:w="1281" w:type="dxa"/>
            <w:vAlign w:val="center"/>
          </w:tcPr>
          <w:p w14:paraId="7C49CABE">
            <w:pPr>
              <w:pStyle w:val="13"/>
            </w:pPr>
          </w:p>
        </w:tc>
        <w:tc>
          <w:tcPr>
            <w:tcW w:w="1281" w:type="dxa"/>
            <w:vAlign w:val="center"/>
          </w:tcPr>
          <w:p w14:paraId="5D747F6A">
            <w:pPr>
              <w:pStyle w:val="13"/>
            </w:pPr>
          </w:p>
        </w:tc>
        <w:tc>
          <w:tcPr>
            <w:tcW w:w="3827" w:type="dxa"/>
            <w:vAlign w:val="center"/>
          </w:tcPr>
          <w:p w14:paraId="1E8987FE">
            <w:pPr>
              <w:pStyle w:val="13"/>
            </w:pPr>
          </w:p>
        </w:tc>
        <w:tc>
          <w:tcPr>
            <w:tcW w:w="1192" w:type="dxa"/>
            <w:vAlign w:val="center"/>
          </w:tcPr>
          <w:p w14:paraId="304DAFFB">
            <w:pPr>
              <w:pStyle w:val="13"/>
            </w:pPr>
            <w:r>
              <w:rPr>
                <w:rFonts w:hint="eastAsia"/>
              </w:rPr>
              <w:t>V3.0</w:t>
            </w:r>
          </w:p>
        </w:tc>
      </w:tr>
      <w:tr w14:paraId="63766A9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PrEx>
        <w:trPr>
          <w:cantSplit/>
          <w:trHeight w:val="360" w:hRule="atLeast"/>
        </w:trPr>
        <w:tc>
          <w:tcPr>
            <w:tcW w:w="699" w:type="dxa"/>
            <w:vAlign w:val="center"/>
          </w:tcPr>
          <w:p w14:paraId="469DAB7E">
            <w:pPr>
              <w:pStyle w:val="13"/>
            </w:pPr>
          </w:p>
        </w:tc>
        <w:tc>
          <w:tcPr>
            <w:tcW w:w="1281" w:type="dxa"/>
            <w:vAlign w:val="center"/>
          </w:tcPr>
          <w:p w14:paraId="27264782">
            <w:pPr>
              <w:pStyle w:val="13"/>
            </w:pPr>
          </w:p>
        </w:tc>
        <w:tc>
          <w:tcPr>
            <w:tcW w:w="1281" w:type="dxa"/>
            <w:vAlign w:val="center"/>
          </w:tcPr>
          <w:p w14:paraId="2A58275A">
            <w:pPr>
              <w:pStyle w:val="13"/>
            </w:pPr>
          </w:p>
        </w:tc>
        <w:tc>
          <w:tcPr>
            <w:tcW w:w="3827" w:type="dxa"/>
            <w:vAlign w:val="center"/>
          </w:tcPr>
          <w:p w14:paraId="58A387EF">
            <w:pPr>
              <w:pStyle w:val="13"/>
            </w:pPr>
          </w:p>
        </w:tc>
        <w:tc>
          <w:tcPr>
            <w:tcW w:w="1192" w:type="dxa"/>
            <w:vAlign w:val="center"/>
          </w:tcPr>
          <w:p w14:paraId="5017C55B">
            <w:pPr>
              <w:pStyle w:val="13"/>
            </w:pPr>
          </w:p>
        </w:tc>
      </w:tr>
      <w:tr w14:paraId="2A4EC4E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DEEA750">
            <w:pPr>
              <w:pStyle w:val="13"/>
            </w:pPr>
          </w:p>
        </w:tc>
        <w:tc>
          <w:tcPr>
            <w:tcW w:w="1281" w:type="dxa"/>
            <w:vAlign w:val="center"/>
          </w:tcPr>
          <w:p w14:paraId="02EFC21C">
            <w:pPr>
              <w:pStyle w:val="13"/>
            </w:pPr>
          </w:p>
        </w:tc>
        <w:tc>
          <w:tcPr>
            <w:tcW w:w="1281" w:type="dxa"/>
            <w:vAlign w:val="center"/>
          </w:tcPr>
          <w:p w14:paraId="65BE8E98">
            <w:pPr>
              <w:pStyle w:val="13"/>
            </w:pPr>
          </w:p>
        </w:tc>
        <w:tc>
          <w:tcPr>
            <w:tcW w:w="3827" w:type="dxa"/>
            <w:vAlign w:val="center"/>
          </w:tcPr>
          <w:p w14:paraId="182BE8A9">
            <w:pPr>
              <w:pStyle w:val="13"/>
            </w:pPr>
          </w:p>
        </w:tc>
        <w:tc>
          <w:tcPr>
            <w:tcW w:w="1192" w:type="dxa"/>
            <w:vAlign w:val="center"/>
          </w:tcPr>
          <w:p w14:paraId="6C9AF79B">
            <w:pPr>
              <w:pStyle w:val="13"/>
            </w:pPr>
          </w:p>
        </w:tc>
      </w:tr>
      <w:tr w14:paraId="2453C9D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50C52611">
            <w:pPr>
              <w:pStyle w:val="13"/>
            </w:pPr>
          </w:p>
        </w:tc>
        <w:tc>
          <w:tcPr>
            <w:tcW w:w="1281" w:type="dxa"/>
            <w:vAlign w:val="center"/>
          </w:tcPr>
          <w:p w14:paraId="0EE9E1E9">
            <w:pPr>
              <w:pStyle w:val="13"/>
            </w:pPr>
          </w:p>
        </w:tc>
        <w:tc>
          <w:tcPr>
            <w:tcW w:w="1281" w:type="dxa"/>
            <w:vAlign w:val="center"/>
          </w:tcPr>
          <w:p w14:paraId="6762869C">
            <w:pPr>
              <w:pStyle w:val="13"/>
            </w:pPr>
          </w:p>
        </w:tc>
        <w:tc>
          <w:tcPr>
            <w:tcW w:w="3827" w:type="dxa"/>
            <w:vAlign w:val="center"/>
          </w:tcPr>
          <w:p w14:paraId="66B090A6">
            <w:pPr>
              <w:pStyle w:val="13"/>
            </w:pPr>
          </w:p>
        </w:tc>
        <w:tc>
          <w:tcPr>
            <w:tcW w:w="1192" w:type="dxa"/>
            <w:vAlign w:val="center"/>
          </w:tcPr>
          <w:p w14:paraId="55BDAE50">
            <w:pPr>
              <w:pStyle w:val="13"/>
            </w:pPr>
          </w:p>
        </w:tc>
      </w:tr>
      <w:tr w14:paraId="4976ED1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0373C65">
            <w:pPr>
              <w:pStyle w:val="13"/>
            </w:pPr>
          </w:p>
        </w:tc>
        <w:tc>
          <w:tcPr>
            <w:tcW w:w="1281" w:type="dxa"/>
            <w:vAlign w:val="center"/>
          </w:tcPr>
          <w:p w14:paraId="412674E5">
            <w:pPr>
              <w:pStyle w:val="13"/>
            </w:pPr>
          </w:p>
        </w:tc>
        <w:tc>
          <w:tcPr>
            <w:tcW w:w="1281" w:type="dxa"/>
            <w:vAlign w:val="center"/>
          </w:tcPr>
          <w:p w14:paraId="7DA153BD">
            <w:pPr>
              <w:pStyle w:val="13"/>
            </w:pPr>
          </w:p>
        </w:tc>
        <w:tc>
          <w:tcPr>
            <w:tcW w:w="3827" w:type="dxa"/>
            <w:vAlign w:val="center"/>
          </w:tcPr>
          <w:p w14:paraId="030BCEE4">
            <w:pPr>
              <w:pStyle w:val="13"/>
            </w:pPr>
          </w:p>
        </w:tc>
        <w:tc>
          <w:tcPr>
            <w:tcW w:w="1192" w:type="dxa"/>
            <w:vAlign w:val="center"/>
          </w:tcPr>
          <w:p w14:paraId="4D07B33A">
            <w:pPr>
              <w:pStyle w:val="13"/>
            </w:pPr>
          </w:p>
        </w:tc>
      </w:tr>
      <w:tr w14:paraId="08CEA82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40674286">
            <w:pPr>
              <w:pStyle w:val="13"/>
            </w:pPr>
          </w:p>
        </w:tc>
        <w:tc>
          <w:tcPr>
            <w:tcW w:w="1281" w:type="dxa"/>
            <w:vAlign w:val="center"/>
          </w:tcPr>
          <w:p w14:paraId="08EDA57A">
            <w:pPr>
              <w:pStyle w:val="13"/>
            </w:pPr>
          </w:p>
        </w:tc>
        <w:tc>
          <w:tcPr>
            <w:tcW w:w="1281" w:type="dxa"/>
            <w:vAlign w:val="center"/>
          </w:tcPr>
          <w:p w14:paraId="207E68DC">
            <w:pPr>
              <w:pStyle w:val="13"/>
            </w:pPr>
          </w:p>
        </w:tc>
        <w:tc>
          <w:tcPr>
            <w:tcW w:w="3827" w:type="dxa"/>
            <w:vAlign w:val="center"/>
          </w:tcPr>
          <w:p w14:paraId="0A4B8077">
            <w:pPr>
              <w:pStyle w:val="13"/>
            </w:pPr>
          </w:p>
        </w:tc>
        <w:tc>
          <w:tcPr>
            <w:tcW w:w="1192" w:type="dxa"/>
            <w:vAlign w:val="center"/>
          </w:tcPr>
          <w:p w14:paraId="0ECF2D0A">
            <w:pPr>
              <w:pStyle w:val="13"/>
            </w:pPr>
          </w:p>
        </w:tc>
      </w:tr>
      <w:tr w14:paraId="6528F58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DDB7D27">
            <w:pPr>
              <w:pStyle w:val="13"/>
            </w:pPr>
          </w:p>
        </w:tc>
        <w:tc>
          <w:tcPr>
            <w:tcW w:w="1281" w:type="dxa"/>
          </w:tcPr>
          <w:p w14:paraId="2E3EEEE6">
            <w:pPr>
              <w:pStyle w:val="13"/>
            </w:pPr>
          </w:p>
        </w:tc>
        <w:tc>
          <w:tcPr>
            <w:tcW w:w="1281" w:type="dxa"/>
          </w:tcPr>
          <w:p w14:paraId="5F45C8ED">
            <w:pPr>
              <w:pStyle w:val="13"/>
            </w:pPr>
          </w:p>
        </w:tc>
        <w:tc>
          <w:tcPr>
            <w:tcW w:w="3827" w:type="dxa"/>
          </w:tcPr>
          <w:p w14:paraId="1304A7D9">
            <w:pPr>
              <w:pStyle w:val="13"/>
            </w:pPr>
          </w:p>
        </w:tc>
        <w:tc>
          <w:tcPr>
            <w:tcW w:w="1192" w:type="dxa"/>
          </w:tcPr>
          <w:p w14:paraId="095E8231">
            <w:pPr>
              <w:pStyle w:val="13"/>
            </w:pPr>
          </w:p>
        </w:tc>
      </w:tr>
      <w:tr w14:paraId="193809B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6751F60">
            <w:pPr>
              <w:pStyle w:val="13"/>
            </w:pPr>
          </w:p>
        </w:tc>
        <w:tc>
          <w:tcPr>
            <w:tcW w:w="1281" w:type="dxa"/>
          </w:tcPr>
          <w:p w14:paraId="5B2E9768">
            <w:pPr>
              <w:pStyle w:val="13"/>
            </w:pPr>
          </w:p>
        </w:tc>
        <w:tc>
          <w:tcPr>
            <w:tcW w:w="1281" w:type="dxa"/>
          </w:tcPr>
          <w:p w14:paraId="04DDB711">
            <w:pPr>
              <w:pStyle w:val="13"/>
            </w:pPr>
          </w:p>
        </w:tc>
        <w:tc>
          <w:tcPr>
            <w:tcW w:w="3827" w:type="dxa"/>
          </w:tcPr>
          <w:p w14:paraId="484A0F6E">
            <w:pPr>
              <w:pStyle w:val="13"/>
            </w:pPr>
          </w:p>
        </w:tc>
        <w:tc>
          <w:tcPr>
            <w:tcW w:w="1192" w:type="dxa"/>
          </w:tcPr>
          <w:p w14:paraId="1FE757E3">
            <w:pPr>
              <w:pStyle w:val="13"/>
            </w:pPr>
          </w:p>
        </w:tc>
      </w:tr>
      <w:tr w14:paraId="2CA2A40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F4D320A">
            <w:pPr>
              <w:pStyle w:val="13"/>
            </w:pPr>
          </w:p>
        </w:tc>
        <w:tc>
          <w:tcPr>
            <w:tcW w:w="1281" w:type="dxa"/>
          </w:tcPr>
          <w:p w14:paraId="11DCE58D">
            <w:pPr>
              <w:pStyle w:val="13"/>
            </w:pPr>
          </w:p>
        </w:tc>
        <w:tc>
          <w:tcPr>
            <w:tcW w:w="1281" w:type="dxa"/>
          </w:tcPr>
          <w:p w14:paraId="249BC215">
            <w:pPr>
              <w:pStyle w:val="13"/>
            </w:pPr>
          </w:p>
        </w:tc>
        <w:tc>
          <w:tcPr>
            <w:tcW w:w="3827" w:type="dxa"/>
          </w:tcPr>
          <w:p w14:paraId="411ED9D7">
            <w:pPr>
              <w:pStyle w:val="13"/>
            </w:pPr>
          </w:p>
        </w:tc>
        <w:tc>
          <w:tcPr>
            <w:tcW w:w="1192" w:type="dxa"/>
          </w:tcPr>
          <w:p w14:paraId="54F1233B">
            <w:pPr>
              <w:pStyle w:val="13"/>
            </w:pPr>
          </w:p>
        </w:tc>
      </w:tr>
      <w:tr w14:paraId="199AEB8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F5A8489">
            <w:pPr>
              <w:pStyle w:val="13"/>
            </w:pPr>
          </w:p>
        </w:tc>
        <w:tc>
          <w:tcPr>
            <w:tcW w:w="1281" w:type="dxa"/>
          </w:tcPr>
          <w:p w14:paraId="5611987A">
            <w:pPr>
              <w:pStyle w:val="13"/>
            </w:pPr>
          </w:p>
        </w:tc>
        <w:tc>
          <w:tcPr>
            <w:tcW w:w="1281" w:type="dxa"/>
          </w:tcPr>
          <w:p w14:paraId="693B4A53">
            <w:pPr>
              <w:pStyle w:val="13"/>
            </w:pPr>
          </w:p>
        </w:tc>
        <w:tc>
          <w:tcPr>
            <w:tcW w:w="3827" w:type="dxa"/>
          </w:tcPr>
          <w:p w14:paraId="099DD011">
            <w:pPr>
              <w:pStyle w:val="13"/>
            </w:pPr>
          </w:p>
        </w:tc>
        <w:tc>
          <w:tcPr>
            <w:tcW w:w="1192" w:type="dxa"/>
          </w:tcPr>
          <w:p w14:paraId="6B81EDC0">
            <w:pPr>
              <w:pStyle w:val="13"/>
            </w:pPr>
          </w:p>
        </w:tc>
      </w:tr>
      <w:tr w14:paraId="36C30DF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0FA0CD9">
            <w:pPr>
              <w:pStyle w:val="13"/>
            </w:pPr>
          </w:p>
        </w:tc>
        <w:tc>
          <w:tcPr>
            <w:tcW w:w="1281" w:type="dxa"/>
          </w:tcPr>
          <w:p w14:paraId="7DA66D18">
            <w:pPr>
              <w:pStyle w:val="13"/>
            </w:pPr>
          </w:p>
        </w:tc>
        <w:tc>
          <w:tcPr>
            <w:tcW w:w="1281" w:type="dxa"/>
          </w:tcPr>
          <w:p w14:paraId="619AAB22">
            <w:pPr>
              <w:pStyle w:val="13"/>
            </w:pPr>
          </w:p>
        </w:tc>
        <w:tc>
          <w:tcPr>
            <w:tcW w:w="3827" w:type="dxa"/>
          </w:tcPr>
          <w:p w14:paraId="486F1294">
            <w:pPr>
              <w:pStyle w:val="13"/>
            </w:pPr>
          </w:p>
        </w:tc>
        <w:tc>
          <w:tcPr>
            <w:tcW w:w="1192" w:type="dxa"/>
          </w:tcPr>
          <w:p w14:paraId="7D4F9656">
            <w:pPr>
              <w:pStyle w:val="13"/>
            </w:pPr>
          </w:p>
        </w:tc>
      </w:tr>
      <w:tr w14:paraId="4B88A54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1E5C081">
            <w:pPr>
              <w:pStyle w:val="13"/>
            </w:pPr>
          </w:p>
        </w:tc>
        <w:tc>
          <w:tcPr>
            <w:tcW w:w="1281" w:type="dxa"/>
          </w:tcPr>
          <w:p w14:paraId="4F6EEE0B">
            <w:pPr>
              <w:pStyle w:val="13"/>
            </w:pPr>
          </w:p>
        </w:tc>
        <w:tc>
          <w:tcPr>
            <w:tcW w:w="1281" w:type="dxa"/>
          </w:tcPr>
          <w:p w14:paraId="2223374D">
            <w:pPr>
              <w:pStyle w:val="13"/>
            </w:pPr>
          </w:p>
        </w:tc>
        <w:tc>
          <w:tcPr>
            <w:tcW w:w="3827" w:type="dxa"/>
          </w:tcPr>
          <w:p w14:paraId="3CD87FA9">
            <w:pPr>
              <w:pStyle w:val="13"/>
            </w:pPr>
          </w:p>
        </w:tc>
        <w:tc>
          <w:tcPr>
            <w:tcW w:w="1192" w:type="dxa"/>
          </w:tcPr>
          <w:p w14:paraId="67A8497E">
            <w:pPr>
              <w:pStyle w:val="13"/>
            </w:pPr>
          </w:p>
        </w:tc>
      </w:tr>
      <w:tr w14:paraId="00C3B49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290FB95">
            <w:pPr>
              <w:pStyle w:val="13"/>
            </w:pPr>
          </w:p>
        </w:tc>
        <w:tc>
          <w:tcPr>
            <w:tcW w:w="1281" w:type="dxa"/>
          </w:tcPr>
          <w:p w14:paraId="595651FB">
            <w:pPr>
              <w:pStyle w:val="13"/>
            </w:pPr>
          </w:p>
        </w:tc>
        <w:tc>
          <w:tcPr>
            <w:tcW w:w="1281" w:type="dxa"/>
          </w:tcPr>
          <w:p w14:paraId="316FE06A">
            <w:pPr>
              <w:pStyle w:val="13"/>
            </w:pPr>
          </w:p>
        </w:tc>
        <w:tc>
          <w:tcPr>
            <w:tcW w:w="3827" w:type="dxa"/>
          </w:tcPr>
          <w:p w14:paraId="733535C4">
            <w:pPr>
              <w:pStyle w:val="13"/>
            </w:pPr>
          </w:p>
        </w:tc>
        <w:tc>
          <w:tcPr>
            <w:tcW w:w="1192" w:type="dxa"/>
          </w:tcPr>
          <w:p w14:paraId="7B2CA707">
            <w:pPr>
              <w:pStyle w:val="13"/>
            </w:pPr>
          </w:p>
        </w:tc>
      </w:tr>
      <w:tr w14:paraId="7E44ADA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64F66BE7">
            <w:pPr>
              <w:pStyle w:val="13"/>
            </w:pPr>
          </w:p>
        </w:tc>
        <w:tc>
          <w:tcPr>
            <w:tcW w:w="1281" w:type="dxa"/>
          </w:tcPr>
          <w:p w14:paraId="004B9408">
            <w:pPr>
              <w:pStyle w:val="13"/>
            </w:pPr>
          </w:p>
        </w:tc>
        <w:tc>
          <w:tcPr>
            <w:tcW w:w="1281" w:type="dxa"/>
          </w:tcPr>
          <w:p w14:paraId="7CFCE0D0">
            <w:pPr>
              <w:pStyle w:val="13"/>
            </w:pPr>
          </w:p>
        </w:tc>
        <w:tc>
          <w:tcPr>
            <w:tcW w:w="3827" w:type="dxa"/>
          </w:tcPr>
          <w:p w14:paraId="259D8E7D">
            <w:pPr>
              <w:pStyle w:val="13"/>
            </w:pPr>
          </w:p>
        </w:tc>
        <w:tc>
          <w:tcPr>
            <w:tcW w:w="1192" w:type="dxa"/>
          </w:tcPr>
          <w:p w14:paraId="70C458F5">
            <w:pPr>
              <w:pStyle w:val="13"/>
            </w:pPr>
          </w:p>
        </w:tc>
      </w:tr>
      <w:tr w14:paraId="4BD222C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9AC751F">
            <w:pPr>
              <w:pStyle w:val="13"/>
            </w:pPr>
          </w:p>
        </w:tc>
        <w:tc>
          <w:tcPr>
            <w:tcW w:w="1281" w:type="dxa"/>
          </w:tcPr>
          <w:p w14:paraId="61E52887">
            <w:pPr>
              <w:pStyle w:val="13"/>
            </w:pPr>
          </w:p>
        </w:tc>
        <w:tc>
          <w:tcPr>
            <w:tcW w:w="1281" w:type="dxa"/>
          </w:tcPr>
          <w:p w14:paraId="1CCE6F91">
            <w:pPr>
              <w:pStyle w:val="13"/>
            </w:pPr>
          </w:p>
        </w:tc>
        <w:tc>
          <w:tcPr>
            <w:tcW w:w="3827" w:type="dxa"/>
          </w:tcPr>
          <w:p w14:paraId="4DC82AA0">
            <w:pPr>
              <w:pStyle w:val="13"/>
            </w:pPr>
          </w:p>
        </w:tc>
        <w:tc>
          <w:tcPr>
            <w:tcW w:w="1192" w:type="dxa"/>
          </w:tcPr>
          <w:p w14:paraId="3E62DF69">
            <w:pPr>
              <w:pStyle w:val="13"/>
            </w:pPr>
          </w:p>
        </w:tc>
      </w:tr>
      <w:tr w14:paraId="2BB62FB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63D9C13">
            <w:pPr>
              <w:pStyle w:val="13"/>
            </w:pPr>
          </w:p>
        </w:tc>
        <w:tc>
          <w:tcPr>
            <w:tcW w:w="1281" w:type="dxa"/>
          </w:tcPr>
          <w:p w14:paraId="4530F0DB">
            <w:pPr>
              <w:pStyle w:val="13"/>
            </w:pPr>
          </w:p>
        </w:tc>
        <w:tc>
          <w:tcPr>
            <w:tcW w:w="1281" w:type="dxa"/>
          </w:tcPr>
          <w:p w14:paraId="031B09C5">
            <w:pPr>
              <w:pStyle w:val="13"/>
            </w:pPr>
          </w:p>
        </w:tc>
        <w:tc>
          <w:tcPr>
            <w:tcW w:w="3827" w:type="dxa"/>
          </w:tcPr>
          <w:p w14:paraId="093FA151">
            <w:pPr>
              <w:pStyle w:val="13"/>
            </w:pPr>
          </w:p>
        </w:tc>
        <w:tc>
          <w:tcPr>
            <w:tcW w:w="1192" w:type="dxa"/>
          </w:tcPr>
          <w:p w14:paraId="32EC2209">
            <w:pPr>
              <w:pStyle w:val="13"/>
            </w:pPr>
          </w:p>
        </w:tc>
      </w:tr>
      <w:tr w14:paraId="199EA5E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6A75ADCC">
            <w:pPr>
              <w:pStyle w:val="13"/>
            </w:pPr>
          </w:p>
        </w:tc>
        <w:tc>
          <w:tcPr>
            <w:tcW w:w="1281" w:type="dxa"/>
          </w:tcPr>
          <w:p w14:paraId="1DBB9B2B">
            <w:pPr>
              <w:pStyle w:val="13"/>
            </w:pPr>
          </w:p>
        </w:tc>
        <w:tc>
          <w:tcPr>
            <w:tcW w:w="1281" w:type="dxa"/>
          </w:tcPr>
          <w:p w14:paraId="573279E6">
            <w:pPr>
              <w:pStyle w:val="13"/>
            </w:pPr>
          </w:p>
        </w:tc>
        <w:tc>
          <w:tcPr>
            <w:tcW w:w="3827" w:type="dxa"/>
          </w:tcPr>
          <w:p w14:paraId="5CFD884D">
            <w:pPr>
              <w:pStyle w:val="13"/>
            </w:pPr>
          </w:p>
        </w:tc>
        <w:tc>
          <w:tcPr>
            <w:tcW w:w="1192" w:type="dxa"/>
          </w:tcPr>
          <w:p w14:paraId="138FFB44">
            <w:pPr>
              <w:pStyle w:val="13"/>
            </w:pPr>
          </w:p>
        </w:tc>
      </w:tr>
      <w:tr w14:paraId="3C9FEB0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5BC107B">
            <w:pPr>
              <w:pStyle w:val="13"/>
            </w:pPr>
          </w:p>
        </w:tc>
        <w:tc>
          <w:tcPr>
            <w:tcW w:w="1281" w:type="dxa"/>
          </w:tcPr>
          <w:p w14:paraId="60F10E84">
            <w:pPr>
              <w:pStyle w:val="13"/>
            </w:pPr>
          </w:p>
        </w:tc>
        <w:tc>
          <w:tcPr>
            <w:tcW w:w="1281" w:type="dxa"/>
          </w:tcPr>
          <w:p w14:paraId="68859774">
            <w:pPr>
              <w:pStyle w:val="13"/>
            </w:pPr>
          </w:p>
        </w:tc>
        <w:tc>
          <w:tcPr>
            <w:tcW w:w="3827" w:type="dxa"/>
          </w:tcPr>
          <w:p w14:paraId="413BDC96">
            <w:pPr>
              <w:pStyle w:val="13"/>
            </w:pPr>
          </w:p>
        </w:tc>
        <w:tc>
          <w:tcPr>
            <w:tcW w:w="1192" w:type="dxa"/>
          </w:tcPr>
          <w:p w14:paraId="6580AE23">
            <w:pPr>
              <w:pStyle w:val="13"/>
            </w:pPr>
          </w:p>
        </w:tc>
      </w:tr>
      <w:tr w14:paraId="4258AF6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353EC47">
            <w:pPr>
              <w:pStyle w:val="13"/>
            </w:pPr>
          </w:p>
        </w:tc>
        <w:tc>
          <w:tcPr>
            <w:tcW w:w="1281" w:type="dxa"/>
          </w:tcPr>
          <w:p w14:paraId="474614EF">
            <w:pPr>
              <w:pStyle w:val="13"/>
            </w:pPr>
          </w:p>
        </w:tc>
        <w:tc>
          <w:tcPr>
            <w:tcW w:w="1281" w:type="dxa"/>
          </w:tcPr>
          <w:p w14:paraId="0D9732F6">
            <w:pPr>
              <w:pStyle w:val="13"/>
            </w:pPr>
          </w:p>
        </w:tc>
        <w:tc>
          <w:tcPr>
            <w:tcW w:w="3827" w:type="dxa"/>
          </w:tcPr>
          <w:p w14:paraId="3DC66482">
            <w:pPr>
              <w:pStyle w:val="13"/>
            </w:pPr>
          </w:p>
        </w:tc>
        <w:tc>
          <w:tcPr>
            <w:tcW w:w="1192" w:type="dxa"/>
          </w:tcPr>
          <w:p w14:paraId="68E02E6D">
            <w:pPr>
              <w:pStyle w:val="13"/>
            </w:pPr>
          </w:p>
        </w:tc>
      </w:tr>
      <w:tr w14:paraId="0C56F28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EA5260D">
            <w:pPr>
              <w:pStyle w:val="13"/>
            </w:pPr>
          </w:p>
        </w:tc>
        <w:tc>
          <w:tcPr>
            <w:tcW w:w="1281" w:type="dxa"/>
          </w:tcPr>
          <w:p w14:paraId="57F92AB6">
            <w:pPr>
              <w:pStyle w:val="13"/>
            </w:pPr>
          </w:p>
        </w:tc>
        <w:tc>
          <w:tcPr>
            <w:tcW w:w="1281" w:type="dxa"/>
          </w:tcPr>
          <w:p w14:paraId="0D4A3547">
            <w:pPr>
              <w:pStyle w:val="13"/>
            </w:pPr>
          </w:p>
        </w:tc>
        <w:tc>
          <w:tcPr>
            <w:tcW w:w="3827" w:type="dxa"/>
          </w:tcPr>
          <w:p w14:paraId="1C3E6BC7">
            <w:pPr>
              <w:pStyle w:val="13"/>
            </w:pPr>
          </w:p>
        </w:tc>
        <w:tc>
          <w:tcPr>
            <w:tcW w:w="1192" w:type="dxa"/>
          </w:tcPr>
          <w:p w14:paraId="2195739A">
            <w:pPr>
              <w:pStyle w:val="13"/>
            </w:pPr>
          </w:p>
        </w:tc>
      </w:tr>
      <w:tr w14:paraId="0D14130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48B1AE6">
            <w:pPr>
              <w:pStyle w:val="13"/>
            </w:pPr>
          </w:p>
        </w:tc>
        <w:tc>
          <w:tcPr>
            <w:tcW w:w="1281" w:type="dxa"/>
          </w:tcPr>
          <w:p w14:paraId="45C5DBCC">
            <w:pPr>
              <w:pStyle w:val="13"/>
            </w:pPr>
          </w:p>
        </w:tc>
        <w:tc>
          <w:tcPr>
            <w:tcW w:w="1281" w:type="dxa"/>
          </w:tcPr>
          <w:p w14:paraId="123EECCD">
            <w:pPr>
              <w:pStyle w:val="13"/>
            </w:pPr>
          </w:p>
        </w:tc>
        <w:tc>
          <w:tcPr>
            <w:tcW w:w="3827" w:type="dxa"/>
          </w:tcPr>
          <w:p w14:paraId="02443FC5">
            <w:pPr>
              <w:pStyle w:val="13"/>
            </w:pPr>
          </w:p>
        </w:tc>
        <w:tc>
          <w:tcPr>
            <w:tcW w:w="1192" w:type="dxa"/>
          </w:tcPr>
          <w:p w14:paraId="3284EEB3">
            <w:pPr>
              <w:pStyle w:val="13"/>
            </w:pPr>
          </w:p>
        </w:tc>
      </w:tr>
      <w:tr w14:paraId="65CDAAA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48A49D8">
            <w:pPr>
              <w:pStyle w:val="13"/>
            </w:pPr>
          </w:p>
        </w:tc>
        <w:tc>
          <w:tcPr>
            <w:tcW w:w="1281" w:type="dxa"/>
          </w:tcPr>
          <w:p w14:paraId="7BEC95B6">
            <w:pPr>
              <w:pStyle w:val="13"/>
            </w:pPr>
          </w:p>
        </w:tc>
        <w:tc>
          <w:tcPr>
            <w:tcW w:w="1281" w:type="dxa"/>
          </w:tcPr>
          <w:p w14:paraId="72904203">
            <w:pPr>
              <w:pStyle w:val="13"/>
            </w:pPr>
          </w:p>
        </w:tc>
        <w:tc>
          <w:tcPr>
            <w:tcW w:w="3827" w:type="dxa"/>
          </w:tcPr>
          <w:p w14:paraId="66A81C06">
            <w:pPr>
              <w:pStyle w:val="13"/>
            </w:pPr>
          </w:p>
        </w:tc>
        <w:tc>
          <w:tcPr>
            <w:tcW w:w="1192" w:type="dxa"/>
          </w:tcPr>
          <w:p w14:paraId="536D0664">
            <w:pPr>
              <w:pStyle w:val="13"/>
            </w:pPr>
          </w:p>
        </w:tc>
      </w:tr>
    </w:tbl>
    <w:p w14:paraId="6FE9DDE3">
      <w:pPr>
        <w:pStyle w:val="2"/>
        <w:rPr>
          <w:rFonts w:ascii="黑体" w:eastAsia="黑体"/>
          <w:b w:val="0"/>
        </w:rPr>
      </w:pPr>
      <w:r>
        <w:rPr>
          <w:rFonts w:hint="eastAsia" w:ascii="黑体" w:eastAsia="黑体"/>
          <w:b w:val="0"/>
        </w:rPr>
        <w:t>此处插入软件设计说明书</w:t>
      </w:r>
      <w:r>
        <w:rPr>
          <w:rFonts w:ascii="黑体" w:eastAsia="黑体"/>
          <w:b w:val="0"/>
        </w:rPr>
        <w:t>…</w:t>
      </w:r>
    </w:p>
    <w:p w14:paraId="384D2EA9">
      <w:r>
        <w:br w:type="page"/>
      </w:r>
    </w:p>
    <w:p w14:paraId="5E00117B"/>
    <w:p w14:paraId="45251F0D"/>
    <w:p w14:paraId="7DDE19C5"/>
    <w:p w14:paraId="73430691"/>
    <w:p w14:paraId="00DD8015"/>
    <w:p w14:paraId="5DC8D9E0"/>
    <w:p w14:paraId="7F5AA081"/>
    <w:p w14:paraId="39E9FBE6">
      <w:pPr>
        <w:pStyle w:val="2"/>
        <w:jc w:val="center"/>
      </w:pPr>
    </w:p>
    <w:p w14:paraId="181CD5BF"/>
    <w:p w14:paraId="655A636E"/>
    <w:p w14:paraId="2AE9692E">
      <w:pPr>
        <w:pStyle w:val="2"/>
        <w:jc w:val="center"/>
        <w:rPr>
          <w:rFonts w:ascii="黑体" w:eastAsia="黑体"/>
          <w:b w:val="0"/>
          <w:sz w:val="84"/>
          <w:szCs w:val="84"/>
        </w:rPr>
      </w:pPr>
      <w:r>
        <w:rPr>
          <w:rFonts w:hint="eastAsia" w:ascii="黑体" w:eastAsia="黑体"/>
          <w:b w:val="0"/>
          <w:sz w:val="84"/>
          <w:szCs w:val="84"/>
        </w:rPr>
        <w:t>第四部分</w:t>
      </w:r>
    </w:p>
    <w:p w14:paraId="4B97EF5D">
      <w:pPr>
        <w:pStyle w:val="2"/>
        <w:jc w:val="center"/>
        <w:rPr>
          <w:rFonts w:ascii="黑体" w:eastAsia="黑体"/>
          <w:b w:val="0"/>
          <w:sz w:val="84"/>
          <w:szCs w:val="84"/>
        </w:rPr>
      </w:pPr>
      <w:r>
        <w:rPr>
          <w:rFonts w:hint="eastAsia" w:ascii="黑体" w:eastAsia="黑体"/>
          <w:b w:val="0"/>
          <w:sz w:val="84"/>
          <w:szCs w:val="84"/>
        </w:rPr>
        <w:t>测试说明书</w:t>
      </w:r>
    </w:p>
    <w:p w14:paraId="3E38D35D">
      <w:pPr>
        <w:pStyle w:val="2"/>
        <w:jc w:val="center"/>
        <w:rPr>
          <w:rFonts w:ascii="黑体" w:eastAsia="黑体"/>
          <w:b w:val="0"/>
        </w:rPr>
      </w:pPr>
    </w:p>
    <w:p w14:paraId="653979BA">
      <w:r>
        <w:br w:type="page"/>
      </w:r>
    </w:p>
    <w:p w14:paraId="16E48ED0">
      <w:pPr>
        <w:rPr>
          <w:rFonts w:ascii="黑体" w:hAnsi="黑体" w:eastAsia="黑体"/>
          <w:b/>
          <w:bCs/>
          <w:sz w:val="36"/>
        </w:rPr>
      </w:pPr>
      <w:r>
        <w:rPr>
          <w:rFonts w:hint="eastAsia" w:ascii="黑体" w:hAnsi="黑体" w:eastAsia="黑体"/>
          <w:b/>
          <w:bCs/>
          <w:sz w:val="36"/>
        </w:rPr>
        <w:t>文档变更历史记录</w:t>
      </w:r>
    </w:p>
    <w:tbl>
      <w:tblPr>
        <w:tblStyle w:val="5"/>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026D615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476" w:hRule="atLeast"/>
        </w:trPr>
        <w:tc>
          <w:tcPr>
            <w:tcW w:w="699" w:type="dxa"/>
            <w:vAlign w:val="center"/>
          </w:tcPr>
          <w:p w14:paraId="63534311">
            <w:pPr>
              <w:pStyle w:val="14"/>
              <w:adjustRightInd/>
              <w:spacing w:line="280" w:lineRule="exact"/>
              <w:rPr>
                <w:rFonts w:ascii="黑体" w:hAnsi="黑体" w:eastAsia="黑体"/>
                <w:szCs w:val="21"/>
              </w:rPr>
            </w:pPr>
            <w:r>
              <w:rPr>
                <w:rFonts w:hint="eastAsia" w:ascii="黑体" w:hAnsi="黑体" w:eastAsia="黑体"/>
                <w:szCs w:val="21"/>
              </w:rPr>
              <w:t>序号</w:t>
            </w:r>
          </w:p>
        </w:tc>
        <w:tc>
          <w:tcPr>
            <w:tcW w:w="1281" w:type="dxa"/>
            <w:vAlign w:val="center"/>
          </w:tcPr>
          <w:p w14:paraId="14830575">
            <w:pPr>
              <w:pStyle w:val="14"/>
              <w:adjustRightInd/>
              <w:spacing w:line="280" w:lineRule="exact"/>
              <w:rPr>
                <w:rFonts w:ascii="黑体" w:hAnsi="黑体" w:eastAsia="黑体"/>
                <w:szCs w:val="21"/>
              </w:rPr>
            </w:pPr>
            <w:r>
              <w:rPr>
                <w:rFonts w:hint="eastAsia" w:ascii="黑体" w:hAnsi="黑体" w:eastAsia="黑体"/>
                <w:szCs w:val="21"/>
              </w:rPr>
              <w:t>变更日期</w:t>
            </w:r>
          </w:p>
        </w:tc>
        <w:tc>
          <w:tcPr>
            <w:tcW w:w="1281" w:type="dxa"/>
            <w:vAlign w:val="center"/>
          </w:tcPr>
          <w:p w14:paraId="145E04A6">
            <w:pPr>
              <w:pStyle w:val="14"/>
              <w:adjustRightInd/>
              <w:spacing w:line="280" w:lineRule="exact"/>
              <w:rPr>
                <w:rFonts w:ascii="黑体" w:hAnsi="黑体" w:eastAsia="黑体"/>
                <w:szCs w:val="21"/>
              </w:rPr>
            </w:pPr>
            <w:r>
              <w:rPr>
                <w:rFonts w:hint="eastAsia" w:ascii="黑体" w:hAnsi="黑体" w:eastAsia="黑体"/>
                <w:szCs w:val="21"/>
              </w:rPr>
              <w:t>变更人员</w:t>
            </w:r>
          </w:p>
        </w:tc>
        <w:tc>
          <w:tcPr>
            <w:tcW w:w="3827" w:type="dxa"/>
            <w:vAlign w:val="center"/>
          </w:tcPr>
          <w:p w14:paraId="18548301">
            <w:pPr>
              <w:pStyle w:val="14"/>
              <w:adjustRightInd/>
              <w:spacing w:line="280" w:lineRule="exact"/>
              <w:rPr>
                <w:rFonts w:ascii="黑体" w:hAnsi="黑体" w:eastAsia="黑体"/>
                <w:szCs w:val="21"/>
              </w:rPr>
            </w:pPr>
            <w:r>
              <w:rPr>
                <w:rFonts w:hint="eastAsia" w:ascii="黑体" w:hAnsi="黑体" w:eastAsia="黑体"/>
                <w:szCs w:val="21"/>
              </w:rPr>
              <w:t>变更内容详情描述</w:t>
            </w:r>
          </w:p>
        </w:tc>
        <w:tc>
          <w:tcPr>
            <w:tcW w:w="1192" w:type="dxa"/>
            <w:vAlign w:val="center"/>
          </w:tcPr>
          <w:p w14:paraId="48EA3859">
            <w:pPr>
              <w:pStyle w:val="14"/>
              <w:adjustRightInd/>
              <w:spacing w:line="280" w:lineRule="exact"/>
              <w:rPr>
                <w:rFonts w:ascii="黑体" w:hAnsi="黑体" w:eastAsia="黑体"/>
                <w:szCs w:val="21"/>
              </w:rPr>
            </w:pPr>
            <w:r>
              <w:rPr>
                <w:rFonts w:hint="eastAsia" w:ascii="黑体" w:hAnsi="黑体" w:eastAsia="黑体"/>
                <w:szCs w:val="21"/>
              </w:rPr>
              <w:t>变更后的版本号</w:t>
            </w:r>
          </w:p>
        </w:tc>
      </w:tr>
      <w:tr w14:paraId="4DD9DB3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3E06985">
            <w:pPr>
              <w:pStyle w:val="13"/>
              <w:rPr>
                <w:shd w:val="pct10" w:color="auto" w:fill="FFFFFF"/>
              </w:rPr>
            </w:pPr>
            <w:r>
              <w:rPr>
                <w:rFonts w:hint="eastAsia"/>
              </w:rPr>
              <w:t>1</w:t>
            </w:r>
          </w:p>
        </w:tc>
        <w:tc>
          <w:tcPr>
            <w:tcW w:w="1281" w:type="dxa"/>
            <w:vAlign w:val="center"/>
          </w:tcPr>
          <w:p w14:paraId="31024B00">
            <w:pPr>
              <w:pStyle w:val="13"/>
              <w:rPr>
                <w:shd w:val="pct10" w:color="auto" w:fill="FFFFFF"/>
              </w:rPr>
            </w:pPr>
          </w:p>
        </w:tc>
        <w:tc>
          <w:tcPr>
            <w:tcW w:w="1281" w:type="dxa"/>
            <w:vAlign w:val="center"/>
          </w:tcPr>
          <w:p w14:paraId="6240DC7D">
            <w:pPr>
              <w:pStyle w:val="13"/>
              <w:rPr>
                <w:shd w:val="pct10" w:color="auto" w:fill="FFFFFF"/>
              </w:rPr>
            </w:pPr>
          </w:p>
        </w:tc>
        <w:tc>
          <w:tcPr>
            <w:tcW w:w="3827" w:type="dxa"/>
            <w:vAlign w:val="center"/>
          </w:tcPr>
          <w:p w14:paraId="27AA28E2">
            <w:pPr>
              <w:pStyle w:val="13"/>
              <w:rPr>
                <w:shd w:val="pct10" w:color="auto" w:fill="FFFFFF"/>
              </w:rPr>
            </w:pPr>
          </w:p>
        </w:tc>
        <w:tc>
          <w:tcPr>
            <w:tcW w:w="1192" w:type="dxa"/>
            <w:vAlign w:val="center"/>
          </w:tcPr>
          <w:p w14:paraId="41078767">
            <w:pPr>
              <w:pStyle w:val="13"/>
              <w:rPr>
                <w:shd w:val="pct10" w:color="auto" w:fill="FFFFFF"/>
              </w:rPr>
            </w:pPr>
            <w:r>
              <w:t>V1.0</w:t>
            </w:r>
          </w:p>
        </w:tc>
      </w:tr>
      <w:tr w14:paraId="5551057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1073B7CC">
            <w:pPr>
              <w:pStyle w:val="13"/>
              <w:rPr>
                <w:shd w:val="pct10" w:color="auto" w:fill="FFFFFF"/>
              </w:rPr>
            </w:pPr>
            <w:r>
              <w:rPr>
                <w:rFonts w:hint="eastAsia"/>
              </w:rPr>
              <w:t>2</w:t>
            </w:r>
          </w:p>
        </w:tc>
        <w:tc>
          <w:tcPr>
            <w:tcW w:w="1281" w:type="dxa"/>
            <w:vAlign w:val="center"/>
          </w:tcPr>
          <w:p w14:paraId="146668B0">
            <w:pPr>
              <w:pStyle w:val="13"/>
              <w:rPr>
                <w:shd w:val="pct10" w:color="auto" w:fill="FFFFFF"/>
              </w:rPr>
            </w:pPr>
          </w:p>
        </w:tc>
        <w:tc>
          <w:tcPr>
            <w:tcW w:w="1281" w:type="dxa"/>
            <w:vAlign w:val="center"/>
          </w:tcPr>
          <w:p w14:paraId="73021D2E">
            <w:pPr>
              <w:pStyle w:val="13"/>
              <w:rPr>
                <w:shd w:val="pct10" w:color="auto" w:fill="FFFFFF"/>
              </w:rPr>
            </w:pPr>
          </w:p>
        </w:tc>
        <w:tc>
          <w:tcPr>
            <w:tcW w:w="3827" w:type="dxa"/>
            <w:vAlign w:val="center"/>
          </w:tcPr>
          <w:p w14:paraId="0AA4104C">
            <w:pPr>
              <w:pStyle w:val="13"/>
              <w:rPr>
                <w:shd w:val="pct10" w:color="auto" w:fill="FFFFFF"/>
              </w:rPr>
            </w:pPr>
          </w:p>
        </w:tc>
        <w:tc>
          <w:tcPr>
            <w:tcW w:w="1192" w:type="dxa"/>
            <w:vAlign w:val="center"/>
          </w:tcPr>
          <w:p w14:paraId="5685BD6C">
            <w:pPr>
              <w:pStyle w:val="13"/>
              <w:rPr>
                <w:shd w:val="pct10" w:color="auto" w:fill="FFFFFF"/>
              </w:rPr>
            </w:pPr>
            <w:r>
              <w:rPr>
                <w:rFonts w:hint="eastAsia"/>
              </w:rPr>
              <w:t>V</w:t>
            </w:r>
            <w:r>
              <w:t>2.0</w:t>
            </w:r>
          </w:p>
        </w:tc>
      </w:tr>
      <w:tr w14:paraId="718BD05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AD40DD7">
            <w:pPr>
              <w:pStyle w:val="13"/>
            </w:pPr>
            <w:r>
              <w:rPr>
                <w:rFonts w:hint="eastAsia"/>
              </w:rPr>
              <w:t>3</w:t>
            </w:r>
          </w:p>
        </w:tc>
        <w:tc>
          <w:tcPr>
            <w:tcW w:w="1281" w:type="dxa"/>
            <w:vAlign w:val="center"/>
          </w:tcPr>
          <w:p w14:paraId="2D68B77E">
            <w:pPr>
              <w:pStyle w:val="13"/>
            </w:pPr>
          </w:p>
        </w:tc>
        <w:tc>
          <w:tcPr>
            <w:tcW w:w="1281" w:type="dxa"/>
            <w:vAlign w:val="center"/>
          </w:tcPr>
          <w:p w14:paraId="0B01039A">
            <w:pPr>
              <w:pStyle w:val="13"/>
            </w:pPr>
          </w:p>
        </w:tc>
        <w:tc>
          <w:tcPr>
            <w:tcW w:w="3827" w:type="dxa"/>
            <w:vAlign w:val="center"/>
          </w:tcPr>
          <w:p w14:paraId="2A0B0991">
            <w:pPr>
              <w:pStyle w:val="13"/>
            </w:pPr>
          </w:p>
        </w:tc>
        <w:tc>
          <w:tcPr>
            <w:tcW w:w="1192" w:type="dxa"/>
            <w:vAlign w:val="center"/>
          </w:tcPr>
          <w:p w14:paraId="5E887335">
            <w:pPr>
              <w:pStyle w:val="13"/>
            </w:pPr>
            <w:r>
              <w:rPr>
                <w:rFonts w:hint="eastAsia"/>
              </w:rPr>
              <w:t>V3.0</w:t>
            </w:r>
          </w:p>
        </w:tc>
      </w:tr>
      <w:tr w14:paraId="17701281">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E4F4A96">
            <w:pPr>
              <w:pStyle w:val="13"/>
            </w:pPr>
          </w:p>
        </w:tc>
        <w:tc>
          <w:tcPr>
            <w:tcW w:w="1281" w:type="dxa"/>
            <w:vAlign w:val="center"/>
          </w:tcPr>
          <w:p w14:paraId="493ADF7C">
            <w:pPr>
              <w:pStyle w:val="13"/>
            </w:pPr>
          </w:p>
        </w:tc>
        <w:tc>
          <w:tcPr>
            <w:tcW w:w="1281" w:type="dxa"/>
            <w:vAlign w:val="center"/>
          </w:tcPr>
          <w:p w14:paraId="26FA1C1B">
            <w:pPr>
              <w:pStyle w:val="13"/>
            </w:pPr>
          </w:p>
        </w:tc>
        <w:tc>
          <w:tcPr>
            <w:tcW w:w="3827" w:type="dxa"/>
            <w:vAlign w:val="center"/>
          </w:tcPr>
          <w:p w14:paraId="5F49841D">
            <w:pPr>
              <w:pStyle w:val="13"/>
            </w:pPr>
          </w:p>
        </w:tc>
        <w:tc>
          <w:tcPr>
            <w:tcW w:w="1192" w:type="dxa"/>
            <w:vAlign w:val="center"/>
          </w:tcPr>
          <w:p w14:paraId="014EB92B">
            <w:pPr>
              <w:pStyle w:val="13"/>
            </w:pPr>
          </w:p>
        </w:tc>
      </w:tr>
      <w:tr w14:paraId="01463E73">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52F4E62">
            <w:pPr>
              <w:pStyle w:val="13"/>
            </w:pPr>
          </w:p>
        </w:tc>
        <w:tc>
          <w:tcPr>
            <w:tcW w:w="1281" w:type="dxa"/>
            <w:vAlign w:val="center"/>
          </w:tcPr>
          <w:p w14:paraId="67693147">
            <w:pPr>
              <w:pStyle w:val="13"/>
            </w:pPr>
          </w:p>
        </w:tc>
        <w:tc>
          <w:tcPr>
            <w:tcW w:w="1281" w:type="dxa"/>
            <w:vAlign w:val="center"/>
          </w:tcPr>
          <w:p w14:paraId="15642008">
            <w:pPr>
              <w:pStyle w:val="13"/>
            </w:pPr>
          </w:p>
        </w:tc>
        <w:tc>
          <w:tcPr>
            <w:tcW w:w="3827" w:type="dxa"/>
            <w:vAlign w:val="center"/>
          </w:tcPr>
          <w:p w14:paraId="5C035AAD">
            <w:pPr>
              <w:pStyle w:val="13"/>
            </w:pPr>
          </w:p>
        </w:tc>
        <w:tc>
          <w:tcPr>
            <w:tcW w:w="1192" w:type="dxa"/>
            <w:vAlign w:val="center"/>
          </w:tcPr>
          <w:p w14:paraId="35EE12E8">
            <w:pPr>
              <w:pStyle w:val="13"/>
            </w:pPr>
          </w:p>
        </w:tc>
      </w:tr>
      <w:tr w14:paraId="1F8BAD9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26B6C54">
            <w:pPr>
              <w:pStyle w:val="13"/>
            </w:pPr>
          </w:p>
        </w:tc>
        <w:tc>
          <w:tcPr>
            <w:tcW w:w="1281" w:type="dxa"/>
            <w:vAlign w:val="center"/>
          </w:tcPr>
          <w:p w14:paraId="59493FC1">
            <w:pPr>
              <w:pStyle w:val="13"/>
            </w:pPr>
          </w:p>
        </w:tc>
        <w:tc>
          <w:tcPr>
            <w:tcW w:w="1281" w:type="dxa"/>
            <w:vAlign w:val="center"/>
          </w:tcPr>
          <w:p w14:paraId="5ED6CE2E">
            <w:pPr>
              <w:pStyle w:val="13"/>
            </w:pPr>
          </w:p>
        </w:tc>
        <w:tc>
          <w:tcPr>
            <w:tcW w:w="3827" w:type="dxa"/>
            <w:vAlign w:val="center"/>
          </w:tcPr>
          <w:p w14:paraId="07B24AD6">
            <w:pPr>
              <w:pStyle w:val="13"/>
            </w:pPr>
          </w:p>
        </w:tc>
        <w:tc>
          <w:tcPr>
            <w:tcW w:w="1192" w:type="dxa"/>
            <w:vAlign w:val="center"/>
          </w:tcPr>
          <w:p w14:paraId="15AAD5C7">
            <w:pPr>
              <w:pStyle w:val="13"/>
            </w:pPr>
          </w:p>
        </w:tc>
      </w:tr>
      <w:tr w14:paraId="7D13E48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6BC9DAED">
            <w:pPr>
              <w:pStyle w:val="13"/>
            </w:pPr>
          </w:p>
        </w:tc>
        <w:tc>
          <w:tcPr>
            <w:tcW w:w="1281" w:type="dxa"/>
            <w:vAlign w:val="center"/>
          </w:tcPr>
          <w:p w14:paraId="4A673F5A">
            <w:pPr>
              <w:pStyle w:val="13"/>
            </w:pPr>
          </w:p>
        </w:tc>
        <w:tc>
          <w:tcPr>
            <w:tcW w:w="1281" w:type="dxa"/>
            <w:vAlign w:val="center"/>
          </w:tcPr>
          <w:p w14:paraId="1651F18A">
            <w:pPr>
              <w:pStyle w:val="13"/>
            </w:pPr>
          </w:p>
        </w:tc>
        <w:tc>
          <w:tcPr>
            <w:tcW w:w="3827" w:type="dxa"/>
            <w:vAlign w:val="center"/>
          </w:tcPr>
          <w:p w14:paraId="32AA4740">
            <w:pPr>
              <w:pStyle w:val="13"/>
            </w:pPr>
          </w:p>
        </w:tc>
        <w:tc>
          <w:tcPr>
            <w:tcW w:w="1192" w:type="dxa"/>
            <w:vAlign w:val="center"/>
          </w:tcPr>
          <w:p w14:paraId="6239FE7E">
            <w:pPr>
              <w:pStyle w:val="13"/>
            </w:pPr>
          </w:p>
        </w:tc>
      </w:tr>
      <w:tr w14:paraId="6671E71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A75D3AB">
            <w:pPr>
              <w:pStyle w:val="13"/>
            </w:pPr>
          </w:p>
        </w:tc>
        <w:tc>
          <w:tcPr>
            <w:tcW w:w="1281" w:type="dxa"/>
            <w:vAlign w:val="center"/>
          </w:tcPr>
          <w:p w14:paraId="30E0D733">
            <w:pPr>
              <w:pStyle w:val="13"/>
            </w:pPr>
          </w:p>
        </w:tc>
        <w:tc>
          <w:tcPr>
            <w:tcW w:w="1281" w:type="dxa"/>
            <w:vAlign w:val="center"/>
          </w:tcPr>
          <w:p w14:paraId="356FE78F">
            <w:pPr>
              <w:pStyle w:val="13"/>
            </w:pPr>
          </w:p>
        </w:tc>
        <w:tc>
          <w:tcPr>
            <w:tcW w:w="3827" w:type="dxa"/>
            <w:vAlign w:val="center"/>
          </w:tcPr>
          <w:p w14:paraId="3E63A689">
            <w:pPr>
              <w:pStyle w:val="13"/>
            </w:pPr>
          </w:p>
        </w:tc>
        <w:tc>
          <w:tcPr>
            <w:tcW w:w="1192" w:type="dxa"/>
            <w:vAlign w:val="center"/>
          </w:tcPr>
          <w:p w14:paraId="23B9F53C">
            <w:pPr>
              <w:pStyle w:val="13"/>
            </w:pPr>
          </w:p>
        </w:tc>
      </w:tr>
      <w:tr w14:paraId="62BCE59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B82BC97">
            <w:pPr>
              <w:pStyle w:val="13"/>
            </w:pPr>
          </w:p>
        </w:tc>
        <w:tc>
          <w:tcPr>
            <w:tcW w:w="1281" w:type="dxa"/>
          </w:tcPr>
          <w:p w14:paraId="17C77FAC">
            <w:pPr>
              <w:pStyle w:val="13"/>
            </w:pPr>
          </w:p>
        </w:tc>
        <w:tc>
          <w:tcPr>
            <w:tcW w:w="1281" w:type="dxa"/>
          </w:tcPr>
          <w:p w14:paraId="1C761BDC">
            <w:pPr>
              <w:pStyle w:val="13"/>
            </w:pPr>
          </w:p>
        </w:tc>
        <w:tc>
          <w:tcPr>
            <w:tcW w:w="3827" w:type="dxa"/>
          </w:tcPr>
          <w:p w14:paraId="49B33FED">
            <w:pPr>
              <w:pStyle w:val="13"/>
            </w:pPr>
          </w:p>
        </w:tc>
        <w:tc>
          <w:tcPr>
            <w:tcW w:w="1192" w:type="dxa"/>
          </w:tcPr>
          <w:p w14:paraId="3F6A2C4E">
            <w:pPr>
              <w:pStyle w:val="13"/>
            </w:pPr>
          </w:p>
        </w:tc>
      </w:tr>
      <w:tr w14:paraId="62064BD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A4FE775">
            <w:pPr>
              <w:pStyle w:val="13"/>
            </w:pPr>
          </w:p>
        </w:tc>
        <w:tc>
          <w:tcPr>
            <w:tcW w:w="1281" w:type="dxa"/>
          </w:tcPr>
          <w:p w14:paraId="0ED1F976">
            <w:pPr>
              <w:pStyle w:val="13"/>
            </w:pPr>
          </w:p>
        </w:tc>
        <w:tc>
          <w:tcPr>
            <w:tcW w:w="1281" w:type="dxa"/>
          </w:tcPr>
          <w:p w14:paraId="37E8724A">
            <w:pPr>
              <w:pStyle w:val="13"/>
            </w:pPr>
          </w:p>
        </w:tc>
        <w:tc>
          <w:tcPr>
            <w:tcW w:w="3827" w:type="dxa"/>
          </w:tcPr>
          <w:p w14:paraId="0C964B61">
            <w:pPr>
              <w:pStyle w:val="13"/>
            </w:pPr>
          </w:p>
        </w:tc>
        <w:tc>
          <w:tcPr>
            <w:tcW w:w="1192" w:type="dxa"/>
          </w:tcPr>
          <w:p w14:paraId="74E44596">
            <w:pPr>
              <w:pStyle w:val="13"/>
            </w:pPr>
          </w:p>
        </w:tc>
      </w:tr>
      <w:tr w14:paraId="7E82BE2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5667796">
            <w:pPr>
              <w:pStyle w:val="13"/>
            </w:pPr>
          </w:p>
        </w:tc>
        <w:tc>
          <w:tcPr>
            <w:tcW w:w="1281" w:type="dxa"/>
          </w:tcPr>
          <w:p w14:paraId="57000DED">
            <w:pPr>
              <w:pStyle w:val="13"/>
            </w:pPr>
          </w:p>
        </w:tc>
        <w:tc>
          <w:tcPr>
            <w:tcW w:w="1281" w:type="dxa"/>
          </w:tcPr>
          <w:p w14:paraId="42B21453">
            <w:pPr>
              <w:pStyle w:val="13"/>
            </w:pPr>
          </w:p>
        </w:tc>
        <w:tc>
          <w:tcPr>
            <w:tcW w:w="3827" w:type="dxa"/>
          </w:tcPr>
          <w:p w14:paraId="237361BE">
            <w:pPr>
              <w:pStyle w:val="13"/>
            </w:pPr>
          </w:p>
        </w:tc>
        <w:tc>
          <w:tcPr>
            <w:tcW w:w="1192" w:type="dxa"/>
          </w:tcPr>
          <w:p w14:paraId="6F9A5BA9">
            <w:pPr>
              <w:pStyle w:val="13"/>
            </w:pPr>
          </w:p>
        </w:tc>
      </w:tr>
      <w:tr w14:paraId="57C6B22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E1ABB26">
            <w:pPr>
              <w:pStyle w:val="13"/>
            </w:pPr>
          </w:p>
        </w:tc>
        <w:tc>
          <w:tcPr>
            <w:tcW w:w="1281" w:type="dxa"/>
          </w:tcPr>
          <w:p w14:paraId="584F7B67">
            <w:pPr>
              <w:pStyle w:val="13"/>
            </w:pPr>
          </w:p>
        </w:tc>
        <w:tc>
          <w:tcPr>
            <w:tcW w:w="1281" w:type="dxa"/>
          </w:tcPr>
          <w:p w14:paraId="0ACE287B">
            <w:pPr>
              <w:pStyle w:val="13"/>
            </w:pPr>
          </w:p>
        </w:tc>
        <w:tc>
          <w:tcPr>
            <w:tcW w:w="3827" w:type="dxa"/>
          </w:tcPr>
          <w:p w14:paraId="6DB75706">
            <w:pPr>
              <w:pStyle w:val="13"/>
            </w:pPr>
          </w:p>
        </w:tc>
        <w:tc>
          <w:tcPr>
            <w:tcW w:w="1192" w:type="dxa"/>
          </w:tcPr>
          <w:p w14:paraId="509F143F">
            <w:pPr>
              <w:pStyle w:val="13"/>
            </w:pPr>
          </w:p>
        </w:tc>
      </w:tr>
      <w:tr w14:paraId="64912A3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A5DC005">
            <w:pPr>
              <w:pStyle w:val="13"/>
            </w:pPr>
          </w:p>
        </w:tc>
        <w:tc>
          <w:tcPr>
            <w:tcW w:w="1281" w:type="dxa"/>
          </w:tcPr>
          <w:p w14:paraId="3A01599D">
            <w:pPr>
              <w:pStyle w:val="13"/>
            </w:pPr>
          </w:p>
        </w:tc>
        <w:tc>
          <w:tcPr>
            <w:tcW w:w="1281" w:type="dxa"/>
          </w:tcPr>
          <w:p w14:paraId="79EA7B15">
            <w:pPr>
              <w:pStyle w:val="13"/>
            </w:pPr>
          </w:p>
        </w:tc>
        <w:tc>
          <w:tcPr>
            <w:tcW w:w="3827" w:type="dxa"/>
          </w:tcPr>
          <w:p w14:paraId="45BA8A9E">
            <w:pPr>
              <w:pStyle w:val="13"/>
            </w:pPr>
          </w:p>
        </w:tc>
        <w:tc>
          <w:tcPr>
            <w:tcW w:w="1192" w:type="dxa"/>
          </w:tcPr>
          <w:p w14:paraId="0DE121E0">
            <w:pPr>
              <w:pStyle w:val="13"/>
            </w:pPr>
          </w:p>
        </w:tc>
      </w:tr>
      <w:tr w14:paraId="5B33C09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1868886">
            <w:pPr>
              <w:pStyle w:val="13"/>
            </w:pPr>
          </w:p>
        </w:tc>
        <w:tc>
          <w:tcPr>
            <w:tcW w:w="1281" w:type="dxa"/>
          </w:tcPr>
          <w:p w14:paraId="2940EBF1">
            <w:pPr>
              <w:pStyle w:val="13"/>
            </w:pPr>
          </w:p>
        </w:tc>
        <w:tc>
          <w:tcPr>
            <w:tcW w:w="1281" w:type="dxa"/>
          </w:tcPr>
          <w:p w14:paraId="7C3316FC">
            <w:pPr>
              <w:pStyle w:val="13"/>
            </w:pPr>
          </w:p>
        </w:tc>
        <w:tc>
          <w:tcPr>
            <w:tcW w:w="3827" w:type="dxa"/>
          </w:tcPr>
          <w:p w14:paraId="5AFA8D9B">
            <w:pPr>
              <w:pStyle w:val="13"/>
            </w:pPr>
          </w:p>
        </w:tc>
        <w:tc>
          <w:tcPr>
            <w:tcW w:w="1192" w:type="dxa"/>
          </w:tcPr>
          <w:p w14:paraId="0306899C">
            <w:pPr>
              <w:pStyle w:val="13"/>
            </w:pPr>
          </w:p>
        </w:tc>
      </w:tr>
      <w:tr w14:paraId="1948CDD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3761802">
            <w:pPr>
              <w:pStyle w:val="13"/>
            </w:pPr>
          </w:p>
        </w:tc>
        <w:tc>
          <w:tcPr>
            <w:tcW w:w="1281" w:type="dxa"/>
          </w:tcPr>
          <w:p w14:paraId="5980A370">
            <w:pPr>
              <w:pStyle w:val="13"/>
            </w:pPr>
          </w:p>
        </w:tc>
        <w:tc>
          <w:tcPr>
            <w:tcW w:w="1281" w:type="dxa"/>
          </w:tcPr>
          <w:p w14:paraId="386C71A8">
            <w:pPr>
              <w:pStyle w:val="13"/>
            </w:pPr>
          </w:p>
        </w:tc>
        <w:tc>
          <w:tcPr>
            <w:tcW w:w="3827" w:type="dxa"/>
          </w:tcPr>
          <w:p w14:paraId="7087676F">
            <w:pPr>
              <w:pStyle w:val="13"/>
            </w:pPr>
          </w:p>
        </w:tc>
        <w:tc>
          <w:tcPr>
            <w:tcW w:w="1192" w:type="dxa"/>
          </w:tcPr>
          <w:p w14:paraId="3DE8B3B6">
            <w:pPr>
              <w:pStyle w:val="13"/>
            </w:pPr>
          </w:p>
        </w:tc>
      </w:tr>
      <w:tr w14:paraId="151A3EC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D9E56DA">
            <w:pPr>
              <w:pStyle w:val="13"/>
            </w:pPr>
          </w:p>
        </w:tc>
        <w:tc>
          <w:tcPr>
            <w:tcW w:w="1281" w:type="dxa"/>
          </w:tcPr>
          <w:p w14:paraId="0A721FF4">
            <w:pPr>
              <w:pStyle w:val="13"/>
            </w:pPr>
          </w:p>
        </w:tc>
        <w:tc>
          <w:tcPr>
            <w:tcW w:w="1281" w:type="dxa"/>
          </w:tcPr>
          <w:p w14:paraId="25D1C5F4">
            <w:pPr>
              <w:pStyle w:val="13"/>
            </w:pPr>
          </w:p>
        </w:tc>
        <w:tc>
          <w:tcPr>
            <w:tcW w:w="3827" w:type="dxa"/>
          </w:tcPr>
          <w:p w14:paraId="17CA10F4">
            <w:pPr>
              <w:pStyle w:val="13"/>
            </w:pPr>
          </w:p>
        </w:tc>
        <w:tc>
          <w:tcPr>
            <w:tcW w:w="1192" w:type="dxa"/>
          </w:tcPr>
          <w:p w14:paraId="270B46D4">
            <w:pPr>
              <w:pStyle w:val="13"/>
            </w:pPr>
          </w:p>
        </w:tc>
      </w:tr>
      <w:tr w14:paraId="258F34D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3A97719">
            <w:pPr>
              <w:pStyle w:val="13"/>
            </w:pPr>
          </w:p>
        </w:tc>
        <w:tc>
          <w:tcPr>
            <w:tcW w:w="1281" w:type="dxa"/>
          </w:tcPr>
          <w:p w14:paraId="58F3A89C">
            <w:pPr>
              <w:pStyle w:val="13"/>
            </w:pPr>
          </w:p>
        </w:tc>
        <w:tc>
          <w:tcPr>
            <w:tcW w:w="1281" w:type="dxa"/>
          </w:tcPr>
          <w:p w14:paraId="0D728B25">
            <w:pPr>
              <w:pStyle w:val="13"/>
            </w:pPr>
          </w:p>
        </w:tc>
        <w:tc>
          <w:tcPr>
            <w:tcW w:w="3827" w:type="dxa"/>
          </w:tcPr>
          <w:p w14:paraId="5615BC58">
            <w:pPr>
              <w:pStyle w:val="13"/>
            </w:pPr>
          </w:p>
        </w:tc>
        <w:tc>
          <w:tcPr>
            <w:tcW w:w="1192" w:type="dxa"/>
          </w:tcPr>
          <w:p w14:paraId="351E26BA">
            <w:pPr>
              <w:pStyle w:val="13"/>
            </w:pPr>
          </w:p>
        </w:tc>
      </w:tr>
      <w:tr w14:paraId="7B89A38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2F6433D">
            <w:pPr>
              <w:pStyle w:val="13"/>
            </w:pPr>
          </w:p>
        </w:tc>
        <w:tc>
          <w:tcPr>
            <w:tcW w:w="1281" w:type="dxa"/>
          </w:tcPr>
          <w:p w14:paraId="2E6A257B">
            <w:pPr>
              <w:pStyle w:val="13"/>
            </w:pPr>
          </w:p>
        </w:tc>
        <w:tc>
          <w:tcPr>
            <w:tcW w:w="1281" w:type="dxa"/>
          </w:tcPr>
          <w:p w14:paraId="2AD6C4B5">
            <w:pPr>
              <w:pStyle w:val="13"/>
            </w:pPr>
          </w:p>
        </w:tc>
        <w:tc>
          <w:tcPr>
            <w:tcW w:w="3827" w:type="dxa"/>
          </w:tcPr>
          <w:p w14:paraId="317D1903">
            <w:pPr>
              <w:pStyle w:val="13"/>
            </w:pPr>
          </w:p>
        </w:tc>
        <w:tc>
          <w:tcPr>
            <w:tcW w:w="1192" w:type="dxa"/>
          </w:tcPr>
          <w:p w14:paraId="78E98DF6">
            <w:pPr>
              <w:pStyle w:val="13"/>
            </w:pPr>
          </w:p>
        </w:tc>
      </w:tr>
      <w:tr w14:paraId="0358633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E1E1270">
            <w:pPr>
              <w:pStyle w:val="13"/>
            </w:pPr>
          </w:p>
        </w:tc>
        <w:tc>
          <w:tcPr>
            <w:tcW w:w="1281" w:type="dxa"/>
          </w:tcPr>
          <w:p w14:paraId="628E5E54">
            <w:pPr>
              <w:pStyle w:val="13"/>
            </w:pPr>
          </w:p>
        </w:tc>
        <w:tc>
          <w:tcPr>
            <w:tcW w:w="1281" w:type="dxa"/>
          </w:tcPr>
          <w:p w14:paraId="4BD088A4">
            <w:pPr>
              <w:pStyle w:val="13"/>
            </w:pPr>
          </w:p>
        </w:tc>
        <w:tc>
          <w:tcPr>
            <w:tcW w:w="3827" w:type="dxa"/>
          </w:tcPr>
          <w:p w14:paraId="5C400B8B">
            <w:pPr>
              <w:pStyle w:val="13"/>
            </w:pPr>
          </w:p>
        </w:tc>
        <w:tc>
          <w:tcPr>
            <w:tcW w:w="1192" w:type="dxa"/>
          </w:tcPr>
          <w:p w14:paraId="793DCD1D">
            <w:pPr>
              <w:pStyle w:val="13"/>
            </w:pPr>
          </w:p>
        </w:tc>
      </w:tr>
      <w:tr w14:paraId="0DE2E2D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CA33B68">
            <w:pPr>
              <w:pStyle w:val="13"/>
            </w:pPr>
          </w:p>
        </w:tc>
        <w:tc>
          <w:tcPr>
            <w:tcW w:w="1281" w:type="dxa"/>
          </w:tcPr>
          <w:p w14:paraId="21196EF9">
            <w:pPr>
              <w:pStyle w:val="13"/>
            </w:pPr>
          </w:p>
        </w:tc>
        <w:tc>
          <w:tcPr>
            <w:tcW w:w="1281" w:type="dxa"/>
          </w:tcPr>
          <w:p w14:paraId="542AFAD9">
            <w:pPr>
              <w:pStyle w:val="13"/>
            </w:pPr>
          </w:p>
        </w:tc>
        <w:tc>
          <w:tcPr>
            <w:tcW w:w="3827" w:type="dxa"/>
          </w:tcPr>
          <w:p w14:paraId="0997D7F9">
            <w:pPr>
              <w:pStyle w:val="13"/>
            </w:pPr>
          </w:p>
        </w:tc>
        <w:tc>
          <w:tcPr>
            <w:tcW w:w="1192" w:type="dxa"/>
          </w:tcPr>
          <w:p w14:paraId="0380F303">
            <w:pPr>
              <w:pStyle w:val="13"/>
            </w:pPr>
          </w:p>
        </w:tc>
      </w:tr>
      <w:tr w14:paraId="2268BD9B">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A11DECD">
            <w:pPr>
              <w:pStyle w:val="13"/>
            </w:pPr>
          </w:p>
        </w:tc>
        <w:tc>
          <w:tcPr>
            <w:tcW w:w="1281" w:type="dxa"/>
          </w:tcPr>
          <w:p w14:paraId="64E3A1B2">
            <w:pPr>
              <w:pStyle w:val="13"/>
            </w:pPr>
          </w:p>
        </w:tc>
        <w:tc>
          <w:tcPr>
            <w:tcW w:w="1281" w:type="dxa"/>
          </w:tcPr>
          <w:p w14:paraId="3763A994">
            <w:pPr>
              <w:pStyle w:val="13"/>
            </w:pPr>
          </w:p>
        </w:tc>
        <w:tc>
          <w:tcPr>
            <w:tcW w:w="3827" w:type="dxa"/>
          </w:tcPr>
          <w:p w14:paraId="28067FE4">
            <w:pPr>
              <w:pStyle w:val="13"/>
            </w:pPr>
          </w:p>
        </w:tc>
        <w:tc>
          <w:tcPr>
            <w:tcW w:w="1192" w:type="dxa"/>
          </w:tcPr>
          <w:p w14:paraId="66DA4704">
            <w:pPr>
              <w:pStyle w:val="13"/>
            </w:pPr>
          </w:p>
        </w:tc>
      </w:tr>
      <w:tr w14:paraId="5271EF1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8EB3BF0">
            <w:pPr>
              <w:pStyle w:val="13"/>
            </w:pPr>
          </w:p>
        </w:tc>
        <w:tc>
          <w:tcPr>
            <w:tcW w:w="1281" w:type="dxa"/>
          </w:tcPr>
          <w:p w14:paraId="7CA6A491">
            <w:pPr>
              <w:pStyle w:val="13"/>
            </w:pPr>
          </w:p>
        </w:tc>
        <w:tc>
          <w:tcPr>
            <w:tcW w:w="1281" w:type="dxa"/>
          </w:tcPr>
          <w:p w14:paraId="67D185CA">
            <w:pPr>
              <w:pStyle w:val="13"/>
            </w:pPr>
          </w:p>
        </w:tc>
        <w:tc>
          <w:tcPr>
            <w:tcW w:w="3827" w:type="dxa"/>
          </w:tcPr>
          <w:p w14:paraId="0B4BE97F">
            <w:pPr>
              <w:pStyle w:val="13"/>
            </w:pPr>
          </w:p>
        </w:tc>
        <w:tc>
          <w:tcPr>
            <w:tcW w:w="1192" w:type="dxa"/>
          </w:tcPr>
          <w:p w14:paraId="48674E28">
            <w:pPr>
              <w:pStyle w:val="13"/>
            </w:pPr>
          </w:p>
        </w:tc>
      </w:tr>
      <w:tr w14:paraId="1B2976F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4C968BD">
            <w:pPr>
              <w:pStyle w:val="13"/>
            </w:pPr>
          </w:p>
        </w:tc>
        <w:tc>
          <w:tcPr>
            <w:tcW w:w="1281" w:type="dxa"/>
          </w:tcPr>
          <w:p w14:paraId="205155F4">
            <w:pPr>
              <w:pStyle w:val="13"/>
            </w:pPr>
          </w:p>
        </w:tc>
        <w:tc>
          <w:tcPr>
            <w:tcW w:w="1281" w:type="dxa"/>
          </w:tcPr>
          <w:p w14:paraId="4C90B545">
            <w:pPr>
              <w:pStyle w:val="13"/>
            </w:pPr>
          </w:p>
        </w:tc>
        <w:tc>
          <w:tcPr>
            <w:tcW w:w="3827" w:type="dxa"/>
          </w:tcPr>
          <w:p w14:paraId="3DC728D6">
            <w:pPr>
              <w:pStyle w:val="13"/>
            </w:pPr>
          </w:p>
        </w:tc>
        <w:tc>
          <w:tcPr>
            <w:tcW w:w="1192" w:type="dxa"/>
          </w:tcPr>
          <w:p w14:paraId="0B110967">
            <w:pPr>
              <w:pStyle w:val="13"/>
            </w:pPr>
          </w:p>
        </w:tc>
      </w:tr>
      <w:tr w14:paraId="2F1AB28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6B201E3">
            <w:pPr>
              <w:pStyle w:val="13"/>
            </w:pPr>
          </w:p>
        </w:tc>
        <w:tc>
          <w:tcPr>
            <w:tcW w:w="1281" w:type="dxa"/>
          </w:tcPr>
          <w:p w14:paraId="5DF9151F">
            <w:pPr>
              <w:pStyle w:val="13"/>
            </w:pPr>
          </w:p>
        </w:tc>
        <w:tc>
          <w:tcPr>
            <w:tcW w:w="1281" w:type="dxa"/>
          </w:tcPr>
          <w:p w14:paraId="71EDA884">
            <w:pPr>
              <w:pStyle w:val="13"/>
            </w:pPr>
          </w:p>
        </w:tc>
        <w:tc>
          <w:tcPr>
            <w:tcW w:w="3827" w:type="dxa"/>
          </w:tcPr>
          <w:p w14:paraId="259E1ACE">
            <w:pPr>
              <w:pStyle w:val="13"/>
            </w:pPr>
          </w:p>
        </w:tc>
        <w:tc>
          <w:tcPr>
            <w:tcW w:w="1192" w:type="dxa"/>
          </w:tcPr>
          <w:p w14:paraId="1BF893F0">
            <w:pPr>
              <w:pStyle w:val="13"/>
            </w:pPr>
          </w:p>
        </w:tc>
      </w:tr>
    </w:tbl>
    <w:p w14:paraId="44DF84F2">
      <w:pPr>
        <w:pStyle w:val="2"/>
        <w:rPr>
          <w:rFonts w:ascii="黑体" w:eastAsia="黑体"/>
          <w:b w:val="0"/>
        </w:rPr>
      </w:pPr>
      <w:r>
        <w:rPr>
          <w:rFonts w:hint="eastAsia" w:ascii="黑体" w:eastAsia="黑体"/>
          <w:b w:val="0"/>
        </w:rPr>
        <w:t>此处插入测试说明书</w:t>
      </w:r>
      <w:r>
        <w:rPr>
          <w:rFonts w:ascii="黑体" w:eastAsia="黑体"/>
          <w:b w:val="0"/>
        </w:rPr>
        <w:t>…</w:t>
      </w:r>
    </w:p>
    <w:p w14:paraId="691C9B7A"/>
    <w:p w14:paraId="7FA0D2BB">
      <w:pPr>
        <w:pStyle w:val="2"/>
      </w:pPr>
    </w:p>
    <w:p w14:paraId="35B0E4CE">
      <w:pPr>
        <w:pStyle w:val="2"/>
      </w:pPr>
    </w:p>
    <w:p w14:paraId="0D23AE2F"/>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4A597">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8</w:t>
    </w:r>
    <w:r>
      <w:rPr>
        <w:rStyle w:val="9"/>
      </w:rPr>
      <w:fldChar w:fldCharType="end"/>
    </w:r>
  </w:p>
  <w:p w14:paraId="1059569B">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20C6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F5AB28"/>
    <w:multiLevelType w:val="singleLevel"/>
    <w:tmpl w:val="44F5AB28"/>
    <w:lvl w:ilvl="0" w:tentative="0">
      <w:start w:val="1"/>
      <w:numFmt w:val="decimal"/>
      <w:suff w:val="space"/>
      <w:lvlText w:val="4.%1"/>
      <w:lvlJc w:val="left"/>
      <w:pPr>
        <w:ind w:left="0" w:firstLine="0"/>
      </w:pPr>
      <w:rPr>
        <w:rFonts w:hint="default"/>
      </w:rPr>
    </w:lvl>
  </w:abstractNum>
  <w:abstractNum w:abstractNumId="1">
    <w:nsid w:val="74361821"/>
    <w:multiLevelType w:val="singleLevel"/>
    <w:tmpl w:val="74361821"/>
    <w:lvl w:ilvl="0" w:tentative="0">
      <w:start w:val="1"/>
      <w:numFmt w:val="decimal"/>
      <w:suff w:val="space"/>
      <w:lvlText w:val="%1."/>
      <w:lvlJc w:val="left"/>
      <w:pPr>
        <w:ind w:left="0" w:firstLine="48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D5B"/>
    <w:rsid w:val="00052A4A"/>
    <w:rsid w:val="000E1AE7"/>
    <w:rsid w:val="001C1419"/>
    <w:rsid w:val="002230C1"/>
    <w:rsid w:val="002F06BF"/>
    <w:rsid w:val="00360FBC"/>
    <w:rsid w:val="003D0046"/>
    <w:rsid w:val="00432CEE"/>
    <w:rsid w:val="00483D21"/>
    <w:rsid w:val="004A769C"/>
    <w:rsid w:val="00577885"/>
    <w:rsid w:val="00642FF9"/>
    <w:rsid w:val="00675D2B"/>
    <w:rsid w:val="007F16F3"/>
    <w:rsid w:val="00855BDF"/>
    <w:rsid w:val="008E78CD"/>
    <w:rsid w:val="009670E1"/>
    <w:rsid w:val="00A148E2"/>
    <w:rsid w:val="00AD5AF4"/>
    <w:rsid w:val="00C36C53"/>
    <w:rsid w:val="00C86518"/>
    <w:rsid w:val="00D42D5B"/>
    <w:rsid w:val="27BD1CA7"/>
    <w:rsid w:val="46380A1F"/>
    <w:rsid w:val="51D735A9"/>
    <w:rsid w:val="5CA446E5"/>
    <w:rsid w:val="6CCD2D42"/>
    <w:rsid w:val="6EA9201D"/>
    <w:rsid w:val="793F6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0"/>
    <w:qFormat/>
    <w:uiPriority w:val="0"/>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Strong"/>
    <w:basedOn w:val="7"/>
    <w:qFormat/>
    <w:uiPriority w:val="0"/>
    <w:rPr>
      <w:b/>
    </w:rPr>
  </w:style>
  <w:style w:type="character" w:styleId="9">
    <w:name w:val="page number"/>
    <w:basedOn w:val="7"/>
    <w:qFormat/>
    <w:uiPriority w:val="0"/>
  </w:style>
  <w:style w:type="character" w:customStyle="1" w:styleId="10">
    <w:name w:val="标题 1 字符"/>
    <w:basedOn w:val="7"/>
    <w:link w:val="2"/>
    <w:qFormat/>
    <w:uiPriority w:val="0"/>
    <w:rPr>
      <w:rFonts w:ascii="Times New Roman" w:hAnsi="Times New Roman" w:eastAsia="宋体" w:cs="Times New Roman"/>
      <w:b/>
      <w:bCs/>
      <w:kern w:val="44"/>
      <w:sz w:val="44"/>
      <w:szCs w:val="44"/>
    </w:rPr>
  </w:style>
  <w:style w:type="character" w:customStyle="1" w:styleId="11">
    <w:name w:val="页脚 字符"/>
    <w:basedOn w:val="7"/>
    <w:link w:val="3"/>
    <w:uiPriority w:val="0"/>
    <w:rPr>
      <w:rFonts w:ascii="Times New Roman" w:hAnsi="Times New Roman" w:eastAsia="宋体" w:cs="Times New Roman"/>
      <w:sz w:val="18"/>
      <w:szCs w:val="18"/>
    </w:rPr>
  </w:style>
  <w:style w:type="character" w:customStyle="1" w:styleId="12">
    <w:name w:val="页眉 字符"/>
    <w:basedOn w:val="7"/>
    <w:link w:val="4"/>
    <w:qFormat/>
    <w:uiPriority w:val="99"/>
    <w:rPr>
      <w:rFonts w:ascii="Times New Roman" w:hAnsi="Times New Roman" w:eastAsia="宋体" w:cs="Times New Roman"/>
      <w:sz w:val="18"/>
      <w:szCs w:val="18"/>
    </w:rPr>
  </w:style>
  <w:style w:type="paragraph" w:customStyle="1" w:styleId="13">
    <w:name w:val="表1"/>
    <w:basedOn w:val="1"/>
    <w:qFormat/>
    <w:uiPriority w:val="0"/>
    <w:pPr>
      <w:adjustRightInd w:val="0"/>
      <w:spacing w:line="480" w:lineRule="atLeast"/>
      <w:textAlignment w:val="baseline"/>
    </w:pPr>
    <w:rPr>
      <w:rFonts w:ascii="幼圆" w:eastAsia="幼圆"/>
      <w:kern w:val="0"/>
      <w:szCs w:val="20"/>
    </w:rPr>
  </w:style>
  <w:style w:type="paragraph" w:customStyle="1" w:styleId="14">
    <w:name w:val="表2CU"/>
    <w:basedOn w:val="1"/>
    <w:qFormat/>
    <w:uiPriority w:val="0"/>
    <w:pPr>
      <w:tabs>
        <w:tab w:val="right" w:pos="9600"/>
      </w:tabs>
      <w:adjustRightInd w:val="0"/>
      <w:spacing w:line="480" w:lineRule="atLeast"/>
      <w:jc w:val="center"/>
      <w:textAlignment w:val="baseline"/>
    </w:pPr>
    <w:rPr>
      <w:rFonts w:ascii="幼圆" w:eastAsia="幼圆"/>
      <w:b/>
      <w:kern w:val="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BF063-3476-46D2-9A84-8526A4B721EE}">
  <ds:schemaRefs/>
</ds:datastoreItem>
</file>

<file path=docProps/app.xml><?xml version="1.0" encoding="utf-8"?>
<Properties xmlns="http://schemas.openxmlformats.org/officeDocument/2006/extended-properties" xmlns:vt="http://schemas.openxmlformats.org/officeDocument/2006/docPropsVTypes">
  <Template>Normal</Template>
  <Pages>75</Pages>
  <Words>324</Words>
  <Characters>459</Characters>
  <Lines>13</Lines>
  <Paragraphs>3</Paragraphs>
  <TotalTime>0</TotalTime>
  <ScaleCrop>false</ScaleCrop>
  <LinksUpToDate>false</LinksUpToDate>
  <CharactersWithSpaces>1313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2022-04-16T13:47:00Z</dcterms:created>
  <dc:creator>cuckoo</dc:creator>
  <cp:lastModifiedBy>蒋雨廷</cp:lastModifiedBy>
  <dcterms:modified xsi:type="dcterms:W3CDTF">2026-05-21T14:08:39Z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eyJoZGlkIjoiMDIwMGEyMGNhN2I4NDljZmUwOGE2MGNjNzBkMjljNWMiLCJ1c2VySWQiOiIxNjc5OTY2MjQ1In0=</vt:lpwstr>
  </property>
  <property fmtid="{D5CDD505-2E9C-101B-9397-08002B2CF9AE}" pid="3" name="KSOProductBuildVer">
    <vt:lpwstr>2052-12.1.0.23542</vt:lpwstr>
  </property>
  <property fmtid="{D5CDD505-2E9C-101B-9397-08002B2CF9AE}" pid="4" name="ICV">
    <vt:lpwstr>99ACB812D1D94E7C9AB66F8BE4B576A1_12</vt:lpwstr>
  </property>
</Properties>
</file>