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Arial" w:cs="Arial" w:eastAsia="Arial" w:hAnsi="Arial"/>
          <w:b/>
          <w:bCs/>
          <w:color w:val="131434"/>
          <w:sz w:val="52"/>
          <w:szCs w:val="52"/>
        </w:rPr>
        <w:t xml:space="preserve">SAOS Studio</w:t>
      </w:r>
    </w:p>
    <w:p>
      <w:pPr>
        <w:spacing w:after="80" w:before="0"/>
      </w:pPr>
      <w:r>
        <w:rPr>
          <w:rFonts w:ascii="Arial" w:cs="Arial" w:eastAsia="Arial" w:hAnsi="Arial"/>
          <w:color w:val="4C5154"/>
          <w:sz w:val="36"/>
          <w:szCs w:val="36"/>
        </w:rPr>
        <w:t xml:space="preserve">Website Delivery SOP</w:t>
      </w:r>
    </w:p>
    <w:p>
      <w:pPr>
        <w:pBdr>
          <w:bottom w:val="single" w:color="131434" w:sz="6" w:space="8"/>
        </w:pBdr>
        <w:spacing w:after="400" w:before="0"/>
      </w:pPr>
      <w:r>
        <w:rPr>
          <w:rFonts w:ascii="Arial" w:cs="Arial" w:eastAsia="Arial" w:hAnsi="Arial"/>
          <w:color w:val="4C5154"/>
          <w:sz w:val="22"/>
          <w:szCs w:val="22"/>
        </w:rPr>
        <w:t xml:space="preserve">Claude Code + Antigravity + Netlify  |  v1.0</w:t>
      </w:r>
    </w:p>
    <w:p>
      <w:pPr>
        <w:spacing w:after="40" w:before="80"/>
      </w:pPr>
      <w:r>
        <w:rPr>
          <w:rFonts w:ascii="Arial" w:cs="Arial" w:eastAsia="Arial" w:hAnsi="Arial"/>
          <w:b/>
          <w:bCs/>
          <w:color w:val="4C5154"/>
          <w:sz w:val="20"/>
          <w:szCs w:val="20"/>
        </w:rPr>
        <w:t xml:space="preserve">Owner:</w:t>
      </w:r>
      <w:r>
        <w:rPr>
          <w:rFonts w:ascii="Arial" w:cs="Arial" w:eastAsia="Arial" w:hAnsi="Arial"/>
          <w:color w:val="333333"/>
          <w:sz w:val="20"/>
          <w:szCs w:val="20"/>
        </w:rPr>
        <w:t xml:space="preserve">  Giannis / SAOS Studio</w:t>
      </w:r>
    </w:p>
    <w:p>
      <w:pPr>
        <w:spacing w:after="40" w:before="0"/>
      </w:pPr>
      <w:r>
        <w:rPr>
          <w:rFonts w:ascii="Arial" w:cs="Arial" w:eastAsia="Arial" w:hAnsi="Arial"/>
          <w:b/>
          <w:bCs/>
          <w:color w:val="4C5154"/>
          <w:sz w:val="20"/>
          <w:szCs w:val="20"/>
        </w:rPr>
        <w:t xml:space="preserve">Scope:</w:t>
      </w:r>
      <w:r>
        <w:rPr>
          <w:rFonts w:ascii="Arial" w:cs="Arial" w:eastAsia="Arial" w:hAnsi="Arial"/>
          <w:color w:val="333333"/>
          <w:sz w:val="20"/>
          <w:szCs w:val="20"/>
        </w:rPr>
        <w:t xml:space="preserve">  Landing page delivery for local Greek businesses</w:t>
      </w:r>
    </w:p>
    <w:p>
      <w:pPr>
        <w:spacing w:after="40" w:before="0"/>
      </w:pPr>
      <w:r>
        <w:rPr>
          <w:rFonts w:ascii="Arial" w:cs="Arial" w:eastAsia="Arial" w:hAnsi="Arial"/>
          <w:b/>
          <w:bCs/>
          <w:color w:val="4C5154"/>
          <w:sz w:val="20"/>
          <w:szCs w:val="20"/>
        </w:rPr>
        <w:t xml:space="preserve">Target:</w:t>
      </w:r>
      <w:r>
        <w:rPr>
          <w:rFonts w:ascii="Arial" w:cs="Arial" w:eastAsia="Arial" w:hAnsi="Arial"/>
          <w:color w:val="333333"/>
          <w:sz w:val="20"/>
          <w:szCs w:val="20"/>
        </w:rPr>
        <w:t xml:space="preserve">  3–5 working days from signed contract to live URL</w:t>
      </w:r>
    </w:p>
    <w:p>
      <w:r>
        <w:br w:type="page"/>
      </w:r>
    </w:p>
    <w:p>
      <w:pPr>
        <w:pStyle w:val="Heading1"/>
        <w:spacing w:after="120" w:before="360"/>
      </w:pPr>
      <w:r>
        <w:rPr>
          <w:rFonts w:ascii="Arial" w:cs="Arial" w:eastAsia="Arial" w:hAnsi="Arial"/>
          <w:b/>
          <w:bCs/>
          <w:color w:val="131434"/>
          <w:sz w:val="32"/>
          <w:szCs w:val="32"/>
        </w:rPr>
        <w:t xml:space="preserve">Delivery Pipeline</w:t>
      </w:r>
    </w:p>
    <w:p>
      <w:pPr>
        <w:spacing w:after="60" w:before="60"/>
      </w:pPr>
      <w:r>
        <w:rPr>
          <w:rFonts w:ascii="Arial" w:cs="Arial" w:eastAsia="Arial" w:hAnsi="Arial"/>
          <w:color w:val="222222"/>
          <w:sz w:val="22"/>
          <w:szCs w:val="22"/>
        </w:rPr>
        <w:t xml:space="preserve">The full client lifecycle runs across 5 phases. Each phase has a clear trigger, owner, and documented output. Automatable steps are marked (A). Human gates are marked (H).</w:t>
      </w:r>
    </w:p>
    <w:p>
      <w:pPr>
        <w:spacing w:after="0" w:before="120"/>
      </w:pPr>
      <w:r>
        <w:t xml:space="preserve"/>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200"/>
        <w:gridCol w:w="2000"/>
        <w:gridCol w:w="700"/>
      </w:tblGrid>
      <w:tr>
        <w:trPr>
          <w:tblHeader/>
        </w:trPr>
        <w:tc>
          <w:tcPr>
            <w:tcW w:type="dxa" w:w="1200"/>
            <w:tcBorders>
              <w:top w:val="single" w:color="DDDDDD" w:sz="1"/>
              <w:left w:val="single" w:color="DDDDDD" w:sz="1"/>
              <w:bottom w:val="single" w:color="DDDDDD" w:sz="1"/>
              <w:right w:val="single" w:color="DDDDDD" w:sz="1"/>
            </w:tcBorders>
            <w:shd w:fill="131434"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000"/>
            <w:tcBorders>
              <w:top w:val="single" w:color="DDDDDD" w:sz="1"/>
              <w:left w:val="single" w:color="DDDDDD" w:sz="1"/>
              <w:bottom w:val="single" w:color="DDDDDD" w:sz="1"/>
              <w:right w:val="single" w:color="DDDDDD" w:sz="1"/>
            </w:tcBorders>
            <w:shd w:fill="131434"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200"/>
            <w:tcBorders>
              <w:top w:val="single" w:color="DDDDDD" w:sz="1"/>
              <w:left w:val="single" w:color="DDDDDD" w:sz="1"/>
              <w:bottom w:val="single" w:color="DDDDDD" w:sz="1"/>
              <w:right w:val="single" w:color="DDDDDD" w:sz="1"/>
            </w:tcBorders>
            <w:shd w:fill="131434"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2000"/>
            <w:tcBorders>
              <w:top w:val="single" w:color="DDDDDD" w:sz="1"/>
              <w:left w:val="single" w:color="DDDDDD" w:sz="1"/>
              <w:bottom w:val="single" w:color="DDDDDD" w:sz="1"/>
              <w:right w:val="single" w:color="DDDDDD" w:sz="1"/>
            </w:tcBorders>
            <w:shd w:fill="131434" w:val="clear"/>
            <w:tcMar>
              <w:top w:type="dxa" w:w="80"/>
              <w:left w:type="dxa" w:w="120"/>
              <w:bottom w:type="dxa" w:w="80"/>
              <w:right w:type="dxa" w:w="120"/>
            </w:tcMar>
          </w:tcPr>
          <w:p>
            <w:r>
              <w:rPr>
                <w:rFonts w:ascii="Arial" w:cs="Arial" w:eastAsia="Arial" w:hAnsi="Arial"/>
                <w:b/>
                <w:bCs/>
                <w:color w:val="FFFFFF"/>
                <w:sz w:val="20"/>
                <w:szCs w:val="20"/>
              </w:rPr>
              <w:t xml:space="preserve">Status flag</w:t>
            </w:r>
          </w:p>
        </w:tc>
        <w:tc>
          <w:tcPr>
            <w:tcW w:type="dxa" w:w="700"/>
            <w:tcBorders>
              <w:top w:val="single" w:color="DDDDDD" w:sz="1"/>
              <w:left w:val="single" w:color="DDDDDD" w:sz="1"/>
              <w:bottom w:val="single" w:color="DDDDDD" w:sz="1"/>
              <w:right w:val="single" w:color="DDDDDD" w:sz="1"/>
            </w:tcBorders>
            <w:shd w:fill="131434" w:val="clear"/>
            <w:tcMar>
              <w:top w:type="dxa" w:w="80"/>
              <w:left w:type="dxa" w:w="120"/>
              <w:bottom w:type="dxa" w:w="80"/>
              <w:right w:type="dxa" w:w="120"/>
            </w:tcMar>
          </w:tcPr>
          <w:p>
            <w:r>
              <w:rPr>
                <w:rFonts w:ascii="Arial" w:cs="Arial" w:eastAsia="Arial" w:hAnsi="Arial"/>
                <w:b/>
                <w:bCs/>
                <w:color w:val="FFFFFF"/>
                <w:sz w:val="20"/>
                <w:szCs w:val="20"/>
              </w:rPr>
              <w:t xml:space="preserve">Type</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Lead &amp; Outreach</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sales-app run</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outreach_sent</w:t>
            </w:r>
          </w:p>
        </w:tc>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w:t>
            </w:r>
          </w:p>
        </w:tc>
      </w:tr>
      <w:tr>
        <w:tc>
          <w:tcPr>
            <w:tcW w:type="dxa" w:w="12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20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color w:val="333333"/>
                <w:sz w:val="20"/>
                <w:szCs w:val="20"/>
              </w:rPr>
              <w:t xml:space="preserve">Client Intake</w:t>
            </w:r>
          </w:p>
        </w:tc>
        <w:tc>
          <w:tcPr>
            <w:tcW w:type="dxa" w:w="22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color w:val="333333"/>
                <w:sz w:val="20"/>
                <w:szCs w:val="20"/>
              </w:rPr>
              <w:t xml:space="preserve">Positive reply</w:t>
            </w:r>
          </w:p>
        </w:tc>
        <w:tc>
          <w:tcPr>
            <w:tcW w:type="dxa" w:w="20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color w:val="333333"/>
                <w:sz w:val="20"/>
                <w:szCs w:val="20"/>
              </w:rPr>
              <w:t xml:space="preserve">in_progress</w:t>
            </w:r>
          </w:p>
        </w:tc>
        <w:tc>
          <w:tcPr>
            <w:tcW w:type="dxa" w:w="7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color w:val="333333"/>
                <w:sz w:val="20"/>
                <w:szCs w:val="20"/>
              </w:rPr>
              <w:t xml:space="preserve">H</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Build</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Payment confirmed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building</w:t>
            </w:r>
          </w:p>
        </w:tc>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H+A</w:t>
            </w:r>
          </w:p>
        </w:tc>
      </w:tr>
      <w:tr>
        <w:tc>
          <w:tcPr>
            <w:tcW w:type="dxa" w:w="12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color w:val="333333"/>
                <w:sz w:val="20"/>
                <w:szCs w:val="20"/>
              </w:rPr>
              <w:t xml:space="preserve">4</w:t>
            </w:r>
          </w:p>
        </w:tc>
        <w:tc>
          <w:tcPr>
            <w:tcW w:type="dxa" w:w="20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color w:val="333333"/>
                <w:sz w:val="20"/>
                <w:szCs w:val="20"/>
              </w:rPr>
              <w:t xml:space="preserve">Deploy</w:t>
            </w:r>
          </w:p>
        </w:tc>
        <w:tc>
          <w:tcPr>
            <w:tcW w:type="dxa" w:w="22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color w:val="333333"/>
                <w:sz w:val="20"/>
                <w:szCs w:val="20"/>
              </w:rPr>
              <w:t xml:space="preserve">QA checklist complete</w:t>
            </w:r>
          </w:p>
        </w:tc>
        <w:tc>
          <w:tcPr>
            <w:tcW w:type="dxa" w:w="20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color w:val="333333"/>
                <w:sz w:val="20"/>
                <w:szCs w:val="20"/>
              </w:rPr>
              <w:t xml:space="preserve">deployed</w:t>
            </w:r>
          </w:p>
        </w:tc>
        <w:tc>
          <w:tcPr>
            <w:tcW w:type="dxa" w:w="7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color w:val="333333"/>
                <w:sz w:val="20"/>
                <w:szCs w:val="20"/>
              </w:rPr>
              <w:t xml:space="preserve">A</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Handoff &amp; Close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Client approval</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closed</w:t>
            </w:r>
          </w:p>
        </w:tc>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w:t>
            </w:r>
          </w:p>
        </w:tc>
      </w:tr>
    </w:tbl>
    <w:p>
      <w:pPr>
        <w:spacing w:after="0" w:before="320"/>
      </w:pPr>
      <w:r>
        <w:t xml:space="preserve"/>
      </w:r>
    </w:p>
    <w:p>
      <w:pPr>
        <w:pBdr>
          <w:top w:val="none" w:color="FFFFFF" w:sz="0"/>
          <w:left w:val="single" w:color="131434" w:sz="20" w:space="8"/>
          <w:bottom w:val="single" w:color="DDDDDD" w:sz="2" w:space="2"/>
          <w:right w:val="none" w:color="FFFFFF" w:sz="0"/>
        </w:pBdr>
        <w:shd w:fill="F5F5F7" w:val="clear"/>
        <w:spacing w:after="120" w:before="320"/>
        <w:ind w:left="160"/>
      </w:pPr>
      <w:r>
        <w:rPr>
          <w:rFonts w:ascii="Arial" w:cs="Arial" w:eastAsia="Arial" w:hAnsi="Arial"/>
          <w:b/>
          <w:bCs/>
          <w:color w:val="4C5154"/>
          <w:sz w:val="26"/>
          <w:szCs w:val="26"/>
        </w:rPr>
        <w:t xml:space="preserve">Phase 1  </w:t>
      </w:r>
      <w:r>
        <w:rPr>
          <w:rFonts w:ascii="Arial" w:cs="Arial" w:eastAsia="Arial" w:hAnsi="Arial"/>
          <w:b/>
          <w:bCs/>
          <w:color w:val="131434"/>
          <w:sz w:val="26"/>
          <w:szCs w:val="26"/>
        </w:rPr>
        <w:t xml:space="preserve">Lead &amp; Outreach</w:t>
      </w:r>
    </w:p>
    <w:p>
      <w:pPr>
        <w:spacing w:after="40" w:before="120"/>
      </w:pPr>
      <w:r>
        <w:rPr>
          <w:rFonts w:ascii="Arial" w:cs="Arial" w:eastAsia="Arial" w:hAnsi="Arial"/>
          <w:b/>
          <w:bCs/>
          <w:caps/>
          <w:color w:val="4C5154"/>
          <w:sz w:val="20"/>
          <w:szCs w:val="20"/>
        </w:rPr>
        <w:t xml:space="preserve">Goal</w:t>
      </w:r>
    </w:p>
    <w:p>
      <w:pPr>
        <w:spacing w:after="60" w:before="60"/>
      </w:pPr>
      <w:r>
        <w:rPr>
          <w:rFonts w:ascii="Arial" w:cs="Arial" w:eastAsia="Arial" w:hAnsi="Arial"/>
          <w:color w:val="222222"/>
          <w:sz w:val="22"/>
          <w:szCs w:val="22"/>
        </w:rPr>
        <w:t xml:space="preserve">Generate a qualified lead list and send personalized cold emails with a website preview.</w:t>
      </w:r>
    </w:p>
    <w:p>
      <w:pPr>
        <w:spacing w:after="0" w:before="80"/>
      </w:pPr>
      <w:r>
        <w:t xml:space="preserve"/>
      </w:r>
    </w:p>
    <w:p>
      <w:pPr>
        <w:spacing w:after="40" w:before="120"/>
      </w:pPr>
      <w:r>
        <w:rPr>
          <w:rFonts w:ascii="Arial" w:cs="Arial" w:eastAsia="Arial" w:hAnsi="Arial"/>
          <w:b/>
          <w:bCs/>
          <w:caps/>
          <w:color w:val="4C5154"/>
          <w:sz w:val="20"/>
          <w:szCs w:val="20"/>
        </w:rPr>
        <w:t xml:space="preserve">Steps</w:t>
      </w:r>
    </w:p>
    <w:p>
      <w:pPr>
        <w:pStyle w:val="ListParagraph"/>
        <w:numPr>
          <w:ilvl w:val="0"/>
          <w:numId w:val="2"/>
        </w:numPr>
        <w:spacing w:after="40" w:before="40"/>
      </w:pPr>
      <w:r>
        <w:rPr>
          <w:rFonts w:ascii="Arial" w:cs="Arial" w:eastAsia="Arial" w:hAnsi="Arial"/>
          <w:color w:val="222222"/>
          <w:sz w:val="22"/>
          <w:szCs w:val="22"/>
        </w:rPr>
        <w:t xml:space="preserve">Run `node src/app.js search` with a target city and business category (e.g. "salon Athens"). The sales-app queries Google Maps via SerpAPI and populates the pipeline JSON.</w:t>
      </w:r>
    </w:p>
    <w:p>
      <w:pPr>
        <w:pStyle w:val="ListParagraph"/>
        <w:numPr>
          <w:ilvl w:val="0"/>
          <w:numId w:val="2"/>
        </w:numPr>
        <w:spacing w:after="40" w:before="40"/>
      </w:pPr>
      <w:r>
        <w:rPr>
          <w:rFonts w:ascii="Arial" w:cs="Arial" w:eastAsia="Arial" w:hAnsi="Arial"/>
          <w:color w:val="222222"/>
          <w:sz w:val="22"/>
          <w:szCs w:val="22"/>
        </w:rPr>
        <w:t xml:space="preserve">For each lead, the app analyzes their existing site and generates an AI-drafted homepage concept via OpenAI.</w:t>
      </w:r>
    </w:p>
    <w:p>
      <w:pPr>
        <w:pStyle w:val="ListParagraph"/>
        <w:numPr>
          <w:ilvl w:val="0"/>
          <w:numId w:val="2"/>
        </w:numPr>
        <w:spacing w:after="40" w:before="40"/>
      </w:pPr>
      <w:r>
        <w:rPr>
          <w:rFonts w:ascii="Arial" w:cs="Arial" w:eastAsia="Arial" w:hAnsi="Arial"/>
          <w:color w:val="222222"/>
          <w:sz w:val="22"/>
          <w:szCs w:val="22"/>
        </w:rPr>
        <w:t xml:space="preserve">Dispatch the personalized cold email via Resend. Every email must include: your real business name and address, a clear subject line, the AI preview or teaser link, and a one-line unsubscribe option ("Reply STOP to opt out").</w:t>
      </w:r>
    </w:p>
    <w:p>
      <w:pPr>
        <w:pStyle w:val="ListParagraph"/>
        <w:numPr>
          <w:ilvl w:val="0"/>
          <w:numId w:val="2"/>
        </w:numPr>
        <w:spacing w:after="40" w:before="40"/>
      </w:pPr>
      <w:r>
        <w:rPr>
          <w:rFonts w:ascii="Arial" w:cs="Arial" w:eastAsia="Arial" w:hAnsi="Arial"/>
          <w:color w:val="222222"/>
          <w:sz w:val="22"/>
          <w:szCs w:val="22"/>
        </w:rPr>
        <w:t xml:space="preserve">Set pipeline status to `outreach_sent`. Log timestamp.</w:t>
      </w:r>
    </w:p>
    <w:p>
      <w:pPr>
        <w:spacing w:after="0" w:before="80"/>
      </w:pPr>
      <w:r>
        <w:t xml:space="preserve"/>
      </w:r>
    </w:p>
    <w:p>
      <w:pPr>
        <w:pBdr>
          <w:top w:val="none" w:color="FFFFFF" w:sz="0"/>
          <w:left w:val="single" w:color="131434" w:sz="12" w:space="6"/>
          <w:bottom w:val="none" w:color="FFFFFF" w:sz="0"/>
          <w:right w:val="none" w:color="FFFFFF" w:sz="0"/>
        </w:pBdr>
        <w:shd w:fill="F5F5F7" w:val="clear"/>
        <w:spacing w:after="40" w:before="80"/>
        <w:ind w:left="200"/>
      </w:pPr>
      <w:r>
        <w:rPr>
          <w:rFonts w:ascii="Arial" w:cs="Arial" w:eastAsia="Arial" w:hAnsi="Arial"/>
          <w:i/>
          <w:iCs/>
          <w:color w:val="333333"/>
          <w:sz w:val="20"/>
          <w:szCs w:val="20"/>
        </w:rPr>
        <w:t xml:space="preserve">⚠ Rule: Never pitch a client without a draft preview. The preview is the hook.</w:t>
      </w:r>
    </w:p>
    <w:p>
      <w:pPr>
        <w:spacing w:after="0" w:before="80"/>
      </w:pPr>
      <w:r>
        <w:t xml:space="preserve"/>
      </w:r>
    </w:p>
    <w:p>
      <w:pPr>
        <w:spacing w:after="40" w:before="120"/>
      </w:pPr>
      <w:r>
        <w:rPr>
          <w:rFonts w:ascii="Arial" w:cs="Arial" w:eastAsia="Arial" w:hAnsi="Arial"/>
          <w:b/>
          <w:bCs/>
          <w:caps/>
          <w:color w:val="4C5154"/>
          <w:sz w:val="20"/>
          <w:szCs w:val="20"/>
        </w:rPr>
        <w:t xml:space="preserve">Automation</w:t>
      </w:r>
    </w:p>
    <w:p>
      <w:pPr>
        <w:spacing w:after="60" w:before="60"/>
      </w:pPr>
      <w:r>
        <w:rPr>
          <w:rFonts w:ascii="Arial" w:cs="Arial" w:eastAsia="Arial" w:hAnsi="Arial"/>
          <w:color w:val="222222"/>
          <w:sz w:val="22"/>
          <w:szCs w:val="22"/>
        </w:rPr>
        <w:t xml:space="preserve">Fully automatable. Human review only on batch quality-check — spot-check 5% of drafts before sending.</w:t>
      </w:r>
    </w:p>
    <w:p>
      <w:pPr>
        <w:spacing w:after="0" w:before="200"/>
      </w:pPr>
      <w:r>
        <w:t xml:space="preserve"/>
      </w:r>
    </w:p>
    <w:p>
      <w:pPr>
        <w:pBdr>
          <w:top w:val="none" w:color="FFFFFF" w:sz="0"/>
          <w:left w:val="single" w:color="131434" w:sz="20" w:space="8"/>
          <w:bottom w:val="single" w:color="DDDDDD" w:sz="2" w:space="2"/>
          <w:right w:val="none" w:color="FFFFFF" w:sz="0"/>
        </w:pBdr>
        <w:shd w:fill="F5F5F7" w:val="clear"/>
        <w:spacing w:after="120" w:before="320"/>
        <w:ind w:left="160"/>
      </w:pPr>
      <w:r>
        <w:rPr>
          <w:rFonts w:ascii="Arial" w:cs="Arial" w:eastAsia="Arial" w:hAnsi="Arial"/>
          <w:b/>
          <w:bCs/>
          <w:color w:val="4C5154"/>
          <w:sz w:val="26"/>
          <w:szCs w:val="26"/>
        </w:rPr>
        <w:t xml:space="preserve">Phase 2  </w:t>
      </w:r>
      <w:r>
        <w:rPr>
          <w:rFonts w:ascii="Arial" w:cs="Arial" w:eastAsia="Arial" w:hAnsi="Arial"/>
          <w:b/>
          <w:bCs/>
          <w:color w:val="131434"/>
          <w:sz w:val="26"/>
          <w:szCs w:val="26"/>
        </w:rPr>
        <w:t xml:space="preserve">Client Intake</w:t>
      </w:r>
    </w:p>
    <w:p>
      <w:pPr>
        <w:spacing w:after="40" w:before="120"/>
      </w:pPr>
      <w:r>
        <w:rPr>
          <w:rFonts w:ascii="Arial" w:cs="Arial" w:eastAsia="Arial" w:hAnsi="Arial"/>
          <w:b/>
          <w:bCs/>
          <w:caps/>
          <w:color w:val="4C5154"/>
          <w:sz w:val="20"/>
          <w:szCs w:val="20"/>
        </w:rPr>
        <w:t xml:space="preserve">Goal</w:t>
      </w:r>
    </w:p>
    <w:p>
      <w:pPr>
        <w:spacing w:after="60" w:before="60"/>
      </w:pPr>
      <w:r>
        <w:rPr>
          <w:rFonts w:ascii="Arial" w:cs="Arial" w:eastAsia="Arial" w:hAnsi="Arial"/>
          <w:color w:val="222222"/>
          <w:sz w:val="22"/>
          <w:szCs w:val="22"/>
        </w:rPr>
        <w:t xml:space="preserve">Collect all assets and information needed to build the site before work begins.</w:t>
      </w:r>
    </w:p>
    <w:p>
      <w:pPr>
        <w:spacing w:after="0" w:before="80"/>
      </w:pPr>
      <w:r>
        <w:t xml:space="preserve"/>
      </w:r>
    </w:p>
    <w:p>
      <w:pPr>
        <w:spacing w:after="40" w:before="120"/>
      </w:pPr>
      <w:r>
        <w:rPr>
          <w:rFonts w:ascii="Arial" w:cs="Arial" w:eastAsia="Arial" w:hAnsi="Arial"/>
          <w:b/>
          <w:bCs/>
          <w:caps/>
          <w:color w:val="4C5154"/>
          <w:sz w:val="20"/>
          <w:szCs w:val="20"/>
        </w:rPr>
        <w:t xml:space="preserve">Steps</w:t>
      </w:r>
    </w:p>
    <w:p>
      <w:pPr>
        <w:pStyle w:val="ListParagraph"/>
        <w:numPr>
          <w:ilvl w:val="0"/>
          <w:numId w:val="2"/>
        </w:numPr>
        <w:spacing w:after="40" w:before="40"/>
      </w:pPr>
      <w:r>
        <w:rPr>
          <w:rFonts w:ascii="Arial" w:cs="Arial" w:eastAsia="Arial" w:hAnsi="Arial"/>
          <w:color w:val="222222"/>
          <w:sz w:val="22"/>
          <w:szCs w:val="22"/>
        </w:rPr>
        <w:t xml:space="preserve">Send the intake form link (hosted on your domain). Form collects: business name, tagline, services list, target customer, preferred colors/feel, existing assets.</w:t>
      </w:r>
    </w:p>
    <w:p>
      <w:pPr>
        <w:pStyle w:val="ListParagraph"/>
        <w:numPr>
          <w:ilvl w:val="0"/>
          <w:numId w:val="2"/>
        </w:numPr>
        <w:spacing w:after="40" w:before="40"/>
      </w:pPr>
      <w:r>
        <w:rPr>
          <w:rFonts w:ascii="Arial" w:cs="Arial" w:eastAsia="Arial" w:hAnsi="Arial"/>
          <w:color w:val="222222"/>
          <w:sz w:val="22"/>
          <w:szCs w:val="22"/>
        </w:rPr>
        <w:t xml:space="preserve">Create a private Google Drive folder named `saos-[clientslug]-assets`. Share the upload link. Client uploads logo, photos, and copy.</w:t>
      </w:r>
    </w:p>
    <w:p>
      <w:pPr>
        <w:pStyle w:val="ListParagraph"/>
        <w:numPr>
          <w:ilvl w:val="0"/>
          <w:numId w:val="2"/>
        </w:numPr>
        <w:spacing w:after="40" w:before="40"/>
      </w:pPr>
      <w:r>
        <w:rPr>
          <w:rFonts w:ascii="Arial" w:cs="Arial" w:eastAsia="Arial" w:hAnsi="Arial"/>
          <w:color w:val="222222"/>
          <w:sz w:val="22"/>
          <w:szCs w:val="22"/>
        </w:rPr>
        <w:t xml:space="preserve">Send the contract (from /documents templates) and pro-forma invoice. Work does not begin until both are signed and payment is received.</w:t>
      </w:r>
    </w:p>
    <w:p>
      <w:pPr>
        <w:pStyle w:val="ListParagraph"/>
        <w:numPr>
          <w:ilvl w:val="0"/>
          <w:numId w:val="2"/>
        </w:numPr>
        <w:spacing w:after="40" w:before="40"/>
      </w:pPr>
      <w:r>
        <w:rPr>
          <w:rFonts w:ascii="Arial" w:cs="Arial" w:eastAsia="Arial" w:hAnsi="Arial"/>
          <w:color w:val="222222"/>
          <w:sz w:val="22"/>
          <w:szCs w:val="22"/>
        </w:rPr>
        <w:t xml:space="preserve">On payment confirmation: create project folder from template, set pipeline status to `in_progress`, log start date.</w:t>
      </w:r>
    </w:p>
    <w:p>
      <w:pPr>
        <w:spacing w:after="0" w:before="80"/>
      </w:pPr>
      <w:r>
        <w:t xml:space="preserve"/>
      </w:r>
    </w:p>
    <w:p>
      <w:pPr>
        <w:pBdr>
          <w:top w:val="none" w:color="FFFFFF" w:sz="0"/>
          <w:left w:val="single" w:color="131434" w:sz="12" w:space="6"/>
          <w:bottom w:val="none" w:color="FFFFFF" w:sz="0"/>
          <w:right w:val="none" w:color="FFFFFF" w:sz="0"/>
        </w:pBdr>
        <w:shd w:fill="F5F5F7" w:val="clear"/>
        <w:spacing w:after="40" w:before="80"/>
        <w:ind w:left="200"/>
      </w:pPr>
      <w:r>
        <w:rPr>
          <w:rFonts w:ascii="Arial" w:cs="Arial" w:eastAsia="Arial" w:hAnsi="Arial"/>
          <w:i/>
          <w:iCs/>
          <w:color w:val="333333"/>
          <w:sz w:val="20"/>
          <w:szCs w:val="20"/>
        </w:rPr>
        <w:t xml:space="preserve">⚠ Security rule: Client assets live only in their isolated Drive folder. Never in your main SAOS repo. Never via email attachment.</w:t>
      </w:r>
    </w:p>
    <w:p>
      <w:pPr>
        <w:spacing w:after="0" w:before="200"/>
      </w:pPr>
      <w:r>
        <w:t xml:space="preserve"/>
      </w:r>
    </w:p>
    <w:p>
      <w:pPr>
        <w:pBdr>
          <w:top w:val="none" w:color="FFFFFF" w:sz="0"/>
          <w:left w:val="single" w:color="131434" w:sz="20" w:space="8"/>
          <w:bottom w:val="single" w:color="DDDDDD" w:sz="2" w:space="2"/>
          <w:right w:val="none" w:color="FFFFFF" w:sz="0"/>
        </w:pBdr>
        <w:shd w:fill="F5F5F7" w:val="clear"/>
        <w:spacing w:after="120" w:before="320"/>
        <w:ind w:left="160"/>
      </w:pPr>
      <w:r>
        <w:rPr>
          <w:rFonts w:ascii="Arial" w:cs="Arial" w:eastAsia="Arial" w:hAnsi="Arial"/>
          <w:b/>
          <w:bCs/>
          <w:color w:val="4C5154"/>
          <w:sz w:val="26"/>
          <w:szCs w:val="26"/>
        </w:rPr>
        <w:t xml:space="preserve">Phase 3  </w:t>
      </w:r>
      <w:r>
        <w:rPr>
          <w:rFonts w:ascii="Arial" w:cs="Arial" w:eastAsia="Arial" w:hAnsi="Arial"/>
          <w:b/>
          <w:bCs/>
          <w:color w:val="131434"/>
          <w:sz w:val="26"/>
          <w:szCs w:val="26"/>
        </w:rPr>
        <w:t xml:space="preserve">Build</w:t>
      </w:r>
    </w:p>
    <w:p>
      <w:pPr>
        <w:spacing w:after="40" w:before="120"/>
      </w:pPr>
      <w:r>
        <w:rPr>
          <w:rFonts w:ascii="Arial" w:cs="Arial" w:eastAsia="Arial" w:hAnsi="Arial"/>
          <w:b/>
          <w:bCs/>
          <w:caps/>
          <w:color w:val="4C5154"/>
          <w:sz w:val="20"/>
          <w:szCs w:val="20"/>
        </w:rPr>
        <w:t xml:space="preserve">Goal</w:t>
      </w:r>
    </w:p>
    <w:p>
      <w:pPr>
        <w:spacing w:after="60" w:before="60"/>
      </w:pPr>
      <w:r>
        <w:rPr>
          <w:rFonts w:ascii="Arial" w:cs="Arial" w:eastAsia="Arial" w:hAnsi="Arial"/>
          <w:color w:val="222222"/>
          <w:sz w:val="22"/>
          <w:szCs w:val="22"/>
        </w:rPr>
        <w:t xml:space="preserve">Produce a production-ready static landing page using Claude Code + Antigravity.</w:t>
      </w:r>
    </w:p>
    <w:p>
      <w:pPr>
        <w:spacing w:after="0" w:before="80"/>
      </w:pPr>
      <w:r>
        <w:t xml:space="preserve"/>
      </w:r>
    </w:p>
    <w:p>
      <w:pPr>
        <w:spacing w:after="40" w:before="120"/>
      </w:pPr>
      <w:r>
        <w:rPr>
          <w:rFonts w:ascii="Arial" w:cs="Arial" w:eastAsia="Arial" w:hAnsi="Arial"/>
          <w:b/>
          <w:bCs/>
          <w:caps/>
          <w:color w:val="4C5154"/>
          <w:sz w:val="20"/>
          <w:szCs w:val="20"/>
        </w:rPr>
        <w:t xml:space="preserve">Steps</w:t>
      </w:r>
    </w:p>
    <w:p>
      <w:pPr>
        <w:pStyle w:val="ListParagraph"/>
        <w:numPr>
          <w:ilvl w:val="0"/>
          <w:numId w:val="2"/>
        </w:numPr>
        <w:spacing w:after="40" w:before="40"/>
      </w:pPr>
      <w:r>
        <w:rPr>
          <w:rFonts w:ascii="Arial" w:cs="Arial" w:eastAsia="Arial" w:hAnsi="Arial"/>
          <w:color w:val="222222"/>
          <w:sz w:val="22"/>
          <w:szCs w:val="22"/>
        </w:rPr>
        <w:t xml:space="preserve">Open Antigravity in the client project folder: `~/projects/saos-[clientslug]/`</w:t>
      </w:r>
    </w:p>
    <w:p>
      <w:pPr>
        <w:pStyle w:val="ListParagraph"/>
        <w:numPr>
          <w:ilvl w:val="0"/>
          <w:numId w:val="2"/>
        </w:numPr>
        <w:spacing w:after="40" w:before="40"/>
      </w:pPr>
      <w:r>
        <w:rPr>
          <w:rFonts w:ascii="Arial" w:cs="Arial" w:eastAsia="Arial" w:hAnsi="Arial"/>
          <w:color w:val="222222"/>
          <w:sz w:val="22"/>
          <w:szCs w:val="22"/>
        </w:rPr>
        <w:t xml:space="preserve">Load the SKILL file (`/saos-skill.md`) into the Claude Code session.</w:t>
      </w:r>
    </w:p>
    <w:p>
      <w:pPr>
        <w:pStyle w:val="ListParagraph"/>
        <w:numPr>
          <w:ilvl w:val="0"/>
          <w:numId w:val="2"/>
        </w:numPr>
        <w:spacing w:after="40" w:before="40"/>
      </w:pPr>
      <w:r>
        <w:rPr>
          <w:rFonts w:ascii="Arial" w:cs="Arial" w:eastAsia="Arial" w:hAnsi="Arial"/>
          <w:color w:val="222222"/>
          <w:sz w:val="22"/>
          <w:szCs w:val="22"/>
        </w:rPr>
        <w:t xml:space="preserve">Construct the build prompt from the intake form output using the structured prompt template.</w:t>
      </w:r>
    </w:p>
    <w:p>
      <w:pPr>
        <w:pStyle w:val="ListParagraph"/>
        <w:numPr>
          <w:ilvl w:val="0"/>
          <w:numId w:val="2"/>
        </w:numPr>
        <w:spacing w:after="40" w:before="40"/>
      </w:pPr>
      <w:r>
        <w:rPr>
          <w:rFonts w:ascii="Arial" w:cs="Arial" w:eastAsia="Arial" w:hAnsi="Arial"/>
          <w:color w:val="222222"/>
          <w:sz w:val="22"/>
          <w:szCs w:val="22"/>
        </w:rPr>
        <w:t xml:space="preserve">Run Claude Code to generate the full landing page. Review output in Antigravity.</w:t>
      </w:r>
    </w:p>
    <w:p>
      <w:pPr>
        <w:pStyle w:val="ListParagraph"/>
        <w:numPr>
          <w:ilvl w:val="0"/>
          <w:numId w:val="2"/>
        </w:numPr>
        <w:spacing w:after="40" w:before="40"/>
      </w:pPr>
      <w:r>
        <w:rPr>
          <w:rFonts w:ascii="Arial" w:cs="Arial" w:eastAsia="Arial" w:hAnsi="Arial"/>
          <w:color w:val="222222"/>
          <w:sz w:val="22"/>
          <w:szCs w:val="22"/>
        </w:rPr>
        <w:t xml:space="preserve">Execute the human refinement pass: copy polish, image placement, mobile layout check, link verification.</w:t>
      </w:r>
    </w:p>
    <w:p>
      <w:pPr>
        <w:pStyle w:val="ListParagraph"/>
        <w:numPr>
          <w:ilvl w:val="0"/>
          <w:numId w:val="2"/>
        </w:numPr>
        <w:spacing w:after="40" w:before="40"/>
      </w:pPr>
      <w:r>
        <w:rPr>
          <w:rFonts w:ascii="Arial" w:cs="Arial" w:eastAsia="Arial" w:hAnsi="Arial"/>
          <w:color w:val="222222"/>
          <w:sz w:val="22"/>
          <w:szCs w:val="22"/>
        </w:rPr>
        <w:t xml:space="preserve">Complete the QA checklist before any preview is sent to the client.</w:t>
      </w:r>
    </w:p>
    <w:p>
      <w:pPr>
        <w:spacing w:after="0" w:before="80"/>
      </w:pPr>
      <w:r>
        <w:t xml:space="preserve"/>
      </w:r>
    </w:p>
    <w:p>
      <w:pPr>
        <w:spacing w:after="40" w:before="120"/>
      </w:pPr>
      <w:r>
        <w:rPr>
          <w:rFonts w:ascii="Arial" w:cs="Arial" w:eastAsia="Arial" w:hAnsi="Arial"/>
          <w:b/>
          <w:bCs/>
          <w:caps/>
          <w:color w:val="4C5154"/>
          <w:sz w:val="20"/>
          <w:szCs w:val="20"/>
        </w:rPr>
        <w:t xml:space="preserve">Build standard</w:t>
      </w:r>
    </w:p>
    <w:p>
      <w:pPr>
        <w:spacing w:after="60" w:before="60"/>
      </w:pPr>
      <w:r>
        <w:rPr>
          <w:rFonts w:ascii="Arial" w:cs="Arial" w:eastAsia="Arial" w:hAnsi="Arial"/>
          <w:color w:val="222222"/>
          <w:sz w:val="22"/>
          <w:szCs w:val="22"/>
        </w:rPr>
        <w:t xml:space="preserve">hero → trust/social proof or service cards → CTA → footer. Single-page, static HTML/CSS/JS only. No CMS, no database, no server-side code.</w:t>
      </w:r>
    </w:p>
    <w:p>
      <w:pPr>
        <w:spacing w:after="0" w:before="80"/>
      </w:pPr>
      <w:r>
        <w:t xml:space="preserve"/>
      </w:r>
    </w:p>
    <w:p>
      <w:pPr>
        <w:spacing w:after="40" w:before="120"/>
      </w:pPr>
      <w:r>
        <w:rPr>
          <w:rFonts w:ascii="Arial" w:cs="Arial" w:eastAsia="Arial" w:hAnsi="Arial"/>
          <w:b/>
          <w:bCs/>
          <w:caps/>
          <w:color w:val="4C5154"/>
          <w:sz w:val="20"/>
          <w:szCs w:val="20"/>
        </w:rPr>
        <w:t xml:space="preserve">QA Checklist (mandatory before client preview)</w:t>
      </w:r>
    </w:p>
    <w:p>
      <w:pPr>
        <w:pStyle w:val="ListParagraph"/>
        <w:numPr>
          <w:ilvl w:val="0"/>
          <w:numId w:val="3"/>
        </w:numPr>
        <w:spacing w:after="40" w:before="40"/>
      </w:pPr>
      <w:r>
        <w:rPr>
          <w:rFonts w:ascii="Arial" w:cs="Arial" w:eastAsia="Arial" w:hAnsi="Arial"/>
          <w:color w:val="222222"/>
          <w:sz w:val="22"/>
          <w:szCs w:val="22"/>
        </w:rPr>
        <w:t xml:space="preserve">Page loads under 3 seconds on mobile (DevTools throttled)</w:t>
      </w:r>
    </w:p>
    <w:p>
      <w:pPr>
        <w:pStyle w:val="ListParagraph"/>
        <w:numPr>
          <w:ilvl w:val="0"/>
          <w:numId w:val="3"/>
        </w:numPr>
        <w:spacing w:after="40" w:before="40"/>
      </w:pPr>
      <w:r>
        <w:rPr>
          <w:rFonts w:ascii="Arial" w:cs="Arial" w:eastAsia="Arial" w:hAnsi="Arial"/>
          <w:color w:val="222222"/>
          <w:sz w:val="22"/>
          <w:szCs w:val="22"/>
        </w:rPr>
        <w:t xml:space="preserve">All images have alt text</w:t>
      </w:r>
    </w:p>
    <w:p>
      <w:pPr>
        <w:pStyle w:val="ListParagraph"/>
        <w:numPr>
          <w:ilvl w:val="0"/>
          <w:numId w:val="3"/>
        </w:numPr>
        <w:spacing w:after="40" w:before="40"/>
      </w:pPr>
      <w:r>
        <w:rPr>
          <w:rFonts w:ascii="Arial" w:cs="Arial" w:eastAsia="Arial" w:hAnsi="Arial"/>
          <w:color w:val="222222"/>
          <w:sz w:val="22"/>
          <w:szCs w:val="22"/>
        </w:rPr>
        <w:t xml:space="preserve">CTA button links to correct destination</w:t>
      </w:r>
    </w:p>
    <w:p>
      <w:pPr>
        <w:pStyle w:val="ListParagraph"/>
        <w:numPr>
          <w:ilvl w:val="0"/>
          <w:numId w:val="3"/>
        </w:numPr>
        <w:spacing w:after="40" w:before="40"/>
      </w:pPr>
      <w:r>
        <w:rPr>
          <w:rFonts w:ascii="Arial" w:cs="Arial" w:eastAsia="Arial" w:hAnsi="Arial"/>
          <w:color w:val="222222"/>
          <w:sz w:val="22"/>
          <w:szCs w:val="22"/>
        </w:rPr>
        <w:t xml:space="preserve">No placeholder text anywhere</w:t>
      </w:r>
    </w:p>
    <w:p>
      <w:pPr>
        <w:pStyle w:val="ListParagraph"/>
        <w:numPr>
          <w:ilvl w:val="0"/>
          <w:numId w:val="3"/>
        </w:numPr>
        <w:spacing w:after="40" w:before="40"/>
      </w:pPr>
      <w:r>
        <w:rPr>
          <w:rFonts w:ascii="Arial" w:cs="Arial" w:eastAsia="Arial" w:hAnsi="Arial"/>
          <w:color w:val="222222"/>
          <w:sz w:val="22"/>
          <w:szCs w:val="22"/>
        </w:rPr>
        <w:t xml:space="preserve">Mobile layout verified at 375px and 390px breakpoints</w:t>
      </w:r>
    </w:p>
    <w:p>
      <w:pPr>
        <w:pStyle w:val="ListParagraph"/>
        <w:numPr>
          <w:ilvl w:val="0"/>
          <w:numId w:val="3"/>
        </w:numPr>
        <w:spacing w:after="40" w:before="40"/>
      </w:pPr>
      <w:r>
        <w:rPr>
          <w:rFonts w:ascii="Arial" w:cs="Arial" w:eastAsia="Arial" w:hAnsi="Arial"/>
          <w:color w:val="222222"/>
          <w:sz w:val="22"/>
          <w:szCs w:val="22"/>
        </w:rPr>
        <w:t xml:space="preserve">Lighthouse Performance ≥ 85, Accessibility = 100</w:t>
      </w:r>
    </w:p>
    <w:p>
      <w:pPr>
        <w:pStyle w:val="ListParagraph"/>
        <w:numPr>
          <w:ilvl w:val="0"/>
          <w:numId w:val="3"/>
        </w:numPr>
        <w:spacing w:after="40" w:before="40"/>
      </w:pPr>
      <w:r>
        <w:rPr>
          <w:rFonts w:ascii="Arial" w:cs="Arial" w:eastAsia="Arial" w:hAnsi="Arial"/>
          <w:color w:val="222222"/>
          <w:sz w:val="22"/>
          <w:szCs w:val="22"/>
        </w:rPr>
        <w:t xml:space="preserve">All fonts load (no FOIT)</w:t>
      </w:r>
    </w:p>
    <w:p>
      <w:pPr>
        <w:pStyle w:val="ListParagraph"/>
        <w:numPr>
          <w:ilvl w:val="0"/>
          <w:numId w:val="3"/>
        </w:numPr>
        <w:spacing w:after="40" w:before="40"/>
      </w:pPr>
      <w:r>
        <w:rPr>
          <w:rFonts w:ascii="Arial" w:cs="Arial" w:eastAsia="Arial" w:hAnsi="Arial"/>
          <w:color w:val="222222"/>
          <w:sz w:val="22"/>
          <w:szCs w:val="22"/>
        </w:rPr>
        <w:t xml:space="preserve">Greek text renders correctly (check accented characters)</w:t>
      </w:r>
    </w:p>
    <w:p>
      <w:pPr>
        <w:spacing w:after="0" w:before="200"/>
      </w:pPr>
      <w:r>
        <w:t xml:space="preserve"/>
      </w:r>
    </w:p>
    <w:p>
      <w:pPr>
        <w:pBdr>
          <w:top w:val="none" w:color="FFFFFF" w:sz="0"/>
          <w:left w:val="single" w:color="131434" w:sz="20" w:space="8"/>
          <w:bottom w:val="single" w:color="DDDDDD" w:sz="2" w:space="2"/>
          <w:right w:val="none" w:color="FFFFFF" w:sz="0"/>
        </w:pBdr>
        <w:shd w:fill="F5F5F7" w:val="clear"/>
        <w:spacing w:after="120" w:before="320"/>
        <w:ind w:left="160"/>
      </w:pPr>
      <w:r>
        <w:rPr>
          <w:rFonts w:ascii="Arial" w:cs="Arial" w:eastAsia="Arial" w:hAnsi="Arial"/>
          <w:b/>
          <w:bCs/>
          <w:color w:val="4C5154"/>
          <w:sz w:val="26"/>
          <w:szCs w:val="26"/>
        </w:rPr>
        <w:t xml:space="preserve">Phase 4  </w:t>
      </w:r>
      <w:r>
        <w:rPr>
          <w:rFonts w:ascii="Arial" w:cs="Arial" w:eastAsia="Arial" w:hAnsi="Arial"/>
          <w:b/>
          <w:bCs/>
          <w:color w:val="131434"/>
          <w:sz w:val="26"/>
          <w:szCs w:val="26"/>
        </w:rPr>
        <w:t xml:space="preserve">Deploy</w:t>
      </w:r>
    </w:p>
    <w:p>
      <w:pPr>
        <w:spacing w:after="40" w:before="120"/>
      </w:pPr>
      <w:r>
        <w:rPr>
          <w:rFonts w:ascii="Arial" w:cs="Arial" w:eastAsia="Arial" w:hAnsi="Arial"/>
          <w:b/>
          <w:bCs/>
          <w:caps/>
          <w:color w:val="4C5154"/>
          <w:sz w:val="20"/>
          <w:szCs w:val="20"/>
        </w:rPr>
        <w:t xml:space="preserve">Goal</w:t>
      </w:r>
    </w:p>
    <w:p>
      <w:pPr>
        <w:spacing w:after="60" w:before="60"/>
      </w:pPr>
      <w:r>
        <w:rPr>
          <w:rFonts w:ascii="Arial" w:cs="Arial" w:eastAsia="Arial" w:hAnsi="Arial"/>
          <w:color w:val="222222"/>
          <w:sz w:val="22"/>
          <w:szCs w:val="22"/>
        </w:rPr>
        <w:t xml:space="preserve">Push the site live on Netlify with a custom domain and HTTPS.</w:t>
      </w:r>
    </w:p>
    <w:p>
      <w:pPr>
        <w:spacing w:after="0" w:before="80"/>
      </w:pPr>
      <w:r>
        <w:t xml:space="preserve"/>
      </w:r>
    </w:p>
    <w:p>
      <w:pPr>
        <w:spacing w:after="40" w:before="120"/>
      </w:pPr>
      <w:r>
        <w:rPr>
          <w:rFonts w:ascii="Arial" w:cs="Arial" w:eastAsia="Arial" w:hAnsi="Arial"/>
          <w:b/>
          <w:bCs/>
          <w:caps/>
          <w:color w:val="4C5154"/>
          <w:sz w:val="20"/>
          <w:szCs w:val="20"/>
        </w:rPr>
        <w:t xml:space="preserve">Steps</w:t>
      </w:r>
    </w:p>
    <w:p>
      <w:pPr>
        <w:pStyle w:val="ListParagraph"/>
        <w:numPr>
          <w:ilvl w:val="0"/>
          <w:numId w:val="2"/>
        </w:numPr>
        <w:spacing w:after="40" w:before="40"/>
      </w:pPr>
      <w:r>
        <w:rPr>
          <w:rFonts w:ascii="Arial" w:cs="Arial" w:eastAsia="Arial" w:hAnsi="Arial"/>
          <w:color w:val="222222"/>
          <w:sz w:val="22"/>
          <w:szCs w:val="22"/>
        </w:rPr>
        <w:t xml:space="preserve">Initialize a private GitHub repo named `saos-[clientslug]`. Push final build. Confirm .env is in .gitignore.</w:t>
      </w:r>
    </w:p>
    <w:p>
      <w:pPr>
        <w:pStyle w:val="ListParagraph"/>
        <w:numPr>
          <w:ilvl w:val="0"/>
          <w:numId w:val="2"/>
        </w:numPr>
        <w:spacing w:after="40" w:before="40"/>
      </w:pPr>
      <w:r>
        <w:rPr>
          <w:rFonts w:ascii="Arial" w:cs="Arial" w:eastAsia="Arial" w:hAnsi="Arial"/>
          <w:color w:val="222222"/>
          <w:sz w:val="22"/>
          <w:szCs w:val="22"/>
        </w:rPr>
        <w:t xml:space="preserve">Connect the repo to a new Netlify site. Enable auto-deploy on push to `main`.</w:t>
      </w:r>
    </w:p>
    <w:p>
      <w:pPr>
        <w:pStyle w:val="ListParagraph"/>
        <w:numPr>
          <w:ilvl w:val="0"/>
          <w:numId w:val="2"/>
        </w:numPr>
        <w:spacing w:after="40" w:before="40"/>
      </w:pPr>
      <w:r>
        <w:rPr>
          <w:rFonts w:ascii="Arial" w:cs="Arial" w:eastAsia="Arial" w:hAnsi="Arial"/>
          <w:color w:val="222222"/>
          <w:sz w:val="22"/>
          <w:szCs w:val="22"/>
        </w:rPr>
        <w:t xml:space="preserve">Add the `netlify.toml` security headers file at root before first deploy.</w:t>
      </w:r>
    </w:p>
    <w:p>
      <w:pPr>
        <w:pStyle w:val="ListParagraph"/>
        <w:numPr>
          <w:ilvl w:val="0"/>
          <w:numId w:val="2"/>
        </w:numPr>
        <w:spacing w:after="40" w:before="40"/>
      </w:pPr>
      <w:r>
        <w:rPr>
          <w:rFonts w:ascii="Arial" w:cs="Arial" w:eastAsia="Arial" w:hAnsi="Arial"/>
          <w:color w:val="222222"/>
          <w:sz w:val="22"/>
          <w:szCs w:val="22"/>
        </w:rPr>
        <w:t xml:space="preserve">Configure the client’s custom domain. Send them the Netlify CNAME record if needed. HTTPS provisions automatically.</w:t>
      </w:r>
    </w:p>
    <w:p>
      <w:pPr>
        <w:pStyle w:val="ListParagraph"/>
        <w:numPr>
          <w:ilvl w:val="0"/>
          <w:numId w:val="2"/>
        </w:numPr>
        <w:spacing w:after="40" w:before="40"/>
      </w:pPr>
      <w:r>
        <w:rPr>
          <w:rFonts w:ascii="Arial" w:cs="Arial" w:eastAsia="Arial" w:hAnsi="Arial"/>
          <w:color w:val="222222"/>
          <w:sz w:val="22"/>
          <w:szCs w:val="22"/>
        </w:rPr>
        <w:t xml:space="preserve">Run Lighthouse on the live URL. Record scores in project README. Target: Performance ≥ 90, Accessibility = 100, SEO ≥ 90.</w:t>
      </w:r>
    </w:p>
    <w:p>
      <w:pPr>
        <w:pStyle w:val="ListParagraph"/>
        <w:numPr>
          <w:ilvl w:val="0"/>
          <w:numId w:val="2"/>
        </w:numPr>
        <w:spacing w:after="40" w:before="40"/>
      </w:pPr>
      <w:r>
        <w:rPr>
          <w:rFonts w:ascii="Arial" w:cs="Arial" w:eastAsia="Arial" w:hAnsi="Arial"/>
          <w:color w:val="222222"/>
          <w:sz w:val="22"/>
          <w:szCs w:val="22"/>
        </w:rPr>
        <w:t xml:space="preserve">Set pipeline status to `deployed`.</w:t>
      </w:r>
    </w:p>
    <w:p>
      <w:pPr>
        <w:spacing w:after="0" w:before="80"/>
      </w:pPr>
      <w:r>
        <w:t xml:space="preserve"/>
      </w:r>
    </w:p>
    <w:p>
      <w:pPr>
        <w:pBdr>
          <w:top w:val="none" w:color="FFFFFF" w:sz="0"/>
          <w:left w:val="single" w:color="131434" w:sz="12" w:space="6"/>
          <w:bottom w:val="none" w:color="FFFFFF" w:sz="0"/>
          <w:right w:val="none" w:color="FFFFFF" w:sz="0"/>
        </w:pBdr>
        <w:shd w:fill="F5F5F7" w:val="clear"/>
        <w:spacing w:after="40" w:before="80"/>
        <w:ind w:left="200"/>
      </w:pPr>
      <w:r>
        <w:rPr>
          <w:rFonts w:ascii="Arial" w:cs="Arial" w:eastAsia="Arial" w:hAnsi="Arial"/>
          <w:i/>
          <w:iCs/>
          <w:color w:val="333333"/>
          <w:sz w:val="20"/>
          <w:szCs w:val="20"/>
        </w:rPr>
        <w:t xml:space="preserve">⚠ Isolation rule: Each client has their own Netlify site. Never share sites between clients.</w:t>
      </w:r>
    </w:p>
    <w:p>
      <w:pPr>
        <w:spacing w:after="0" w:before="200"/>
      </w:pPr>
      <w:r>
        <w:t xml:space="preserve"/>
      </w:r>
    </w:p>
    <w:p>
      <w:pPr>
        <w:pBdr>
          <w:top w:val="none" w:color="FFFFFF" w:sz="0"/>
          <w:left w:val="single" w:color="131434" w:sz="20" w:space="8"/>
          <w:bottom w:val="single" w:color="DDDDDD" w:sz="2" w:space="2"/>
          <w:right w:val="none" w:color="FFFFFF" w:sz="0"/>
        </w:pBdr>
        <w:shd w:fill="F5F5F7" w:val="clear"/>
        <w:spacing w:after="120" w:before="320"/>
        <w:ind w:left="160"/>
      </w:pPr>
      <w:r>
        <w:rPr>
          <w:rFonts w:ascii="Arial" w:cs="Arial" w:eastAsia="Arial" w:hAnsi="Arial"/>
          <w:b/>
          <w:bCs/>
          <w:color w:val="4C5154"/>
          <w:sz w:val="26"/>
          <w:szCs w:val="26"/>
        </w:rPr>
        <w:t xml:space="preserve">Phase 5  </w:t>
      </w:r>
      <w:r>
        <w:rPr>
          <w:rFonts w:ascii="Arial" w:cs="Arial" w:eastAsia="Arial" w:hAnsi="Arial"/>
          <w:b/>
          <w:bCs/>
          <w:color w:val="131434"/>
          <w:sz w:val="26"/>
          <w:szCs w:val="26"/>
        </w:rPr>
        <w:t xml:space="preserve">Handoff &amp; Close</w:t>
      </w:r>
    </w:p>
    <w:p>
      <w:pPr>
        <w:spacing w:after="40" w:before="120"/>
      </w:pPr>
      <w:r>
        <w:rPr>
          <w:rFonts w:ascii="Arial" w:cs="Arial" w:eastAsia="Arial" w:hAnsi="Arial"/>
          <w:b/>
          <w:bCs/>
          <w:caps/>
          <w:color w:val="4C5154"/>
          <w:sz w:val="20"/>
          <w:szCs w:val="20"/>
        </w:rPr>
        <w:t xml:space="preserve">Goal</w:t>
      </w:r>
    </w:p>
    <w:p>
      <w:pPr>
        <w:spacing w:after="60" w:before="60"/>
      </w:pPr>
      <w:r>
        <w:rPr>
          <w:rFonts w:ascii="Arial" w:cs="Arial" w:eastAsia="Arial" w:hAnsi="Arial"/>
          <w:color w:val="222222"/>
          <w:sz w:val="22"/>
          <w:szCs w:val="22"/>
        </w:rPr>
        <w:t xml:space="preserve">Deliver the site to the client, execute revisions within scope, and close the project cleanly.</w:t>
      </w:r>
    </w:p>
    <w:p>
      <w:pPr>
        <w:spacing w:after="0" w:before="80"/>
      </w:pPr>
      <w:r>
        <w:t xml:space="preserve"/>
      </w:r>
    </w:p>
    <w:p>
      <w:pPr>
        <w:spacing w:after="40" w:before="120"/>
      </w:pPr>
      <w:r>
        <w:rPr>
          <w:rFonts w:ascii="Arial" w:cs="Arial" w:eastAsia="Arial" w:hAnsi="Arial"/>
          <w:b/>
          <w:bCs/>
          <w:caps/>
          <w:color w:val="4C5154"/>
          <w:sz w:val="20"/>
          <w:szCs w:val="20"/>
        </w:rPr>
        <w:t xml:space="preserve">Steps</w:t>
      </w:r>
    </w:p>
    <w:p>
      <w:pPr>
        <w:pStyle w:val="ListParagraph"/>
        <w:numPr>
          <w:ilvl w:val="0"/>
          <w:numId w:val="2"/>
        </w:numPr>
        <w:spacing w:after="40" w:before="40"/>
      </w:pPr>
      <w:r>
        <w:rPr>
          <w:rFonts w:ascii="Arial" w:cs="Arial" w:eastAsia="Arial" w:hAnsi="Arial"/>
          <w:color w:val="222222"/>
          <w:sz w:val="22"/>
          <w:szCs w:val="22"/>
        </w:rPr>
        <w:t xml:space="preserve">Send client a Netlify preview URL with a short Loom screen recording (2–3 minutes) walking through the site.</w:t>
      </w:r>
    </w:p>
    <w:p>
      <w:pPr>
        <w:pStyle w:val="ListParagraph"/>
        <w:numPr>
          <w:ilvl w:val="0"/>
          <w:numId w:val="2"/>
        </w:numPr>
        <w:spacing w:after="40" w:before="40"/>
      </w:pPr>
      <w:r>
        <w:rPr>
          <w:rFonts w:ascii="Arial" w:cs="Arial" w:eastAsia="Arial" w:hAnsi="Arial"/>
          <w:color w:val="222222"/>
          <w:sz w:val="22"/>
          <w:szCs w:val="22"/>
        </w:rPr>
        <w:t xml:space="preserve">Collect feedback. Maximum two revision rounds are included — this is in the contract.</w:t>
      </w:r>
    </w:p>
    <w:p>
      <w:pPr>
        <w:pStyle w:val="ListParagraph"/>
        <w:numPr>
          <w:ilvl w:val="0"/>
          <w:numId w:val="2"/>
        </w:numPr>
        <w:spacing w:after="40" w:before="40"/>
      </w:pPr>
      <w:r>
        <w:rPr>
          <w:rFonts w:ascii="Arial" w:cs="Arial" w:eastAsia="Arial" w:hAnsi="Arial"/>
          <w:color w:val="222222"/>
          <w:sz w:val="22"/>
          <w:szCs w:val="22"/>
        </w:rPr>
        <w:t xml:space="preserve">Execute revisions in Antigravity, push to `main`. Netlify auto-deploys.</w:t>
      </w:r>
    </w:p>
    <w:p>
      <w:pPr>
        <w:pStyle w:val="ListParagraph"/>
        <w:numPr>
          <w:ilvl w:val="0"/>
          <w:numId w:val="2"/>
        </w:numPr>
        <w:spacing w:after="40" w:before="40"/>
      </w:pPr>
      <w:r>
        <w:rPr>
          <w:rFonts w:ascii="Arial" w:cs="Arial" w:eastAsia="Arial" w:hAnsi="Arial"/>
          <w:color w:val="222222"/>
          <w:sz w:val="22"/>
          <w:szCs w:val="22"/>
        </w:rPr>
        <w:t xml:space="preserve">On final client approval: transfer Netlify site and GitHub repo to client’s own accounts.</w:t>
      </w:r>
    </w:p>
    <w:p>
      <w:pPr>
        <w:pStyle w:val="ListParagraph"/>
        <w:numPr>
          <w:ilvl w:val="0"/>
          <w:numId w:val="2"/>
        </w:numPr>
        <w:spacing w:after="40" w:before="40"/>
      </w:pPr>
      <w:r>
        <w:rPr>
          <w:rFonts w:ascii="Arial" w:cs="Arial" w:eastAsia="Arial" w:hAnsi="Arial"/>
          <w:color w:val="222222"/>
          <w:sz w:val="22"/>
          <w:szCs w:val="22"/>
        </w:rPr>
        <w:t xml:space="preserve">Send the handoff document: live URL, login credentials, site scope summary, how to request changes.</w:t>
      </w:r>
    </w:p>
    <w:p>
      <w:pPr>
        <w:pStyle w:val="ListParagraph"/>
        <w:numPr>
          <w:ilvl w:val="0"/>
          <w:numId w:val="2"/>
        </w:numPr>
        <w:spacing w:after="40" w:before="40"/>
      </w:pPr>
      <w:r>
        <w:rPr>
          <w:rFonts w:ascii="Arial" w:cs="Arial" w:eastAsia="Arial" w:hAnsi="Arial"/>
          <w:color w:val="222222"/>
          <w:sz w:val="22"/>
          <w:szCs w:val="22"/>
        </w:rPr>
        <w:t xml:space="preserve">Remove your own admin access from all client accounts. Log the removal date in the project doc.</w:t>
      </w:r>
    </w:p>
    <w:p>
      <w:pPr>
        <w:pStyle w:val="ListParagraph"/>
        <w:numPr>
          <w:ilvl w:val="0"/>
          <w:numId w:val="2"/>
        </w:numPr>
        <w:spacing w:after="40" w:before="40"/>
      </w:pPr>
      <w:r>
        <w:rPr>
          <w:rFonts w:ascii="Arial" w:cs="Arial" w:eastAsia="Arial" w:hAnsi="Arial"/>
          <w:color w:val="222222"/>
          <w:sz w:val="22"/>
          <w:szCs w:val="22"/>
        </w:rPr>
        <w:t xml:space="preserve">48 hours after handoff: send the upsell email. Offer Growth Suite (€799) or maintenance retainer.</w:t>
      </w:r>
    </w:p>
    <w:p>
      <w:pPr>
        <w:pStyle w:val="ListParagraph"/>
        <w:numPr>
          <w:ilvl w:val="0"/>
          <w:numId w:val="2"/>
        </w:numPr>
        <w:spacing w:after="40" w:before="40"/>
      </w:pPr>
      <w:r>
        <w:rPr>
          <w:rFonts w:ascii="Arial" w:cs="Arial" w:eastAsia="Arial" w:hAnsi="Arial"/>
          <w:color w:val="222222"/>
          <w:sz w:val="22"/>
          <w:szCs w:val="22"/>
        </w:rPr>
        <w:t xml:space="preserve">Set pipeline status to `closed`. Archive project folder.</w:t>
      </w:r>
    </w:p>
    <w:p>
      <w:r>
        <w:br w:type="page"/>
      </w:r>
    </w:p>
    <w:p>
      <w:pPr>
        <w:pStyle w:val="Heading1"/>
        <w:spacing w:after="120" w:before="360"/>
      </w:pPr>
      <w:r>
        <w:rPr>
          <w:rFonts w:ascii="Arial" w:cs="Arial" w:eastAsia="Arial" w:hAnsi="Arial"/>
          <w:b/>
          <w:bCs/>
          <w:color w:val="131434"/>
          <w:sz w:val="32"/>
          <w:szCs w:val="32"/>
        </w:rPr>
        <w:t xml:space="preserve">Security Pillar</w:t>
      </w:r>
    </w:p>
    <w:p>
      <w:pPr>
        <w:spacing w:after="60" w:before="60"/>
      </w:pPr>
      <w:r>
        <w:rPr>
          <w:rFonts w:ascii="Arial" w:cs="Arial" w:eastAsia="Arial" w:hAnsi="Arial"/>
          <w:color w:val="222222"/>
          <w:sz w:val="22"/>
          <w:szCs w:val="22"/>
        </w:rPr>
        <w:t xml:space="preserve">Core principle: blast radius = zero. If any single client relationship goes wrong — a dispute, a credential leak, a data request — it must not affect any other client.</w:t>
      </w:r>
    </w:p>
    <w:p>
      <w:pPr>
        <w:spacing w:after="0" w:before="120"/>
      </w:pPr>
      <w:r>
        <w:t xml:space="preserve"/>
      </w:r>
    </w:p>
    <w:p>
      <w:pPr>
        <w:pStyle w:val="Heading2"/>
        <w:pBdr>
          <w:bottom w:val="single" w:color="DDDDDD" w:sz="4" w:space="4"/>
        </w:pBdr>
        <w:spacing w:after="100" w:before="280"/>
      </w:pPr>
      <w:r>
        <w:rPr>
          <w:rFonts w:ascii="Arial" w:cs="Arial" w:eastAsia="Arial" w:hAnsi="Arial"/>
          <w:b/>
          <w:bCs/>
          <w:color w:val="131434"/>
          <w:sz w:val="26"/>
          <w:szCs w:val="26"/>
        </w:rPr>
        <w:t xml:space="preserve">Repository &amp; File Isolation</w:t>
      </w:r>
    </w:p>
    <w:p>
      <w:pPr>
        <w:pStyle w:val="ListParagraph"/>
        <w:numPr>
          <w:ilvl w:val="0"/>
          <w:numId w:val="3"/>
        </w:numPr>
        <w:spacing w:after="40" w:before="40"/>
      </w:pPr>
      <w:r>
        <w:rPr>
          <w:rFonts w:ascii="Arial" w:cs="Arial" w:eastAsia="Arial" w:hAnsi="Arial"/>
          <w:color w:val="222222"/>
          <w:sz w:val="22"/>
          <w:szCs w:val="22"/>
        </w:rPr>
        <w:t xml:space="preserve">One private GitHub repo per client: `saos-[clientslug]`</w:t>
      </w:r>
    </w:p>
    <w:p>
      <w:pPr>
        <w:pStyle w:val="ListParagraph"/>
        <w:numPr>
          <w:ilvl w:val="0"/>
          <w:numId w:val="3"/>
        </w:numPr>
        <w:spacing w:after="40" w:before="40"/>
      </w:pPr>
      <w:r>
        <w:rPr>
          <w:rFonts w:ascii="Arial" w:cs="Arial" w:eastAsia="Arial" w:hAnsi="Arial"/>
          <w:color w:val="222222"/>
          <w:sz w:val="22"/>
          <w:szCs w:val="22"/>
        </w:rPr>
        <w:t xml:space="preserve">One private Drive folder per client: `saos-[clientslug]-assets`</w:t>
      </w:r>
    </w:p>
    <w:p>
      <w:pPr>
        <w:pStyle w:val="ListParagraph"/>
        <w:numPr>
          <w:ilvl w:val="0"/>
          <w:numId w:val="3"/>
        </w:numPr>
        <w:spacing w:after="40" w:before="40"/>
      </w:pPr>
      <w:r>
        <w:rPr>
          <w:rFonts w:ascii="Arial" w:cs="Arial" w:eastAsia="Arial" w:hAnsi="Arial"/>
          <w:color w:val="222222"/>
          <w:sz w:val="22"/>
          <w:szCs w:val="22"/>
        </w:rPr>
        <w:t xml:space="preserve">Neither is ever shared with another client</w:t>
      </w:r>
    </w:p>
    <w:p>
      <w:pPr>
        <w:pStyle w:val="ListParagraph"/>
        <w:numPr>
          <w:ilvl w:val="0"/>
          <w:numId w:val="3"/>
        </w:numPr>
        <w:spacing w:after="40" w:before="40"/>
      </w:pPr>
      <w:r>
        <w:rPr>
          <w:rFonts w:ascii="Arial" w:cs="Arial" w:eastAsia="Arial" w:hAnsi="Arial"/>
          <w:color w:val="222222"/>
          <w:sz w:val="22"/>
          <w:szCs w:val="22"/>
        </w:rPr>
        <w:t xml:space="preserve">.env, config.local.*, and node_modules are gitignored on every repo from day one</w:t>
      </w:r>
    </w:p>
    <w:p>
      <w:pPr>
        <w:pStyle w:val="ListParagraph"/>
        <w:numPr>
          <w:ilvl w:val="0"/>
          <w:numId w:val="3"/>
        </w:numPr>
        <w:spacing w:after="40" w:before="40"/>
      </w:pPr>
      <w:r>
        <w:rPr>
          <w:rFonts w:ascii="Arial" w:cs="Arial" w:eastAsia="Arial" w:hAnsi="Arial"/>
          <w:color w:val="222222"/>
          <w:sz w:val="22"/>
          <w:szCs w:val="22"/>
        </w:rPr>
        <w:t xml:space="preserve">On project close: transfer repo ownership, delete or transfer Drive folder, remove your own access</w:t>
      </w:r>
    </w:p>
    <w:p>
      <w:pPr>
        <w:spacing w:after="0" w:before="120"/>
      </w:pPr>
      <w:r>
        <w:t xml:space="preserve"/>
      </w:r>
    </w:p>
    <w:p>
      <w:pPr>
        <w:pStyle w:val="Heading2"/>
        <w:pBdr>
          <w:bottom w:val="single" w:color="DDDDDD" w:sz="4" w:space="4"/>
        </w:pBdr>
        <w:spacing w:after="100" w:before="280"/>
      </w:pPr>
      <w:r>
        <w:rPr>
          <w:rFonts w:ascii="Arial" w:cs="Arial" w:eastAsia="Arial" w:hAnsi="Arial"/>
          <w:b/>
          <w:bCs/>
          <w:color w:val="131434"/>
          <w:sz w:val="26"/>
          <w:szCs w:val="26"/>
        </w:rPr>
        <w:t xml:space="preserve">Secrets Management</w:t>
      </w:r>
    </w:p>
    <w:p>
      <w:pPr>
        <w:pStyle w:val="ListParagraph"/>
        <w:numPr>
          <w:ilvl w:val="0"/>
          <w:numId w:val="3"/>
        </w:numPr>
        <w:spacing w:after="40" w:before="40"/>
      </w:pPr>
      <w:r>
        <w:rPr>
          <w:rFonts w:ascii="Arial" w:cs="Arial" w:eastAsia="Arial" w:hAnsi="Arial"/>
          <w:color w:val="222222"/>
          <w:sz w:val="22"/>
          <w:szCs w:val="22"/>
        </w:rPr>
        <w:t xml:space="preserve">All API keys (SerpAPI, Resend, OpenAI, Netlify) live in .env locally or in Netlify environment variables</w:t>
      </w:r>
    </w:p>
    <w:p>
      <w:pPr>
        <w:pStyle w:val="ListParagraph"/>
        <w:numPr>
          <w:ilvl w:val="0"/>
          <w:numId w:val="3"/>
        </w:numPr>
        <w:spacing w:after="40" w:before="40"/>
      </w:pPr>
      <w:r>
        <w:rPr>
          <w:rFonts w:ascii="Arial" w:cs="Arial" w:eastAsia="Arial" w:hAnsi="Arial"/>
          <w:color w:val="222222"/>
          <w:sz w:val="22"/>
          <w:szCs w:val="22"/>
        </w:rPr>
        <w:t xml:space="preserve">Never hardcoded in source files. Never committed to git — not even once</w:t>
      </w:r>
    </w:p>
    <w:p>
      <w:pPr>
        <w:pStyle w:val="ListParagraph"/>
        <w:numPr>
          <w:ilvl w:val="0"/>
          <w:numId w:val="3"/>
        </w:numPr>
        <w:spacing w:after="40" w:before="40"/>
      </w:pPr>
      <w:r>
        <w:rPr>
          <w:rFonts w:ascii="Arial" w:cs="Arial" w:eastAsia="Arial" w:hAnsi="Arial"/>
          <w:color w:val="222222"/>
          <w:sz w:val="22"/>
          <w:szCs w:val="22"/>
        </w:rPr>
        <w:t xml:space="preserve">Use 1Password or Bitwarden as the single source of truth for all credentials</w:t>
      </w:r>
    </w:p>
    <w:p>
      <w:pPr>
        <w:pStyle w:val="ListParagraph"/>
        <w:numPr>
          <w:ilvl w:val="0"/>
          <w:numId w:val="3"/>
        </w:numPr>
        <w:spacing w:after="40" w:before="40"/>
      </w:pPr>
      <w:r>
        <w:rPr>
          <w:rFonts w:ascii="Arial" w:cs="Arial" w:eastAsia="Arial" w:hAnsi="Arial"/>
          <w:color w:val="222222"/>
          <w:sz w:val="22"/>
          <w:szCs w:val="22"/>
        </w:rPr>
        <w:t xml:space="preserve">Rotate keys immediately if a repo is ever accidentally made public</w:t>
      </w:r>
    </w:p>
    <w:p>
      <w:pPr>
        <w:spacing w:after="0" w:before="120"/>
      </w:pPr>
      <w:r>
        <w:t xml:space="preserve"/>
      </w:r>
    </w:p>
    <w:p>
      <w:pPr>
        <w:pStyle w:val="Heading2"/>
        <w:pBdr>
          <w:bottom w:val="single" w:color="DDDDDD" w:sz="4" w:space="4"/>
        </w:pBdr>
        <w:spacing w:after="100" w:before="280"/>
      </w:pPr>
      <w:r>
        <w:rPr>
          <w:rFonts w:ascii="Arial" w:cs="Arial" w:eastAsia="Arial" w:hAnsi="Arial"/>
          <w:b/>
          <w:bCs/>
          <w:color w:val="131434"/>
          <w:sz w:val="26"/>
          <w:szCs w:val="26"/>
        </w:rPr>
        <w:t xml:space="preserve">GDPR (EU / Greece)</w:t>
      </w:r>
    </w:p>
    <w:p>
      <w:pPr>
        <w:spacing w:after="60" w:before="60"/>
      </w:pPr>
      <w:r>
        <w:rPr>
          <w:rFonts w:ascii="Arial" w:cs="Arial" w:eastAsia="Arial" w:hAnsi="Arial"/>
          <w:color w:val="222222"/>
          <w:sz w:val="22"/>
          <w:szCs w:val="22"/>
        </w:rPr>
        <w:t xml:space="preserve">You operate as a data controller under GDPR, supervised by the Hellenic Data Protection Authority (HDPA).</w:t>
      </w:r>
    </w:p>
    <w:p>
      <w:pPr>
        <w:spacing w:after="0" w:before="80"/>
      </w:pPr>
      <w:r>
        <w:t xml:space="preserve"/>
      </w:r>
    </w:p>
    <w:p>
      <w:pPr>
        <w:pStyle w:val="Heading3"/>
        <w:spacing w:after="80" w:before="200"/>
      </w:pPr>
      <w:r>
        <w:rPr>
          <w:rFonts w:ascii="Arial" w:cs="Arial" w:eastAsia="Arial" w:hAnsi="Arial"/>
          <w:b/>
          <w:bCs/>
          <w:color w:val="4C5154"/>
          <w:sz w:val="22"/>
          <w:szCs w:val="22"/>
        </w:rPr>
        <w:t xml:space="preserve">Lawful basis</w:t>
      </w:r>
    </w:p>
    <w:p>
      <w:pPr>
        <w:spacing w:after="60" w:before="60"/>
      </w:pPr>
      <w:r>
        <w:rPr>
          <w:rFonts w:ascii="Arial" w:cs="Arial" w:eastAsia="Arial" w:hAnsi="Arial"/>
          <w:color w:val="222222"/>
          <w:sz w:val="22"/>
          <w:szCs w:val="22"/>
        </w:rPr>
        <w:t xml:space="preserve">Legitimate interest for B2B cold outreach. Document a one-page Legitimate Interest Assessment (LIA).</w:t>
      </w:r>
    </w:p>
    <w:p>
      <w:pPr>
        <w:spacing w:after="0" w:before="80"/>
      </w:pPr>
      <w:r>
        <w:t xml:space="preserve"/>
      </w:r>
    </w:p>
    <w:p>
      <w:pPr>
        <w:pStyle w:val="Heading3"/>
        <w:spacing w:after="80" w:before="200"/>
      </w:pPr>
      <w:r>
        <w:rPr>
          <w:rFonts w:ascii="Arial" w:cs="Arial" w:eastAsia="Arial" w:hAnsi="Arial"/>
          <w:b/>
          <w:bCs/>
          <w:color w:val="4C5154"/>
          <w:sz w:val="22"/>
          <w:szCs w:val="22"/>
        </w:rPr>
        <w:t xml:space="preserve">Cold email requirements</w:t>
      </w:r>
    </w:p>
    <w:p>
      <w:pPr>
        <w:pStyle w:val="ListParagraph"/>
        <w:numPr>
          <w:ilvl w:val="0"/>
          <w:numId w:val="3"/>
        </w:numPr>
        <w:spacing w:after="40" w:before="40"/>
      </w:pPr>
      <w:r>
        <w:rPr>
          <w:rFonts w:ascii="Arial" w:cs="Arial" w:eastAsia="Arial" w:hAnsi="Arial"/>
          <w:color w:val="222222"/>
          <w:sz w:val="22"/>
          <w:szCs w:val="22"/>
        </w:rPr>
        <w:t xml:space="preserve">Include business name, address, reason for contact, and a clear opt-out mechanism in every email</w:t>
      </w:r>
    </w:p>
    <w:p>
      <w:pPr>
        <w:pStyle w:val="ListParagraph"/>
        <w:numPr>
          <w:ilvl w:val="0"/>
          <w:numId w:val="3"/>
        </w:numPr>
        <w:spacing w:after="40" w:before="40"/>
      </w:pPr>
      <w:r>
        <w:rPr>
          <w:rFonts w:ascii="Arial" w:cs="Arial" w:eastAsia="Arial" w:hAnsi="Arial"/>
          <w:color w:val="222222"/>
          <w:sz w:val="22"/>
          <w:szCs w:val="22"/>
        </w:rPr>
        <w:t xml:space="preserve">Honor opt-outs within 30 days by deleting the record from the pipeline JSON</w:t>
      </w:r>
    </w:p>
    <w:p>
      <w:pPr>
        <w:spacing w:after="0" w:before="80"/>
      </w:pPr>
      <w:r>
        <w:t xml:space="preserve"/>
      </w:r>
    </w:p>
    <w:p>
      <w:pPr>
        <w:pStyle w:val="Heading3"/>
        <w:spacing w:after="80" w:before="200"/>
      </w:pPr>
      <w:r>
        <w:rPr>
          <w:rFonts w:ascii="Arial" w:cs="Arial" w:eastAsia="Arial" w:hAnsi="Arial"/>
          <w:b/>
          <w:bCs/>
          <w:color w:val="4C5154"/>
          <w:sz w:val="22"/>
          <w:szCs w:val="22"/>
        </w:rPr>
        <w:t xml:space="preserve">Retention policy</w:t>
      </w:r>
    </w:p>
    <w:p>
      <w:pPr>
        <w:pStyle w:val="ListParagraph"/>
        <w:numPr>
          <w:ilvl w:val="0"/>
          <w:numId w:val="3"/>
        </w:numPr>
        <w:spacing w:after="40" w:before="40"/>
      </w:pPr>
      <w:r>
        <w:rPr>
          <w:rFonts w:ascii="Arial" w:cs="Arial" w:eastAsia="Arial" w:hAnsi="Arial"/>
          <w:color w:val="222222"/>
          <w:sz w:val="22"/>
          <w:szCs w:val="22"/>
        </w:rPr>
        <w:t xml:space="preserve">Active client data: duration of contract + 3 years (Greek commercial law)</w:t>
      </w:r>
    </w:p>
    <w:p>
      <w:pPr>
        <w:pStyle w:val="ListParagraph"/>
        <w:numPr>
          <w:ilvl w:val="0"/>
          <w:numId w:val="3"/>
        </w:numPr>
        <w:spacing w:after="40" w:before="40"/>
      </w:pPr>
      <w:r>
        <w:rPr>
          <w:rFonts w:ascii="Arial" w:cs="Arial" w:eastAsia="Arial" w:hAnsi="Arial"/>
          <w:color w:val="222222"/>
          <w:sz w:val="22"/>
          <w:szCs w:val="22"/>
        </w:rPr>
        <w:t xml:space="preserve">Opted-out leads: delete promptly</w:t>
      </w:r>
    </w:p>
    <w:p>
      <w:pPr>
        <w:spacing w:after="0" w:before="80"/>
      </w:pPr>
      <w:r>
        <w:t xml:space="preserve"/>
      </w:r>
    </w:p>
    <w:p>
      <w:pPr>
        <w:pStyle w:val="Heading3"/>
        <w:spacing w:after="80" w:before="200"/>
      </w:pPr>
      <w:r>
        <w:rPr>
          <w:rFonts w:ascii="Arial" w:cs="Arial" w:eastAsia="Arial" w:hAnsi="Arial"/>
          <w:b/>
          <w:bCs/>
          <w:color w:val="4C5154"/>
          <w:sz w:val="22"/>
          <w:szCs w:val="22"/>
        </w:rPr>
        <w:t xml:space="preserve">Required documentation</w:t>
      </w:r>
    </w:p>
    <w:p>
      <w:pPr>
        <w:pStyle w:val="ListParagraph"/>
        <w:numPr>
          <w:ilvl w:val="0"/>
          <w:numId w:val="3"/>
        </w:numPr>
        <w:spacing w:after="40" w:before="40"/>
      </w:pPr>
      <w:r>
        <w:rPr>
          <w:rFonts w:ascii="Arial" w:cs="Arial" w:eastAsia="Arial" w:hAnsi="Arial"/>
          <w:color w:val="222222"/>
          <w:sz w:val="22"/>
          <w:szCs w:val="22"/>
        </w:rPr>
        <w:t xml:space="preserve">Privacy policy on saos.studio</w:t>
      </w:r>
    </w:p>
    <w:p>
      <w:pPr>
        <w:pStyle w:val="ListParagraph"/>
        <w:numPr>
          <w:ilvl w:val="0"/>
          <w:numId w:val="3"/>
        </w:numPr>
        <w:spacing w:after="40" w:before="40"/>
      </w:pPr>
      <w:r>
        <w:rPr>
          <w:rFonts w:ascii="Arial" w:cs="Arial" w:eastAsia="Arial" w:hAnsi="Arial"/>
          <w:color w:val="222222"/>
          <w:sz w:val="22"/>
          <w:szCs w:val="22"/>
        </w:rPr>
        <w:t xml:space="preserve">Record of Processing Activities (ROPA) spreadsheet</w:t>
      </w:r>
    </w:p>
    <w:p>
      <w:pPr>
        <w:pStyle w:val="ListParagraph"/>
        <w:numPr>
          <w:ilvl w:val="0"/>
          <w:numId w:val="3"/>
        </w:numPr>
        <w:spacing w:after="40" w:before="40"/>
      </w:pPr>
      <w:r>
        <w:rPr>
          <w:rFonts w:ascii="Arial" w:cs="Arial" w:eastAsia="Arial" w:hAnsi="Arial"/>
          <w:color w:val="222222"/>
          <w:sz w:val="22"/>
          <w:szCs w:val="22"/>
        </w:rPr>
        <w:t xml:space="preserve">Legitimate Interest Assessment (one page)</w:t>
      </w:r>
    </w:p>
    <w:p>
      <w:pPr>
        <w:spacing w:after="0" w:before="120"/>
      </w:pPr>
      <w:r>
        <w:t xml:space="preserve"/>
      </w:r>
    </w:p>
    <w:p>
      <w:pPr>
        <w:pStyle w:val="Heading2"/>
        <w:pBdr>
          <w:bottom w:val="single" w:color="DDDDDD" w:sz="4" w:space="4"/>
        </w:pBdr>
        <w:spacing w:after="100" w:before="280"/>
      </w:pPr>
      <w:r>
        <w:rPr>
          <w:rFonts w:ascii="Arial" w:cs="Arial" w:eastAsia="Arial" w:hAnsi="Arial"/>
          <w:b/>
          <w:bCs/>
          <w:color w:val="131434"/>
          <w:sz w:val="26"/>
          <w:szCs w:val="26"/>
        </w:rPr>
        <w:t xml:space="preserve">Netlify.toml Security Headers</w:t>
      </w:r>
    </w:p>
    <w:p>
      <w:pPr>
        <w:spacing w:after="60" w:before="60"/>
      </w:pPr>
      <w:r>
        <w:rPr>
          <w:rFonts w:ascii="Arial" w:cs="Arial" w:eastAsia="Arial" w:hAnsi="Arial"/>
          <w:color w:val="222222"/>
          <w:sz w:val="22"/>
          <w:szCs w:val="22"/>
        </w:rPr>
        <w:t xml:space="preserve">Every client site must include this file at project root before first deploy:</w:t>
      </w:r>
    </w:p>
    <w:p>
      <w:pPr>
        <w:spacing w:after="0" w:before="60"/>
      </w:pPr>
      <w:r>
        <w:t xml:space="preserve"/>
      </w:r>
    </w:p>
    <w:p>
      <w:pPr>
        <w:pBdr>
          <w:left w:val="single" w:color="DDDDDD" w:sz="8" w:space="6"/>
        </w:pBdr>
        <w:shd w:fill="F0F0F0" w:val="clear"/>
        <w:spacing w:after="80" w:before="80"/>
        <w:ind w:left="200" w:right="200"/>
      </w:pPr>
      <w:r>
        <w:rPr>
          <w:rFonts w:ascii="Courier New" w:cs="Courier New" w:eastAsia="Courier New" w:hAnsi="Courier New"/>
          <w:color w:val="333333"/>
          <w:sz w:val="18"/>
          <w:szCs w:val="18"/>
        </w:rPr>
        <w:t xml:space="preserve">[[headers]]</w:t>
      </w:r>
    </w:p>
    <w:p>
      <w:pPr>
        <w:pBdr>
          <w:left w:val="single" w:color="DDDDDD" w:sz="8" w:space="6"/>
        </w:pBdr>
        <w:shd w:fill="F0F0F0" w:val="clear"/>
        <w:spacing w:after="80" w:before="80"/>
        <w:ind w:left="200" w:right="200"/>
      </w:pPr>
      <w:r>
        <w:rPr>
          <w:rFonts w:ascii="Courier New" w:cs="Courier New" w:eastAsia="Courier New" w:hAnsi="Courier New"/>
          <w:color w:val="333333"/>
          <w:sz w:val="18"/>
          <w:szCs w:val="18"/>
        </w:rPr>
        <w:t xml:space="preserve">  for = "/*"</w:t>
      </w:r>
    </w:p>
    <w:p>
      <w:pPr>
        <w:pBdr>
          <w:left w:val="single" w:color="DDDDDD" w:sz="8" w:space="6"/>
        </w:pBdr>
        <w:shd w:fill="F0F0F0" w:val="clear"/>
        <w:spacing w:after="80" w:before="80"/>
        <w:ind w:left="200" w:right="200"/>
      </w:pPr>
      <w:r>
        <w:rPr>
          <w:rFonts w:ascii="Courier New" w:cs="Courier New" w:eastAsia="Courier New" w:hAnsi="Courier New"/>
          <w:color w:val="333333"/>
          <w:sz w:val="18"/>
          <w:szCs w:val="18"/>
        </w:rPr>
        <w:t xml:space="preserve">  [headers.values]</w:t>
      </w:r>
    </w:p>
    <w:p>
      <w:pPr>
        <w:pBdr>
          <w:left w:val="single" w:color="DDDDDD" w:sz="8" w:space="6"/>
        </w:pBdr>
        <w:shd w:fill="F0F0F0" w:val="clear"/>
        <w:spacing w:after="80" w:before="80"/>
        <w:ind w:left="200" w:right="200"/>
      </w:pPr>
      <w:r>
        <w:rPr>
          <w:rFonts w:ascii="Courier New" w:cs="Courier New" w:eastAsia="Courier New" w:hAnsi="Courier New"/>
          <w:color w:val="333333"/>
          <w:sz w:val="18"/>
          <w:szCs w:val="18"/>
        </w:rPr>
        <w:t xml:space="preserve">    X-Frame-Options = "DENY"</w:t>
      </w:r>
    </w:p>
    <w:p>
      <w:pPr>
        <w:pBdr>
          <w:left w:val="single" w:color="DDDDDD" w:sz="8" w:space="6"/>
        </w:pBdr>
        <w:shd w:fill="F0F0F0" w:val="clear"/>
        <w:spacing w:after="80" w:before="80"/>
        <w:ind w:left="200" w:right="200"/>
      </w:pPr>
      <w:r>
        <w:rPr>
          <w:rFonts w:ascii="Courier New" w:cs="Courier New" w:eastAsia="Courier New" w:hAnsi="Courier New"/>
          <w:color w:val="333333"/>
          <w:sz w:val="18"/>
          <w:szCs w:val="18"/>
        </w:rPr>
        <w:t xml:space="preserve">    X-Content-Type-Options = "nosniff"</w:t>
      </w:r>
    </w:p>
    <w:p>
      <w:pPr>
        <w:pBdr>
          <w:left w:val="single" w:color="DDDDDD" w:sz="8" w:space="6"/>
        </w:pBdr>
        <w:shd w:fill="F0F0F0" w:val="clear"/>
        <w:spacing w:after="80" w:before="80"/>
        <w:ind w:left="200" w:right="200"/>
      </w:pPr>
      <w:r>
        <w:rPr>
          <w:rFonts w:ascii="Courier New" w:cs="Courier New" w:eastAsia="Courier New" w:hAnsi="Courier New"/>
          <w:color w:val="333333"/>
          <w:sz w:val="18"/>
          <w:szCs w:val="18"/>
        </w:rPr>
        <w:t xml:space="preserve">    Referrer-Policy = "strict-origin-when-cross-origin"</w:t>
      </w:r>
    </w:p>
    <w:p>
      <w:pPr>
        <w:pBdr>
          <w:left w:val="single" w:color="DDDDDD" w:sz="8" w:space="6"/>
        </w:pBdr>
        <w:shd w:fill="F0F0F0" w:val="clear"/>
        <w:spacing w:after="80" w:before="80"/>
        <w:ind w:left="200" w:right="200"/>
      </w:pPr>
      <w:r>
        <w:rPr>
          <w:rFonts w:ascii="Courier New" w:cs="Courier New" w:eastAsia="Courier New" w:hAnsi="Courier New"/>
          <w:color w:val="333333"/>
          <w:sz w:val="18"/>
          <w:szCs w:val="18"/>
        </w:rPr>
        <w:t xml:space="preserve">    Permissions-Policy = "camera=(), microphone=(), geolocation=()"</w:t>
      </w:r>
    </w:p>
    <w:p>
      <w:r>
        <w:br w:type="page"/>
      </w:r>
    </w:p>
    <w:p>
      <w:pPr>
        <w:pStyle w:val="Heading1"/>
        <w:spacing w:after="120" w:before="360"/>
      </w:pPr>
      <w:r>
        <w:rPr>
          <w:rFonts w:ascii="Arial" w:cs="Arial" w:eastAsia="Arial" w:hAnsi="Arial"/>
          <w:b/>
          <w:bCs/>
          <w:color w:val="131434"/>
          <w:sz w:val="32"/>
          <w:szCs w:val="32"/>
        </w:rPr>
        <w:t xml:space="preserve">Automation Pillar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360"/>
        <w:gridCol w:w="2400"/>
      </w:tblGrid>
      <w:tr>
        <w:trPr>
          <w:tblHeader/>
        </w:trPr>
        <w:tc>
          <w:tcPr>
            <w:tcW w:type="dxa" w:w="3600"/>
            <w:tcBorders>
              <w:top w:val="single" w:color="DDDDDD" w:sz="1"/>
              <w:left w:val="single" w:color="DDDDDD" w:sz="1"/>
              <w:bottom w:val="single" w:color="DDDDDD" w:sz="1"/>
              <w:right w:val="single" w:color="DDDDDD" w:sz="1"/>
            </w:tcBorders>
            <w:shd w:fill="131434"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360"/>
            <w:tcBorders>
              <w:top w:val="single" w:color="DDDDDD" w:sz="1"/>
              <w:left w:val="single" w:color="DDDDDD" w:sz="1"/>
              <w:bottom w:val="single" w:color="DDDDDD" w:sz="1"/>
              <w:right w:val="single" w:color="DDDDDD" w:sz="1"/>
            </w:tcBorders>
            <w:shd w:fill="131434"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2400"/>
            <w:tcBorders>
              <w:top w:val="single" w:color="DDDDDD" w:sz="1"/>
              <w:left w:val="single" w:color="DDDDDD" w:sz="1"/>
              <w:bottom w:val="single" w:color="DDDDDD" w:sz="1"/>
              <w:right w:val="single" w:color="DDDDDD" w:sz="1"/>
            </w:tcBorders>
            <w:shd w:fill="131434" w:val="clear"/>
            <w:tcMar>
              <w:top w:type="dxa" w:w="80"/>
              <w:left w:type="dxa" w:w="120"/>
              <w:bottom w:type="dxa" w:w="80"/>
              <w:right w:type="dxa" w:w="120"/>
            </w:tcMar>
          </w:tcPr>
          <w:p>
            <w:r>
              <w:rPr>
                <w:rFonts w:ascii="Arial" w:cs="Arial" w:eastAsia="Arial" w:hAnsi="Arial"/>
                <w:b/>
                <w:bCs/>
                <w:color w:val="FFFFFF"/>
                <w:sz w:val="20"/>
                <w:szCs w:val="20"/>
              </w:rPr>
              <w:t xml:space="preserve">Automation level</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Lead scraping</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sales-app + SerpAPI</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Full</w:t>
            </w:r>
          </w:p>
        </w:tc>
      </w:tr>
      <w:tr>
        <w:tc>
          <w:tcPr>
            <w:tcW w:type="dxa" w:w="36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color w:val="333333"/>
                <w:sz w:val="20"/>
                <w:szCs w:val="20"/>
              </w:rPr>
              <w:t xml:space="preserve">Homepage draft generation</w:t>
            </w:r>
          </w:p>
        </w:tc>
        <w:tc>
          <w:tcPr>
            <w:tcW w:type="dxa" w:w="336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color w:val="333333"/>
                <w:sz w:val="20"/>
                <w:szCs w:val="20"/>
              </w:rPr>
              <w:t xml:space="preserve">sales-app + OpenAI</w:t>
            </w:r>
          </w:p>
        </w:tc>
        <w:tc>
          <w:tcPr>
            <w:tcW w:type="dxa" w:w="24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color w:val="333333"/>
                <w:sz w:val="20"/>
                <w:szCs w:val="20"/>
              </w:rPr>
              <w:t xml:space="preserve">Full</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Cold email dispatch</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sales-app + Resend</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Full</w:t>
            </w:r>
          </w:p>
        </w:tc>
      </w:tr>
      <w:tr>
        <w:tc>
          <w:tcPr>
            <w:tcW w:type="dxa" w:w="36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color w:val="333333"/>
                <w:sz w:val="20"/>
                <w:szCs w:val="20"/>
              </w:rPr>
              <w:t xml:space="preserve">Pipeline status tracking</w:t>
            </w:r>
          </w:p>
        </w:tc>
        <w:tc>
          <w:tcPr>
            <w:tcW w:type="dxa" w:w="336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color w:val="333333"/>
                <w:sz w:val="20"/>
                <w:szCs w:val="20"/>
              </w:rPr>
              <w:t xml:space="preserve">pipeline JSON</w:t>
            </w:r>
          </w:p>
        </w:tc>
        <w:tc>
          <w:tcPr>
            <w:tcW w:type="dxa" w:w="24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color w:val="333333"/>
                <w:sz w:val="20"/>
                <w:szCs w:val="20"/>
              </w:rPr>
              <w:t xml:space="preserve">Full</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Project folder creation</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bash template script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Full</w:t>
            </w:r>
          </w:p>
        </w:tc>
      </w:tr>
      <w:tr>
        <w:tc>
          <w:tcPr>
            <w:tcW w:type="dxa" w:w="36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color w:val="333333"/>
                <w:sz w:val="20"/>
                <w:szCs w:val="20"/>
              </w:rPr>
              <w:t xml:space="preserve">Netlify deploy</w:t>
            </w:r>
          </w:p>
        </w:tc>
        <w:tc>
          <w:tcPr>
            <w:tcW w:type="dxa" w:w="336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color w:val="333333"/>
                <w:sz w:val="20"/>
                <w:szCs w:val="20"/>
              </w:rPr>
              <w:t xml:space="preserve">GitHub push → auto-deploy</w:t>
            </w:r>
          </w:p>
        </w:tc>
        <w:tc>
          <w:tcPr>
            <w:tcW w:type="dxa" w:w="24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color w:val="333333"/>
                <w:sz w:val="20"/>
                <w:szCs w:val="20"/>
              </w:rPr>
              <w:t xml:space="preserve">Full</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QA checklist</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Manual</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Human gate</w:t>
            </w:r>
          </w:p>
        </w:tc>
      </w:tr>
      <w:tr>
        <w:tc>
          <w:tcPr>
            <w:tcW w:type="dxa" w:w="36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color w:val="333333"/>
                <w:sz w:val="20"/>
                <w:szCs w:val="20"/>
              </w:rPr>
              <w:t xml:space="preserve">Client review</w:t>
            </w:r>
          </w:p>
        </w:tc>
        <w:tc>
          <w:tcPr>
            <w:tcW w:type="dxa" w:w="336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color w:val="333333"/>
                <w:sz w:val="20"/>
                <w:szCs w:val="20"/>
              </w:rPr>
              <w:t xml:space="preserve">Manual</w:t>
            </w:r>
          </w:p>
        </w:tc>
        <w:tc>
          <w:tcPr>
            <w:tcW w:type="dxa" w:w="24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color w:val="333333"/>
                <w:sz w:val="20"/>
                <w:szCs w:val="20"/>
              </w:rPr>
              <w:t xml:space="preserve">Human gate</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Revision execution</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Antigravity + Claude Code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Human-assisted</w:t>
            </w:r>
          </w:p>
        </w:tc>
      </w:tr>
      <w:tr>
        <w:tc>
          <w:tcPr>
            <w:tcW w:type="dxa" w:w="36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color w:val="333333"/>
                <w:sz w:val="20"/>
                <w:szCs w:val="20"/>
              </w:rPr>
              <w:t xml:space="preserve">Handoff document</w:t>
            </w:r>
          </w:p>
        </w:tc>
        <w:tc>
          <w:tcPr>
            <w:tcW w:type="dxa" w:w="336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color w:val="333333"/>
                <w:sz w:val="20"/>
                <w:szCs w:val="20"/>
              </w:rPr>
              <w:t xml:space="preserve">Template</w:t>
            </w:r>
          </w:p>
        </w:tc>
        <w:tc>
          <w:tcPr>
            <w:tcW w:type="dxa" w:w="24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color w:val="333333"/>
                <w:sz w:val="20"/>
                <w:szCs w:val="20"/>
              </w:rPr>
              <w:t xml:space="preserve">Semi-automated</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Upsell email</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Resend template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Full</w:t>
            </w:r>
          </w:p>
        </w:tc>
      </w:tr>
    </w:tbl>
    <w:p>
      <w:pPr>
        <w:spacing w:after="0" w:before="320"/>
      </w:pPr>
      <w:r>
        <w:t xml:space="preserve"/>
      </w:r>
    </w:p>
    <w:p>
      <w:pPr>
        <w:pStyle w:val="Heading1"/>
        <w:spacing w:after="120" w:before="360"/>
      </w:pPr>
      <w:r>
        <w:rPr>
          <w:rFonts w:ascii="Arial" w:cs="Arial" w:eastAsia="Arial" w:hAnsi="Arial"/>
          <w:b/>
          <w:bCs/>
          <w:color w:val="131434"/>
          <w:sz w:val="32"/>
          <w:szCs w:val="32"/>
        </w:rPr>
        <w:t xml:space="preserve">Scalability Pillar</w:t>
      </w:r>
    </w:p>
    <w:p>
      <w:pPr>
        <w:pStyle w:val="Heading2"/>
        <w:pBdr>
          <w:bottom w:val="single" w:color="DDDDDD" w:sz="4" w:space="4"/>
        </w:pBdr>
        <w:spacing w:after="100" w:before="280"/>
      </w:pPr>
      <w:r>
        <w:rPr>
          <w:rFonts w:ascii="Arial" w:cs="Arial" w:eastAsia="Arial" w:hAnsi="Arial"/>
          <w:b/>
          <w:bCs/>
          <w:color w:val="131434"/>
          <w:sz w:val="26"/>
          <w:szCs w:val="26"/>
        </w:rPr>
        <w:t xml:space="preserve">Project Folder Template</w:t>
      </w:r>
    </w:p>
    <w:p>
      <w:pPr>
        <w:spacing w:after="60" w:before="60"/>
      </w:pPr>
      <w:r>
        <w:rPr>
          <w:rFonts w:ascii="Arial" w:cs="Arial" w:eastAsia="Arial" w:hAnsi="Arial"/>
          <w:color w:val="222222"/>
          <w:sz w:val="22"/>
          <w:szCs w:val="22"/>
        </w:rPr>
        <w:t xml:space="preserve">Every project is initialized from the same template structure:</w:t>
      </w:r>
    </w:p>
    <w:p>
      <w:pPr>
        <w:spacing w:after="0" w:before="60"/>
      </w:pPr>
      <w:r>
        <w:t xml:space="preserve"/>
      </w:r>
    </w:p>
    <w:p>
      <w:pPr>
        <w:pBdr>
          <w:left w:val="single" w:color="DDDDDD" w:sz="8" w:space="6"/>
        </w:pBdr>
        <w:shd w:fill="F0F0F0" w:val="clear"/>
        <w:spacing w:after="80" w:before="80"/>
        <w:ind w:left="200" w:right="200"/>
      </w:pPr>
      <w:r>
        <w:rPr>
          <w:rFonts w:ascii="Courier New" w:cs="Courier New" w:eastAsia="Courier New" w:hAnsi="Courier New"/>
          <w:color w:val="333333"/>
          <w:sz w:val="18"/>
          <w:szCs w:val="18"/>
        </w:rPr>
        <w:t xml:space="preserve">saos-[clientslug]/</w:t>
      </w:r>
    </w:p>
    <w:p>
      <w:pPr>
        <w:pBdr>
          <w:left w:val="single" w:color="DDDDDD" w:sz="8" w:space="6"/>
        </w:pBdr>
        <w:shd w:fill="F0F0F0" w:val="clear"/>
        <w:spacing w:after="80" w:before="80"/>
        <w:ind w:left="200" w:right="200"/>
      </w:pPr>
      <w:r>
        <w:rPr>
          <w:rFonts w:ascii="Courier New" w:cs="Courier New" w:eastAsia="Courier New" w:hAnsi="Courier New"/>
          <w:color w:val="333333"/>
          <w:sz w:val="18"/>
          <w:szCs w:val="18"/>
        </w:rPr>
        <w:t xml:space="preserve">  ├── .gitignore</w:t>
      </w:r>
    </w:p>
    <w:p>
      <w:pPr>
        <w:pBdr>
          <w:left w:val="single" w:color="DDDDDD" w:sz="8" w:space="6"/>
        </w:pBdr>
        <w:shd w:fill="F0F0F0" w:val="clear"/>
        <w:spacing w:after="80" w:before="80"/>
        <w:ind w:left="200" w:right="200"/>
      </w:pPr>
      <w:r>
        <w:rPr>
          <w:rFonts w:ascii="Courier New" w:cs="Courier New" w:eastAsia="Courier New" w:hAnsi="Courier New"/>
          <w:color w:val="333333"/>
          <w:sz w:val="18"/>
          <w:szCs w:val="18"/>
        </w:rPr>
        <w:t xml:space="preserve">  ├── netlify.toml</w:t>
      </w:r>
    </w:p>
    <w:p>
      <w:pPr>
        <w:pBdr>
          <w:left w:val="single" w:color="DDDDDD" w:sz="8" w:space="6"/>
        </w:pBdr>
        <w:shd w:fill="F0F0F0" w:val="clear"/>
        <w:spacing w:after="80" w:before="80"/>
        <w:ind w:left="200" w:right="200"/>
      </w:pPr>
      <w:r>
        <w:rPr>
          <w:rFonts w:ascii="Courier New" w:cs="Courier New" w:eastAsia="Courier New" w:hAnsi="Courier New"/>
          <w:color w:val="333333"/>
          <w:sz w:val="18"/>
          <w:szCs w:val="18"/>
        </w:rPr>
        <w:t xml:space="preserve">  ├── README.md</w:t>
      </w:r>
    </w:p>
    <w:p>
      <w:pPr>
        <w:pBdr>
          <w:left w:val="single" w:color="DDDDDD" w:sz="8" w:space="6"/>
        </w:pBdr>
        <w:shd w:fill="F0F0F0" w:val="clear"/>
        <w:spacing w:after="80" w:before="80"/>
        <w:ind w:left="200" w:right="200"/>
      </w:pPr>
      <w:r>
        <w:rPr>
          <w:rFonts w:ascii="Courier New" w:cs="Courier New" w:eastAsia="Courier New" w:hAnsi="Courier New"/>
          <w:color w:val="333333"/>
          <w:sz w:val="18"/>
          <w:szCs w:val="18"/>
        </w:rPr>
        <w:t xml:space="preserve">  ├── QA_CHECKLIST.md</w:t>
      </w:r>
    </w:p>
    <w:p>
      <w:pPr>
        <w:pBdr>
          <w:left w:val="single" w:color="DDDDDD" w:sz="8" w:space="6"/>
        </w:pBdr>
        <w:shd w:fill="F0F0F0" w:val="clear"/>
        <w:spacing w:after="80" w:before="80"/>
        <w:ind w:left="200" w:right="200"/>
      </w:pPr>
      <w:r>
        <w:rPr>
          <w:rFonts w:ascii="Courier New" w:cs="Courier New" w:eastAsia="Courier New" w:hAnsi="Courier New"/>
          <w:color w:val="333333"/>
          <w:sz w:val="18"/>
          <w:szCs w:val="18"/>
        </w:rPr>
        <w:t xml:space="preserve">  ├── HANDOFF.md</w:t>
      </w:r>
    </w:p>
    <w:p>
      <w:pPr>
        <w:pBdr>
          <w:left w:val="single" w:color="DDDDDD" w:sz="8" w:space="6"/>
        </w:pBdr>
        <w:shd w:fill="F0F0F0" w:val="clear"/>
        <w:spacing w:after="80" w:before="80"/>
        <w:ind w:left="200" w:right="200"/>
      </w:pPr>
      <w:r>
        <w:rPr>
          <w:rFonts w:ascii="Courier New" w:cs="Courier New" w:eastAsia="Courier New" w:hAnsi="Courier New"/>
          <w:color w:val="333333"/>
          <w:sz w:val="18"/>
          <w:szCs w:val="18"/>
        </w:rPr>
        <w:t xml:space="preserve">  ├── src/</w:t>
      </w:r>
    </w:p>
    <w:p>
      <w:pPr>
        <w:pBdr>
          <w:left w:val="single" w:color="DDDDDD" w:sz="8" w:space="6"/>
        </w:pBdr>
        <w:shd w:fill="F0F0F0" w:val="clear"/>
        <w:spacing w:after="80" w:before="80"/>
        <w:ind w:left="200" w:right="200"/>
      </w:pPr>
      <w:r>
        <w:rPr>
          <w:rFonts w:ascii="Courier New" w:cs="Courier New" w:eastAsia="Courier New" w:hAnsi="Courier New"/>
          <w:color w:val="333333"/>
          <w:sz w:val="18"/>
          <w:szCs w:val="18"/>
        </w:rPr>
        <w:t xml:space="preserve">  │   ├── index.html</w:t>
      </w:r>
    </w:p>
    <w:p>
      <w:pPr>
        <w:pBdr>
          <w:left w:val="single" w:color="DDDDDD" w:sz="8" w:space="6"/>
        </w:pBdr>
        <w:shd w:fill="F0F0F0" w:val="clear"/>
        <w:spacing w:after="80" w:before="80"/>
        <w:ind w:left="200" w:right="200"/>
      </w:pPr>
      <w:r>
        <w:rPr>
          <w:rFonts w:ascii="Courier New" w:cs="Courier New" w:eastAsia="Courier New" w:hAnsi="Courier New"/>
          <w:color w:val="333333"/>
          <w:sz w:val="18"/>
          <w:szCs w:val="18"/>
        </w:rPr>
        <w:t xml:space="preserve">  │   ├── style.css</w:t>
      </w:r>
    </w:p>
    <w:p>
      <w:pPr>
        <w:pBdr>
          <w:left w:val="single" w:color="DDDDDD" w:sz="8" w:space="6"/>
        </w:pBdr>
        <w:shd w:fill="F0F0F0" w:val="clear"/>
        <w:spacing w:after="80" w:before="80"/>
        <w:ind w:left="200" w:right="200"/>
      </w:pPr>
      <w:r>
        <w:rPr>
          <w:rFonts w:ascii="Courier New" w:cs="Courier New" w:eastAsia="Courier New" w:hAnsi="Courier New"/>
          <w:color w:val="333333"/>
          <w:sz w:val="18"/>
          <w:szCs w:val="18"/>
        </w:rPr>
        <w:t xml:space="preserve">  │   └── main.js</w:t>
      </w:r>
    </w:p>
    <w:p>
      <w:pPr>
        <w:pBdr>
          <w:left w:val="single" w:color="DDDDDD" w:sz="8" w:space="6"/>
        </w:pBdr>
        <w:shd w:fill="F0F0F0" w:val="clear"/>
        <w:spacing w:after="80" w:before="80"/>
        <w:ind w:left="200" w:right="200"/>
      </w:pPr>
      <w:r>
        <w:rPr>
          <w:rFonts w:ascii="Courier New" w:cs="Courier New" w:eastAsia="Courier New" w:hAnsi="Courier New"/>
          <w:color w:val="333333"/>
          <w:sz w:val="18"/>
          <w:szCs w:val="18"/>
        </w:rPr>
        <w:t xml:space="preserve">  └── assets/</w:t>
      </w:r>
    </w:p>
    <w:p>
      <w:pPr>
        <w:spacing w:after="0" w:before="120"/>
      </w:pPr>
      <w:r>
        <w:t xml:space="preserve"/>
      </w:r>
    </w:p>
    <w:p>
      <w:pPr>
        <w:pStyle w:val="Heading2"/>
        <w:pBdr>
          <w:bottom w:val="single" w:color="DDDDDD" w:sz="4" w:space="4"/>
        </w:pBdr>
        <w:spacing w:after="100" w:before="280"/>
      </w:pPr>
      <w:r>
        <w:rPr>
          <w:rFonts w:ascii="Arial" w:cs="Arial" w:eastAsia="Arial" w:hAnsi="Arial"/>
          <w:b/>
          <w:bCs/>
          <w:color w:val="131434"/>
          <w:sz w:val="26"/>
          <w:szCs w:val="26"/>
        </w:rPr>
        <w:t xml:space="preserve">SKILL File</w:t>
      </w:r>
    </w:p>
    <w:p>
      <w:pPr>
        <w:spacing w:after="60" w:before="60"/>
      </w:pPr>
      <w:r>
        <w:rPr>
          <w:rFonts w:ascii="Arial" w:cs="Arial" w:eastAsia="Arial" w:hAnsi="Arial"/>
          <w:color w:val="222222"/>
          <w:sz w:val="22"/>
          <w:szCs w:val="22"/>
        </w:rPr>
        <w:t xml:space="preserve">The SKILL file (/saos-skill.md) is the multiplier. It defines the full design system, component library, copy tone, and quality standards. Every Claude Code session starts by loading it. Updating the SKILL file instantly upgrades every future project.</w:t>
      </w:r>
    </w:p>
    <w:p>
      <w:pPr>
        <w:spacing w:after="0" w:before="120"/>
      </w:pPr>
      <w:r>
        <w:t xml:space="preserve"/>
      </w:r>
    </w:p>
    <w:p>
      <w:pPr>
        <w:pStyle w:val="Heading2"/>
        <w:pBdr>
          <w:bottom w:val="single" w:color="DDDDDD" w:sz="4" w:space="4"/>
        </w:pBdr>
        <w:spacing w:after="100" w:before="280"/>
      </w:pPr>
      <w:r>
        <w:rPr>
          <w:rFonts w:ascii="Arial" w:cs="Arial" w:eastAsia="Arial" w:hAnsi="Arial"/>
          <w:b/>
          <w:bCs/>
          <w:color w:val="131434"/>
          <w:sz w:val="26"/>
          <w:szCs w:val="26"/>
        </w:rPr>
        <w:t xml:space="preserve">Parallel Delivery</w:t>
      </w:r>
    </w:p>
    <w:p>
      <w:pPr>
        <w:spacing w:after="60" w:before="60"/>
      </w:pPr>
      <w:r>
        <w:rPr>
          <w:rFonts w:ascii="Arial" w:cs="Arial" w:eastAsia="Arial" w:hAnsi="Arial"/>
          <w:color w:val="222222"/>
          <w:sz w:val="22"/>
          <w:szCs w:val="22"/>
        </w:rPr>
        <w:t xml:space="preserve">Claude Code sessions are stateless — each project runs independently. Multiple projects can be in active build simultaneously with no interference. The bottleneck is human review time, not tooling.</w:t>
      </w:r>
    </w:p>
    <w:p>
      <w:pPr>
        <w:spacing w:after="0" w:before="320"/>
      </w:pPr>
      <w:r>
        <w:t xml:space="preserve"/>
      </w:r>
    </w:p>
    <w:p>
      <w:pPr>
        <w:pStyle w:val="Heading1"/>
        <w:spacing w:after="120" w:before="360"/>
      </w:pPr>
      <w:r>
        <w:rPr>
          <w:rFonts w:ascii="Arial" w:cs="Arial" w:eastAsia="Arial" w:hAnsi="Arial"/>
          <w:b/>
          <w:bCs/>
          <w:color w:val="131434"/>
          <w:sz w:val="32"/>
          <w:szCs w:val="32"/>
        </w:rPr>
        <w:t xml:space="preserve">Documentation Pillar</w:t>
      </w:r>
    </w:p>
    <w:p>
      <w:pPr>
        <w:spacing w:after="60" w:before="60"/>
      </w:pPr>
      <w:r>
        <w:rPr>
          <w:rFonts w:ascii="Arial" w:cs="Arial" w:eastAsia="Arial" w:hAnsi="Arial"/>
          <w:color w:val="222222"/>
          <w:sz w:val="22"/>
          <w:szCs w:val="22"/>
        </w:rPr>
        <w:t xml:space="preserve">Every project produces four mandatory documents: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DDDDDD" w:sz="1"/>
              <w:left w:val="single" w:color="DDDDDD" w:sz="1"/>
              <w:bottom w:val="single" w:color="DDDDDD" w:sz="1"/>
              <w:right w:val="single" w:color="DDDDDD" w:sz="1"/>
            </w:tcBorders>
            <w:shd w:fill="131434"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2200"/>
            <w:tcBorders>
              <w:top w:val="single" w:color="DDDDDD" w:sz="1"/>
              <w:left w:val="single" w:color="DDDDDD" w:sz="1"/>
              <w:bottom w:val="single" w:color="DDDDDD" w:sz="1"/>
              <w:right w:val="single" w:color="DDDDDD" w:sz="1"/>
            </w:tcBorders>
            <w:shd w:fill="131434" w:val="clear"/>
            <w:tcMar>
              <w:top w:type="dxa" w:w="80"/>
              <w:left w:type="dxa" w:w="120"/>
              <w:bottom w:type="dxa" w:w="80"/>
              <w:right w:type="dxa" w:w="120"/>
            </w:tcMar>
          </w:tcPr>
          <w:p>
            <w:r>
              <w:rPr>
                <w:rFonts w:ascii="Arial" w:cs="Arial" w:eastAsia="Arial" w:hAnsi="Arial"/>
                <w:b/>
                <w:bCs/>
                <w:color w:val="FFFFFF"/>
                <w:sz w:val="20"/>
                <w:szCs w:val="20"/>
              </w:rPr>
              <w:t xml:space="preserve">Created at</w:t>
            </w:r>
          </w:p>
        </w:tc>
        <w:tc>
          <w:tcPr>
            <w:tcW w:type="dxa" w:w="4960"/>
            <w:tcBorders>
              <w:top w:val="single" w:color="DDDDDD" w:sz="1"/>
              <w:left w:val="single" w:color="DDDDDD" w:sz="1"/>
              <w:bottom w:val="single" w:color="DDDDDD" w:sz="1"/>
              <w:right w:val="single" w:color="DDDDDD" w:sz="1"/>
            </w:tcBorders>
            <w:shd w:fill="131434"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README.md</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Phase 2 (intake)</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Client name, slug, start date, package, asset locations, status</w:t>
            </w:r>
          </w:p>
        </w:tc>
      </w:tr>
      <w:tr>
        <w:tc>
          <w:tcPr>
            <w:tcW w:type="dxa" w:w="22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color w:val="333333"/>
                <w:sz w:val="20"/>
                <w:szCs w:val="20"/>
              </w:rPr>
              <w:t xml:space="preserve">QA_CHECKLIST.md</w:t>
            </w:r>
          </w:p>
        </w:tc>
        <w:tc>
          <w:tcPr>
            <w:tcW w:type="dxa" w:w="22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color w:val="333333"/>
                <w:sz w:val="20"/>
                <w:szCs w:val="20"/>
              </w:rPr>
              <w:t xml:space="preserve">Phase 3 (build)</w:t>
            </w:r>
          </w:p>
        </w:tc>
        <w:tc>
          <w:tcPr>
            <w:tcW w:type="dxa" w:w="496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color w:val="333333"/>
                <w:sz w:val="20"/>
                <w:szCs w:val="20"/>
              </w:rPr>
              <w:t xml:space="preserve">All checklist items pass/fail, Lighthouse scores, date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HANDOFF.md</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Phase 5 (close)</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Live URL, credentials, scope summary, revision log, access removal log</w:t>
            </w:r>
          </w:p>
        </w:tc>
      </w:tr>
      <w:tr>
        <w:tc>
          <w:tcPr>
            <w:tcW w:type="dxa" w:w="22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color w:val="333333"/>
                <w:sz w:val="20"/>
                <w:szCs w:val="20"/>
              </w:rPr>
              <w:t xml:space="preserve">Pipeline JSON entry</w:t>
            </w:r>
          </w:p>
        </w:tc>
        <w:tc>
          <w:tcPr>
            <w:tcW w:type="dxa" w:w="22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color w:val="333333"/>
                <w:sz w:val="20"/>
                <w:szCs w:val="20"/>
              </w:rPr>
              <w:t xml:space="preserve">Phase 1 (outreach)</w:t>
            </w:r>
          </w:p>
        </w:tc>
        <w:tc>
          <w:tcPr>
            <w:tcW w:type="dxa" w:w="496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color w:val="333333"/>
                <w:sz w:val="20"/>
                <w:szCs w:val="20"/>
              </w:rPr>
              <w:t xml:space="preserve">Full lifecycle status trail with timestamps</w:t>
            </w:r>
          </w:p>
        </w:tc>
      </w:tr>
    </w:tbl>
    <w:p>
      <w:pPr>
        <w:spacing w:after="0" w:before="320"/>
      </w:pPr>
      <w:r>
        <w:t xml:space="preserve"/>
      </w:r>
    </w:p>
    <w:p>
      <w:pPr>
        <w:pStyle w:val="Heading1"/>
        <w:spacing w:after="120" w:before="360"/>
      </w:pPr>
      <w:r>
        <w:rPr>
          <w:rFonts w:ascii="Arial" w:cs="Arial" w:eastAsia="Arial" w:hAnsi="Arial"/>
          <w:b/>
          <w:bCs/>
          <w:color w:val="131434"/>
          <w:sz w:val="32"/>
          <w:szCs w:val="32"/>
        </w:rPr>
        <w:t xml:space="preserve">Pricing Reference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DDDDDD" w:sz="1"/>
              <w:left w:val="single" w:color="DDDDDD" w:sz="1"/>
              <w:bottom w:val="single" w:color="DDDDDD" w:sz="1"/>
              <w:right w:val="single" w:color="DDDDDD" w:sz="1"/>
            </w:tcBorders>
            <w:shd w:fill="131434"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1200"/>
            <w:tcBorders>
              <w:top w:val="single" w:color="DDDDDD" w:sz="1"/>
              <w:left w:val="single" w:color="DDDDDD" w:sz="1"/>
              <w:bottom w:val="single" w:color="DDDDDD" w:sz="1"/>
              <w:right w:val="single" w:color="DDDDDD" w:sz="1"/>
            </w:tcBorders>
            <w:shd w:fill="131434" w:val="clear"/>
            <w:tcMar>
              <w:top w:type="dxa" w:w="80"/>
              <w:left w:type="dxa" w:w="120"/>
              <w:bottom w:type="dxa" w:w="80"/>
              <w:right w:type="dxa" w:w="120"/>
            </w:tcMar>
          </w:tcPr>
          <w:p>
            <w:r>
              <w:rPr>
                <w:rFonts w:ascii="Arial" w:cs="Arial" w:eastAsia="Arial" w:hAnsi="Arial"/>
                <w:b/>
                <w:bCs/>
                <w:color w:val="FFFFFF"/>
                <w:sz w:val="20"/>
                <w:szCs w:val="20"/>
              </w:rPr>
              <w:t xml:space="preserve">Price</w:t>
            </w:r>
          </w:p>
        </w:tc>
        <w:tc>
          <w:tcPr>
            <w:tcW w:type="dxa" w:w="5360"/>
            <w:tcBorders>
              <w:top w:val="single" w:color="DDDDDD" w:sz="1"/>
              <w:left w:val="single" w:color="DDDDDD" w:sz="1"/>
              <w:bottom w:val="single" w:color="DDDDDD" w:sz="1"/>
              <w:right w:val="single" w:color="DDDDDD" w:sz="1"/>
            </w:tcBorders>
            <w:shd w:fill="131434" w:val="clear"/>
            <w:tcMar>
              <w:top w:type="dxa" w:w="80"/>
              <w:left w:type="dxa" w:w="120"/>
              <w:bottom w:type="dxa" w:w="80"/>
              <w:right w:type="dxa" w:w="120"/>
            </w:tcMar>
          </w:tcPr>
          <w:p>
            <w:r>
              <w:rPr>
                <w:rFonts w:ascii="Arial" w:cs="Arial" w:eastAsia="Arial" w:hAnsi="Arial"/>
                <w:b/>
                <w:bCs/>
                <w:color w:val="FFFFFF"/>
                <w:sz w:val="20"/>
                <w:szCs w:val="20"/>
              </w:rPr>
              <w:t xml:space="preserve">Includes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Landing Page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€299</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Single page, 2 revision rounds, Netlify deploy</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color w:val="333333"/>
                <w:sz w:val="20"/>
                <w:szCs w:val="20"/>
              </w:rPr>
              <w:t xml:space="preserve">Business Site (Flagship)</w:t>
            </w:r>
          </w:p>
        </w:tc>
        <w:tc>
          <w:tcPr>
            <w:tcW w:type="dxa" w:w="12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color w:val="333333"/>
                <w:sz w:val="20"/>
                <w:szCs w:val="20"/>
              </w:rPr>
              <w:t xml:space="preserve">€499</w:t>
            </w:r>
          </w:p>
        </w:tc>
        <w:tc>
          <w:tcPr>
            <w:tcW w:type="dxa" w:w="536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color w:val="333333"/>
                <w:sz w:val="20"/>
                <w:szCs w:val="20"/>
              </w:rPr>
              <w:t xml:space="preserve">Multi-section, contact form, 2 revision rounds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Growth Suite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€799</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Flagship + blog setup + Google Analytics</w:t>
            </w:r>
          </w:p>
        </w:tc>
      </w:tr>
    </w:tbl>
    <w:p>
      <w:pPr>
        <w:spacing w:after="0" w:before="400"/>
      </w:pPr>
      <w:r>
        <w:t xml:space="preserve"/>
      </w:r>
    </w:p>
    <w:p>
      <w:pPr>
        <w:pBdr>
          <w:top w:val="single" w:color="DDDDDD" w:sz="4" w:space="8"/>
        </w:pBdr>
        <w:spacing w:before="200"/>
        <w:jc w:val="center"/>
      </w:pPr>
      <w:r>
        <w:rPr>
          <w:rFonts w:ascii="Arial" w:cs="Arial" w:eastAsia="Arial" w:hAnsi="Arial"/>
          <w:i/>
          <w:iCs/>
          <w:color w:val="4C5154"/>
          <w:sz w:val="18"/>
          <w:szCs w:val="18"/>
        </w:rPr>
        <w:t xml:space="preserve">SAOS Studio — AI-accelerated web design. Built by AI, finished by humans.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spacing w:before="80"/>
    </w:pPr>
    <w:r>
      <w:rPr>
        <w:rFonts w:ascii="Arial" w:cs="Arial" w:eastAsia="Arial" w:hAnsi="Arial"/>
        <w:color w:val="4C5154"/>
        <w:sz w:val="16"/>
        <w:szCs w:val="16"/>
      </w:rPr>
      <w:t xml:space="preserve">Confidential — SAOS Studio internal document</w:t>
    </w:r>
    <w:r>
      <w:rPr>
        <w:rFonts w:ascii="Arial" w:cs="Arial" w:eastAsia="Arial" w:hAnsi="Arial"/>
        <w:color w:val="4C5154"/>
        <w:sz w:val="16"/>
        <w:szCs w:val="16"/>
      </w:rPr>
      <w:t xml:space="preserve">    Page </w:t>
    </w:r>
    <w:r>
      <w:rPr>
        <w:rFonts w:ascii="Arial" w:cs="Arial" w:eastAsia="Arial" w:hAnsi="Arial"/>
        <w:color w:val="4C515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spacing w:after="120"/>
    </w:pPr>
    <w:r>
      <w:rPr>
        <w:rFonts w:ascii="Arial" w:cs="Arial" w:eastAsia="Arial" w:hAnsi="Arial"/>
        <w:b/>
        <w:bCs/>
        <w:color w:val="131434"/>
        <w:sz w:val="18"/>
        <w:szCs w:val="18"/>
      </w:rPr>
      <w:t xml:space="preserve">SAOS Studio</w:t>
    </w:r>
    <w:r>
      <w:rPr>
        <w:rFonts w:ascii="Arial" w:cs="Arial" w:eastAsia="Arial" w:hAnsi="Arial"/>
        <w:color w:val="4C5154"/>
        <w:sz w:val="18"/>
        <w:szCs w:val="18"/>
      </w:rPr>
      <w:t xml:space="preserve">  |  Website Delivery SOP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31434"/>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131434"/>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C515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2026-05-06T08:45:42.608Z</dcterms:created>
  <dcterms:modified xsi:type="dcterms:W3CDTF">2026-05-06T08:45:42.609Z</dcterms:modified>
</cp:coreProperties>
</file>

<file path=docProps/custom.xml><?xml version="1.0" encoding="utf-8"?>
<Properties xmlns="http://schemas.openxmlformats.org/officeDocument/2006/custom-properties" xmlns:vt="http://schemas.openxmlformats.org/officeDocument/2006/docPropsVTypes"/>
</file>