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428750"/>
                    </a:xfrm>
                    <a:prstGeom prst="rect">
                      <a:avLst/>
                    </a:prstGeom>
                  </pic:spPr>
                </pic:pic>
              </a:graphicData>
            </a:graphic>
          </wp:inline>
        </w:drawing>
      </w:r>
    </w:p>
    <w:p>
      <w:pPr>
        <w:spacing w:after="60" w:before="200"/>
        <w:jc w:val="center"/>
      </w:pPr>
      <w:r>
        <w:rPr>
          <w:rFonts w:ascii="Georgia" w:cs="Georgia" w:eastAsia="Georgia" w:hAnsi="Georgia"/>
          <w:b/>
          <w:bCs/>
          <w:color w:val="8C2B3D"/>
          <w:sz w:val="48"/>
          <w:szCs w:val="48"/>
        </w:rPr>
        <w:t xml:space="preserve">Camino del Dharma</w:t>
      </w:r>
    </w:p>
    <w:p>
      <w:pPr>
        <w:spacing w:after="320"/>
        <w:jc w:val="center"/>
      </w:pPr>
      <w:r>
        <w:rPr>
          <w:rFonts w:ascii="Aptos" w:cs="Aptos" w:eastAsia="Aptos" w:hAnsi="Aptos"/>
          <w:caps/>
          <w:color w:val="B27474"/>
          <w:spacing w:val="60"/>
          <w:sz w:val="19"/>
          <w:szCs w:val="19"/>
        </w:rPr>
        <w:t xml:space="preserve">Comunidad Buddhista</w:t>
      </w:r>
    </w:p>
    <w:p>
      <w:pPr>
        <w:spacing w:after="80"/>
        <w:jc w:val="center"/>
      </w:pPr>
      <w:r>
        <w:rPr>
          <w:rFonts w:ascii="Georgia" w:cs="Georgia" w:eastAsia="Georgia" w:hAnsi="Georgia"/>
          <w:b/>
          <w:bCs/>
          <w:color w:val="3E424B"/>
          <w:sz w:val="40"/>
          <w:szCs w:val="40"/>
        </w:rPr>
        <w:t xml:space="preserve">Informe de Auditoría SEO</w:t>
      </w:r>
    </w:p>
    <w:p>
      <w:pPr>
        <w:spacing w:after="200"/>
        <w:jc w:val="center"/>
      </w:pPr>
      <w:r>
        <w:rPr>
          <w:rFonts w:ascii="Aptos" w:cs="Aptos" w:eastAsia="Aptos" w:hAnsi="Aptos"/>
          <w:i/>
          <w:iCs/>
          <w:color w:val="3E424B"/>
          <w:sz w:val="24"/>
          <w:szCs w:val="24"/>
        </w:rPr>
        <w:t xml:space="preserve">caminodeldharma.org</w:t>
      </w:r>
    </w:p>
    <w:p>
      <w:pPr>
        <w:pBdr>
          <w:bottom w:val="single" w:color="B27474" w:sz="10" w:space="8"/>
        </w:pBdr>
        <w:spacing w:after="240"/>
        <w:ind w:left="2400" w:right="2400"/>
        <w:jc w:val="center"/>
      </w:pPr>
      <w:r>
        <w:t xml:space="preserve"> </w:t>
      </w:r>
    </w:p>
    <w:p>
      <w:pPr>
        <w:pStyle w:val="Lead"/>
        <w:spacing w:after="200"/>
        <w:jc w:val="center"/>
      </w:pPr>
      <w:r>
        <w:t xml:space="preserve">El sitio está bien construido. Lo que falta no se corrige desde el código.</w:t>
      </w:r>
    </w:p>
    <w:p>
      <w:pPr>
        <w:spacing w:before="1200"/>
        <w:jc w:val="center"/>
      </w:pPr>
      <w:r>
        <w:rPr>
          <w:rFonts w:ascii="Aptos" w:cs="Aptos" w:eastAsia="Aptos" w:hAnsi="Aptos"/>
          <w:color w:val="B27474"/>
          <w:sz w:val="19"/>
          <w:szCs w:val="19"/>
        </w:rPr>
        <w:t xml:space="preserve">20 de julio de 2026 · actualizado el 21 de julio</w:t>
      </w:r>
    </w:p>
    <w:p>
      <w:r>
        <w:br w:type="page"/>
      </w:r>
    </w:p>
    <w:p>
      <w:pPr>
        <w:pBdr>
          <w:bottom w:val="single" w:color="D1AEAB" w:sz="8" w:space="6"/>
        </w:pBdr>
        <w:spacing w:after="200"/>
      </w:pPr>
      <w:r>
        <w:rPr>
          <w:rFonts w:ascii="Georgia" w:cs="Georgia" w:eastAsia="Georgia" w:hAnsi="Georgia"/>
          <w:b/>
          <w:bCs/>
          <w:color w:val="8C2B3D"/>
          <w:sz w:val="34"/>
          <w:szCs w:val="34"/>
        </w:rPr>
        <w:t xml:space="preserve">Informe de Auditoría SEO</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2568"/>
        <w:gridCol w:w="6605"/>
      </w:tblGrid>
      <w:tr>
        <w:tc>
          <w:tcPr>
            <w:tcW w:type="dxa" w:w="2568"/>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Para</w:t>
            </w:r>
          </w:p>
        </w:tc>
        <w:tc>
          <w:tcPr>
            <w:tcW w:type="dxa" w:w="6605"/>
            <w:tcMar>
              <w:top w:type="dxa" w:w="90"/>
              <w:left w:type="dxa" w:w="130"/>
              <w:bottom w:type="dxa" w:w="90"/>
              <w:right w:type="dxa" w:w="130"/>
            </w:tcMar>
            <w:vAlign w:val="center"/>
          </w:tcPr>
          <w:p>
            <w:pPr>
              <w:spacing w:after="0" w:before="0" w:line="264" w:lineRule="auto"/>
            </w:pPr>
            <w:r>
              <w:t xml:space="preserve">Liderazgo de la Comunidad Buddhista Camino del Dharma</w:t>
            </w:r>
          </w:p>
        </w:tc>
      </w:tr>
      <w:tr>
        <w:tc>
          <w:tcPr>
            <w:tcW w:type="dxa" w:w="2568"/>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Autor</w:t>
            </w:r>
          </w:p>
        </w:tc>
        <w:tc>
          <w:tcPr>
            <w:tcW w:type="dxa" w:w="6605"/>
            <w:tcMar>
              <w:top w:type="dxa" w:w="90"/>
              <w:left w:type="dxa" w:w="130"/>
              <w:bottom w:type="dxa" w:w="90"/>
              <w:right w:type="dxa" w:w="130"/>
            </w:tcMar>
            <w:vAlign w:val="center"/>
          </w:tcPr>
          <w:p>
            <w:pPr>
              <w:spacing w:after="0" w:before="0" w:line="264" w:lineRule="auto"/>
            </w:pPr>
            <w:r>
              <w:t xml:space="preserve">Rafael Figueredo Oropeza — </w:t>
            </w:r>
            <w:hyperlink w:history="1" r:id="rIdcbqyh-prgz69l71qg2_33">
              <w:r>
                <w:rPr>
                  <w:color w:val="8C2B3D"/>
                  <w:u w:val="single"/>
                </w:rPr>
                <w:t xml:space="preserve">LinkedIn</w:t>
              </w:r>
            </w:hyperlink>
            <w:r>
              <w:t xml:space="preserve"> · </w:t>
            </w:r>
            <w:hyperlink w:history="1" r:id="rIdpogchmtqk53nt9jby-phn">
              <w:r>
                <w:rPr>
                  <w:color w:val="8C2B3D"/>
                  <w:u w:val="single"/>
                </w:rPr>
                <w:t xml:space="preserve">refo44@gmail.com</w:t>
              </w:r>
            </w:hyperlink>
          </w:p>
        </w:tc>
      </w:tr>
      <w:tr>
        <w:tc>
          <w:tcPr>
            <w:tcW w:type="dxa" w:w="2568"/>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Sitio auditado</w:t>
            </w:r>
          </w:p>
        </w:tc>
        <w:tc>
          <w:tcPr>
            <w:tcW w:type="dxa" w:w="6605"/>
            <w:tcMar>
              <w:top w:type="dxa" w:w="90"/>
              <w:left w:type="dxa" w:w="130"/>
              <w:bottom w:type="dxa" w:w="90"/>
              <w:right w:type="dxa" w:w="130"/>
            </w:tcMar>
            <w:vAlign w:val="center"/>
          </w:tcPr>
          <w:p>
            <w:pPr>
              <w:spacing w:after="0" w:before="0" w:line="264" w:lineRule="auto"/>
            </w:pPr>
            <w:r>
              <w:t xml:space="preserve">https://caminodeldharma.org</w:t>
            </w:r>
          </w:p>
        </w:tc>
      </w:tr>
      <w:tr>
        <w:tc>
          <w:tcPr>
            <w:tcW w:type="dxa" w:w="2568"/>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Fecha del informe</w:t>
            </w:r>
          </w:p>
        </w:tc>
        <w:tc>
          <w:tcPr>
            <w:tcW w:type="dxa" w:w="6605"/>
            <w:tcMar>
              <w:top w:type="dxa" w:w="90"/>
              <w:left w:type="dxa" w:w="130"/>
              <w:bottom w:type="dxa" w:w="90"/>
              <w:right w:type="dxa" w:w="130"/>
            </w:tcMar>
            <w:vAlign w:val="center"/>
          </w:tcPr>
          <w:p>
            <w:pPr>
              <w:spacing w:after="0" w:before="0" w:line="264" w:lineRule="auto"/>
            </w:pPr>
            <w:r>
              <w:t xml:space="preserve">20 de julio de 2026 · </w:t>
            </w:r>
            <w:r>
              <w:rPr>
                <w:b/>
                <w:bCs/>
              </w:rPr>
              <w:t xml:space="preserve">actualizado el 21 de julio</w:t>
            </w:r>
          </w:p>
        </w:tc>
      </w:tr>
      <w:tr>
        <w:tc>
          <w:tcPr>
            <w:tcW w:type="dxa" w:w="2568"/>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Periodo de auditoría</w:t>
            </w:r>
          </w:p>
        </w:tc>
        <w:tc>
          <w:tcPr>
            <w:tcW w:type="dxa" w:w="6605"/>
            <w:tcMar>
              <w:top w:type="dxa" w:w="90"/>
              <w:left w:type="dxa" w:w="130"/>
              <w:bottom w:type="dxa" w:w="90"/>
              <w:right w:type="dxa" w:w="130"/>
            </w:tcMar>
            <w:vAlign w:val="center"/>
          </w:tcPr>
          <w:p>
            <w:pPr>
              <w:spacing w:after="0" w:before="0" w:line="264" w:lineRule="auto"/>
            </w:pPr>
            <w:r>
              <w:t xml:space="preserve">19–20 de julio de 2026</w:t>
            </w:r>
          </w:p>
        </w:tc>
      </w:tr>
      <w:tr>
        <w:tc>
          <w:tcPr>
            <w:tcW w:type="dxa" w:w="2568"/>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Mercado evaluado</w:t>
            </w:r>
          </w:p>
        </w:tc>
        <w:tc>
          <w:tcPr>
            <w:tcW w:type="dxa" w:w="6605"/>
            <w:tcMar>
              <w:top w:type="dxa" w:w="90"/>
              <w:left w:type="dxa" w:w="130"/>
              <w:bottom w:type="dxa" w:w="90"/>
              <w:right w:type="dxa" w:w="130"/>
            </w:tcMar>
            <w:vAlign w:val="center"/>
          </w:tcPr>
          <w:p>
            <w:pPr>
              <w:spacing w:after="0" w:before="0" w:line="264" w:lineRule="auto"/>
            </w:pPr>
            <w:r>
              <w:t xml:space="preserve">Colombia</w:t>
            </w:r>
          </w:p>
        </w:tc>
      </w:tr>
      <w:tr>
        <w:tc>
          <w:tcPr>
            <w:tcW w:type="dxa" w:w="2568"/>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Próxima medición</w:t>
            </w:r>
          </w:p>
        </w:tc>
        <w:tc>
          <w:tcPr>
            <w:tcW w:type="dxa" w:w="6605"/>
            <w:tcMar>
              <w:top w:type="dxa" w:w="90"/>
              <w:left w:type="dxa" w:w="130"/>
              <w:bottom w:type="dxa" w:w="90"/>
              <w:right w:type="dxa" w:w="130"/>
            </w:tcMar>
            <w:vAlign w:val="center"/>
          </w:tcPr>
          <w:p>
            <w:pPr>
              <w:spacing w:after="0" w:before="0" w:line="264" w:lineRule="auto"/>
            </w:pPr>
            <w:r>
              <w:t xml:space="preserve">Entre el 17 de agosto y el 14 de septiembre de 2026</w:t>
            </w:r>
          </w:p>
        </w:tc>
      </w:tr>
    </w:tbl>
    <w:p>
      <w:pPr>
        <w:spacing w:after="200"/>
      </w:pPr>
    </w:p>
    <w:p>
      <w:pPr>
        <w:pStyle w:val="Callout"/>
      </w:pPr>
      <w:r>
        <w:rPr>
          <w:b/>
          <w:bCs/>
        </w:rPr>
        <w:t xml:space="preserve">Naturaleza del documento.</w:t>
      </w:r>
      <w:r>
        <w:t xml:space="preserve"> Informe general y ejecutivo: visibilidad, autoridad, comparación con otras comunidades, plan de acción y decisiones pendientes. Toda afirmación procede de una medición registrada; las limitaciones se declaran en el Anexo B.</w:t>
      </w:r>
    </w:p>
    <w:p>
      <w:pPr>
        <w:pBdr>
          <w:bottom w:val="single" w:color="D1AEAB" w:sz="8" w:space="6"/>
        </w:pBdr>
        <w:spacing w:after="160" w:before="320"/>
      </w:pPr>
      <w:r>
        <w:rPr>
          <w:rFonts w:ascii="Georgia" w:cs="Georgia" w:eastAsia="Georgia" w:hAnsi="Georgia"/>
          <w:b/>
          <w:bCs/>
          <w:color w:val="8C2B3D"/>
          <w:sz w:val="30"/>
          <w:szCs w:val="30"/>
        </w:rPr>
        <w:t xml:space="preserve">Contenido</w:t>
      </w:r>
    </w:p>
    <w:p>
      <w:pPr>
        <w:pStyle w:val="SmallCapsMuted"/>
      </w:pPr>
      <w:r>
        <w:t xml:space="preserve">Pulse con el botón derecho sobre el índice y elija «Actualizar campos» para generarlo.</w:t>
      </w:r>
    </w:p>
    <w:sdt>
      <w:sdtPr>
        <w:alias w:val="Contenido"/>
      </w:sdtPr>
      <w:sdtContent>
        <w:p>
          <w:r>
            <w:fldChar w:fldCharType="begin" w:dirty="true"/>
            <w:instrText xml:space="preserve">TOC \o "1-3"</w:instrText>
            <w:fldChar w:fldCharType="separate"/>
          </w:r>
        </w:p>
        <w:p>
          <w:r>
            <w:fldChar w:fldCharType="end"/>
          </w:r>
        </w:p>
      </w:sdtContent>
    </w:sdt>
    <w:p>
      <w:r>
        <w:br w:type="page"/>
      </w:r>
    </w:p>
    <w:p>
      <w:pPr>
        <w:pStyle w:val="Heading1"/>
      </w:pPr>
      <w:r>
        <w:t xml:space="preserve">1. En una página</w:t>
      </w:r>
    </w:p>
    <w:p>
      <w:r>
        <w:rPr>
          <w:b/>
          <w:bCs/>
        </w:rPr>
        <w:t xml:space="preserve">La situación.</w:t>
      </w:r>
      <w:r>
        <w:t xml:space="preserve"> El sitio está excepcionalmente bien construido —lo confirman las herramientas oficiales de Google, con puntuaciones máximas o cercanas a las máximas— y aun así </w:t>
      </w:r>
      <w:r>
        <w:rPr>
          <w:b/>
          <w:bCs/>
        </w:rPr>
        <w:t xml:space="preserve">casi nadie lo encuentra</w:t>
      </w:r>
      <w:r>
        <w:t xml:space="preserve">. En los datos disponibles, una sola búsqueda trajo visitas: el nombre exacto de la comunidad.</w:t>
      </w:r>
    </w:p>
    <w:p>
      <w:r>
        <w:rPr>
          <w:b/>
          <w:bCs/>
        </w:rPr>
        <w:t xml:space="preserve">La causa.</w:t>
      </w:r>
      <w:r>
        <w:t xml:space="preserve"> No es el sitio web. Es que </w:t>
      </w:r>
      <w:r>
        <w:rPr>
          <w:b/>
          <w:bCs/>
        </w:rPr>
        <w:t xml:space="preserve">ningún sitio relevante enlaza hacia él</w:t>
      </w:r>
      <w:r>
        <w:t xml:space="preserve">. Para Google, un enlace desde otra página cuenta como una recomendación: es la forma en que un sitio respalda a otro. La comunidad </w:t>
      </w:r>
      <w:r>
        <w:rPr>
          <w:b/>
          <w:bCs/>
        </w:rPr>
        <w:t xml:space="preserve">sí</w:t>
      </w:r>
      <w:r>
        <w:t xml:space="preserve"> recibe menciones, incluso elogiosas y en publicaciones especializadas — pero la nombran </w:t>
      </w:r>
      <w:r>
        <w:rPr>
          <w:b/>
          <w:bCs/>
        </w:rPr>
        <w:t xml:space="preserve">sin poner la dirección de la web</w:t>
      </w:r>
      <w:r>
        <w:t xml:space="preserve">. Y una mención sin enlace, para Google, no cuenta.</w:t>
      </w:r>
    </w:p>
    <w:p>
      <w:r>
        <w:rPr>
          <w:b/>
          <w:bCs/>
        </w:rPr>
        <w:t xml:space="preserve">La buena noticia.</w:t>
      </w:r>
      <w:r>
        <w:t xml:space="preserve"> La corrección es sencilla y barata: </w:t>
      </w:r>
      <w:r>
        <w:rPr>
          <w:b/>
          <w:bCs/>
        </w:rPr>
        <w:t xml:space="preserve">escribir a las dos publicaciones especializadas que ya hablan de la comunidad y pedirles que, en el texto que ya tienen publicado, incluyan la dirección </w:t>
      </w:r>
      <w:r>
        <w:rPr>
          <w:rFonts w:ascii="Consolas" w:cs="Consolas" w:eastAsia="Consolas" w:hAnsi="Consolas"/>
          <w:b/>
          <w:bCs/>
          <w:color w:val="8C2B3D"/>
          <w:sz w:val="19"/>
          <w:szCs w:val="19"/>
          <w:shd w:fill="F6F0EF" w:val="clear"/>
        </w:rPr>
        <w:t xml:space="preserve">caminodeldharma.org</w:t>
      </w:r>
      <w:r>
        <w:rPr>
          <w:b/>
          <w:bCs/>
        </w:rPr>
        <w:t xml:space="preserve">.</w:t>
      </w:r>
      <w:r>
        <w:t xml:space="preserve"> Hoy la mencionan por su nombre pero no enlazan a ninguna parte, o enlazan a Facebook en lugar de a la web. No requiere sede, presupuesto ni programación: son dos correos y un campo de perfil.</w:t>
      </w:r>
    </w:p>
    <w:p>
      <w:r>
        <w:rPr>
          <w:b/>
          <w:bCs/>
        </w:rPr>
        <w:t xml:space="preserve">Lo que ya funciona.</w:t>
      </w:r>
      <w:r>
        <w:t xml:space="preserve"> El sitio es </w:t>
      </w:r>
      <w:r>
        <w:rPr>
          <w:b/>
          <w:bCs/>
        </w:rPr>
        <w:t xml:space="preserve">el primer resultado en Google Colombia</w:t>
      </w:r>
      <w:r>
        <w:t xml:space="preserve"> para «budismo chan colombia», «budismo tierra pura colombia» y para el nombre de la comunidad. Son posiciones ganadas, no aspiraciones — y se lograron con el sitio recién publicado.</w:t>
      </w:r>
    </w:p>
    <w:p>
      <w:r>
        <w:rPr>
          <w:b/>
          <w:bCs/>
        </w:rPr>
        <w:t xml:space="preserve">Lo que se necesita.</w:t>
      </w:r>
      <w:r>
        <w:t xml:space="preserve"> Una decisión, detallada en §5: </w:t>
      </w:r>
      <w:r>
        <w:rPr>
          <w:b/>
          <w:bCs/>
        </w:rPr>
        <w:t xml:space="preserve">a qué ciudades se les creará página.</w:t>
      </w:r>
      <w:r>
        <w:t xml:space="preserve"> Requiere antes un dato que solo está dentro de la comunidad —en qué ciudades hay práctica real—, pero tenerlo no resuelve la decisión: que haya práctica </w:t>
      </w:r>
      <w:r>
        <w:rPr>
          <w:b/>
          <w:bCs/>
        </w:rPr>
        <w:t xml:space="preserve">habilita</w:t>
      </w:r>
      <w:r>
        <w:t xml:space="preserve"> la página, no obliga a crearla.</w:t>
      </w:r>
    </w:p>
    <w:p>
      <w:pPr>
        <w:pStyle w:val="Heading1"/>
      </w:pPr>
      <w:r>
        <w:t xml:space="preserve">2. Qué encontré</w:t>
      </w:r>
    </w:p>
    <w:p>
      <w:pPr>
        <w:pStyle w:val="Heading2"/>
      </w:pPr>
      <w:r>
        <w:t xml:space="preserve">El sitio está bien hecho</w:t>
      </w:r>
    </w:p>
    <w:p>
      <w:r>
        <w:t xml:space="preserve">En todo lo que mide cómo está construida una web —estructura, velocidad, información para buscadores, accesibilidad— el sitio obtiene puntuaciones máximas o cercanas. Es rápido tanto en móvil como en computador, se ve bien en cualquier pantalla y no tiene enlaces rotos.</w:t>
      </w:r>
    </w:p>
    <w:p>
      <w:r>
        <w:rPr>
          <w:b/>
          <w:bCs/>
        </w:rPr>
        <w:t xml:space="preserve">No hay ningún problema técnico frenando la visibilidad.</w:t>
      </w:r>
      <w:r>
        <w:t xml:space="preserve"> Conviene decirlo con claridad porque es la conclusión que más suele confundirse.</w:t>
      </w:r>
    </w:p>
    <w:p>
      <w:pPr>
        <w:pStyle w:val="Heading2"/>
      </w:pPr>
      <w:r>
        <w:t xml:space="preserve">Pero casi nadie llega</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7409"/>
        <w:gridCol w:w="1764"/>
      </w:tblGrid>
      <w:tr>
        <w:trPr>
          <w:tblHeader/>
        </w:trPr>
        <w:tc>
          <w:tcPr>
            <w:tcW w:type="dxa" w:w="7409"/>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Dato</w:t>
            </w:r>
          </w:p>
        </w:tc>
        <w:tc>
          <w:tcPr>
            <w:tcW w:type="dxa" w:w="1764"/>
            <w:shd w:fill="8C2B3D" w:val="clear"/>
            <w:tcMar>
              <w:top w:type="dxa" w:w="90"/>
              <w:left w:type="dxa" w:w="130"/>
              <w:bottom w:type="dxa" w:w="90"/>
              <w:right w:type="dxa" w:w="130"/>
            </w:tcMar>
          </w:tcPr>
          <w:p>
            <w:pPr>
              <w:spacing w:after="0" w:before="0" w:line="264" w:lineRule="auto"/>
              <w:jc w:val="right"/>
            </w:pPr>
            <w:r>
              <w:rPr>
                <w:rFonts w:ascii="Aptos" w:cs="Aptos" w:eastAsia="Aptos" w:hAnsi="Aptos"/>
                <w:b/>
                <w:bCs/>
                <w:color w:val="FFFFFF"/>
                <w:sz w:val="21"/>
                <w:szCs w:val="21"/>
              </w:rPr>
              <w:t xml:space="preserve">Valor</w:t>
            </w:r>
          </w:p>
        </w:tc>
      </w:tr>
      <w:tr>
        <w:tc>
          <w:tcPr>
            <w:tcW w:type="dxa" w:w="7409"/>
            <w:shd w:fill="F6F0EF" w:val="clear"/>
            <w:tcMar>
              <w:top w:type="dxa" w:w="90"/>
              <w:left w:type="dxa" w:w="130"/>
              <w:bottom w:type="dxa" w:w="90"/>
              <w:right w:type="dxa" w:w="130"/>
            </w:tcMar>
          </w:tcPr>
          <w:p>
            <w:pPr>
              <w:spacing w:after="0" w:before="0" w:line="264" w:lineRule="auto"/>
              <w:jc w:val="left"/>
            </w:pPr>
            <w:r>
              <w:t xml:space="preserve">Visitas desde buscadores</w:t>
            </w:r>
          </w:p>
        </w:tc>
        <w:tc>
          <w:tcPr>
            <w:tcW w:type="dxa" w:w="1764"/>
            <w:shd w:fill="F6F0EF" w:val="clear"/>
            <w:tcMar>
              <w:top w:type="dxa" w:w="90"/>
              <w:left w:type="dxa" w:w="130"/>
              <w:bottom w:type="dxa" w:w="90"/>
              <w:right w:type="dxa" w:w="130"/>
            </w:tcMar>
          </w:tcPr>
          <w:p>
            <w:pPr>
              <w:spacing w:after="0" w:before="0" w:line="264" w:lineRule="auto"/>
              <w:jc w:val="right"/>
            </w:pPr>
            <w:r>
              <w:rPr>
                <w:b/>
                <w:bCs/>
              </w:rPr>
              <w:t xml:space="preserve">9</w:t>
            </w:r>
          </w:p>
        </w:tc>
      </w:tr>
      <w:tr>
        <w:tc>
          <w:tcPr>
            <w:tcW w:type="dxa" w:w="7409"/>
            <w:tcMar>
              <w:top w:type="dxa" w:w="90"/>
              <w:left w:type="dxa" w:w="130"/>
              <w:bottom w:type="dxa" w:w="90"/>
              <w:right w:type="dxa" w:w="130"/>
            </w:tcMar>
          </w:tcPr>
          <w:p>
            <w:pPr>
              <w:spacing w:after="0" w:before="0" w:line="264" w:lineRule="auto"/>
              <w:jc w:val="left"/>
            </w:pPr>
            <w:r>
              <w:t xml:space="preserve">Veces que el sitio apareció en resultados</w:t>
            </w:r>
          </w:p>
        </w:tc>
        <w:tc>
          <w:tcPr>
            <w:tcW w:type="dxa" w:w="1764"/>
            <w:tcMar>
              <w:top w:type="dxa" w:w="90"/>
              <w:left w:type="dxa" w:w="130"/>
              <w:bottom w:type="dxa" w:w="90"/>
              <w:right w:type="dxa" w:w="130"/>
            </w:tcMar>
          </w:tcPr>
          <w:p>
            <w:pPr>
              <w:spacing w:after="0" w:before="0" w:line="264" w:lineRule="auto"/>
              <w:jc w:val="right"/>
            </w:pPr>
            <w:r>
              <w:rPr>
                <w:b/>
                <w:bCs/>
              </w:rPr>
              <w:t xml:space="preserve">35</w:t>
            </w:r>
          </w:p>
        </w:tc>
      </w:tr>
      <w:tr>
        <w:tc>
          <w:tcPr>
            <w:tcW w:type="dxa" w:w="7409"/>
            <w:shd w:fill="F6F0EF" w:val="clear"/>
            <w:tcMar>
              <w:top w:type="dxa" w:w="90"/>
              <w:left w:type="dxa" w:w="130"/>
              <w:bottom w:type="dxa" w:w="90"/>
              <w:right w:type="dxa" w:w="130"/>
            </w:tcMar>
          </w:tcPr>
          <w:p>
            <w:pPr>
              <w:spacing w:after="0" w:before="0" w:line="264" w:lineRule="auto"/>
              <w:jc w:val="left"/>
            </w:pPr>
            <w:r>
              <w:t xml:space="preserve">Búsquedas distintas que trajeron visitas</w:t>
            </w:r>
          </w:p>
        </w:tc>
        <w:tc>
          <w:tcPr>
            <w:tcW w:type="dxa" w:w="1764"/>
            <w:shd w:fill="F6F0EF" w:val="clear"/>
            <w:tcMar>
              <w:top w:type="dxa" w:w="90"/>
              <w:left w:type="dxa" w:w="130"/>
              <w:bottom w:type="dxa" w:w="90"/>
              <w:right w:type="dxa" w:w="130"/>
            </w:tcMar>
          </w:tcPr>
          <w:p>
            <w:pPr>
              <w:spacing w:after="0" w:before="0" w:line="264" w:lineRule="auto"/>
              <w:jc w:val="right"/>
            </w:pPr>
            <w:r>
              <w:rPr>
                <w:b/>
                <w:bCs/>
              </w:rPr>
              <w:t xml:space="preserve">1</w:t>
            </w:r>
          </w:p>
        </w:tc>
      </w:tr>
    </w:tbl>
    <w:p>
      <w:pPr>
        <w:spacing w:after="120"/>
      </w:pPr>
    </w:p>
    <w:p>
      <w:r>
        <w:t xml:space="preserve">La única búsqueda que trae gente es </w:t>
      </w:r>
      <w:r>
        <w:rPr>
          <w:b/>
          <w:bCs/>
        </w:rPr>
        <w:t xml:space="preserve">«camino del dharma»</w:t>
      </w:r>
      <w:r>
        <w:t xml:space="preserve">: el nombre exacto. Es decir, </w:t>
      </w:r>
      <w:r>
        <w:rPr>
          <w:b/>
          <w:bCs/>
        </w:rPr>
        <w:t xml:space="preserve">solo encuentra el sitio quien ya sabe que existe</w:t>
      </w:r>
      <w:r>
        <w:t xml:space="preserve">.</w:t>
      </w:r>
    </w:p>
    <w:p>
      <w:pPr>
        <w:pStyle w:val="Heading2"/>
      </w:pPr>
      <w:r>
        <w:t xml:space="preserve">Dónde aparece el sitio y dónde no</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5666"/>
        <w:gridCol w:w="3507"/>
      </w:tblGrid>
      <w:tr>
        <w:trPr>
          <w:tblHeader/>
        </w:trPr>
        <w:tc>
          <w:tcPr>
            <w:tcW w:type="dxa" w:w="5666"/>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Búsqueda</w:t>
            </w:r>
          </w:p>
        </w:tc>
        <w:tc>
          <w:tcPr>
            <w:tcW w:type="dxa" w:w="3507"/>
            <w:shd w:fill="8C2B3D" w:val="clear"/>
            <w:tcMar>
              <w:top w:type="dxa" w:w="90"/>
              <w:left w:type="dxa" w:w="130"/>
              <w:bottom w:type="dxa" w:w="90"/>
              <w:right w:type="dxa" w:w="130"/>
            </w:tcMar>
          </w:tcPr>
          <w:p>
            <w:pPr>
              <w:spacing w:after="0" w:before="0" w:line="264" w:lineRule="auto"/>
              <w:jc w:val="center"/>
            </w:pPr>
            <w:r>
              <w:rPr>
                <w:rFonts w:ascii="Aptos" w:cs="Aptos" w:eastAsia="Aptos" w:hAnsi="Aptos"/>
                <w:b/>
                <w:bCs/>
                <w:color w:val="FFFFFF"/>
                <w:sz w:val="21"/>
                <w:szCs w:val="21"/>
              </w:rPr>
              <w:t xml:space="preserve">Posición</w:t>
            </w:r>
          </w:p>
        </w:tc>
      </w:tr>
      <w:tr>
        <w:tc>
          <w:tcPr>
            <w:tcW w:type="dxa" w:w="5666"/>
            <w:shd w:fill="F6F0EF" w:val="clear"/>
            <w:tcMar>
              <w:top w:type="dxa" w:w="90"/>
              <w:left w:type="dxa" w:w="130"/>
              <w:bottom w:type="dxa" w:w="90"/>
              <w:right w:type="dxa" w:w="130"/>
            </w:tcMar>
          </w:tcPr>
          <w:p>
            <w:pPr>
              <w:spacing w:after="0" w:before="0" w:line="264" w:lineRule="auto"/>
              <w:jc w:val="left"/>
            </w:pPr>
            <w:r>
              <w:t xml:space="preserve">camino del dharma</w:t>
            </w:r>
          </w:p>
        </w:tc>
        <w:tc>
          <w:tcPr>
            <w:tcW w:type="dxa" w:w="3507"/>
            <w:shd w:fill="F6F0EF" w:val="clear"/>
            <w:tcMar>
              <w:top w:type="dxa" w:w="90"/>
              <w:left w:type="dxa" w:w="130"/>
              <w:bottom w:type="dxa" w:w="90"/>
              <w:right w:type="dxa" w:w="130"/>
            </w:tcMar>
          </w:tcPr>
          <w:p>
            <w:pPr>
              <w:spacing w:after="0" w:before="0" w:line="264" w:lineRule="auto"/>
              <w:jc w:val="center"/>
            </w:pPr>
            <w:r>
              <w:rPr>
                <w:b/>
                <w:bCs/>
              </w:rPr>
              <w:t xml:space="preserve">1.ª</w:t>
            </w:r>
          </w:p>
        </w:tc>
      </w:tr>
      <w:tr>
        <w:tc>
          <w:tcPr>
            <w:tcW w:type="dxa" w:w="5666"/>
            <w:tcMar>
              <w:top w:type="dxa" w:w="90"/>
              <w:left w:type="dxa" w:w="130"/>
              <w:bottom w:type="dxa" w:w="90"/>
              <w:right w:type="dxa" w:w="130"/>
            </w:tcMar>
          </w:tcPr>
          <w:p>
            <w:pPr>
              <w:spacing w:after="0" w:before="0" w:line="264" w:lineRule="auto"/>
              <w:jc w:val="left"/>
            </w:pPr>
            <w:r>
              <w:t xml:space="preserve">budismo chan colombia</w:t>
            </w:r>
          </w:p>
        </w:tc>
        <w:tc>
          <w:tcPr>
            <w:tcW w:type="dxa" w:w="3507"/>
            <w:tcMar>
              <w:top w:type="dxa" w:w="90"/>
              <w:left w:type="dxa" w:w="130"/>
              <w:bottom w:type="dxa" w:w="90"/>
              <w:right w:type="dxa" w:w="130"/>
            </w:tcMar>
          </w:tcPr>
          <w:p>
            <w:pPr>
              <w:spacing w:after="0" w:before="0" w:line="264" w:lineRule="auto"/>
              <w:jc w:val="center"/>
            </w:pPr>
            <w:r>
              <w:rPr>
                <w:b/>
                <w:bCs/>
              </w:rPr>
              <w:t xml:space="preserve">1.ª</w:t>
            </w:r>
          </w:p>
        </w:tc>
      </w:tr>
      <w:tr>
        <w:tc>
          <w:tcPr>
            <w:tcW w:type="dxa" w:w="5666"/>
            <w:shd w:fill="F6F0EF" w:val="clear"/>
            <w:tcMar>
              <w:top w:type="dxa" w:w="90"/>
              <w:left w:type="dxa" w:w="130"/>
              <w:bottom w:type="dxa" w:w="90"/>
              <w:right w:type="dxa" w:w="130"/>
            </w:tcMar>
          </w:tcPr>
          <w:p>
            <w:pPr>
              <w:spacing w:after="0" w:before="0" w:line="264" w:lineRule="auto"/>
              <w:jc w:val="left"/>
            </w:pPr>
            <w:r>
              <w:t xml:space="preserve">budismo tierra pura colombia</w:t>
            </w:r>
          </w:p>
        </w:tc>
        <w:tc>
          <w:tcPr>
            <w:tcW w:type="dxa" w:w="3507"/>
            <w:shd w:fill="F6F0EF" w:val="clear"/>
            <w:tcMar>
              <w:top w:type="dxa" w:w="90"/>
              <w:left w:type="dxa" w:w="130"/>
              <w:bottom w:type="dxa" w:w="90"/>
              <w:right w:type="dxa" w:w="130"/>
            </w:tcMar>
          </w:tcPr>
          <w:p>
            <w:pPr>
              <w:spacing w:after="0" w:before="0" w:line="264" w:lineRule="auto"/>
              <w:jc w:val="center"/>
            </w:pPr>
            <w:r>
              <w:rPr>
                <w:b/>
                <w:bCs/>
              </w:rPr>
              <w:t xml:space="preserve">1.ª</w:t>
            </w:r>
          </w:p>
        </w:tc>
      </w:tr>
      <w:tr>
        <w:tc>
          <w:tcPr>
            <w:tcW w:type="dxa" w:w="5666"/>
            <w:tcMar>
              <w:top w:type="dxa" w:w="90"/>
              <w:left w:type="dxa" w:w="130"/>
              <w:bottom w:type="dxa" w:w="90"/>
              <w:right w:type="dxa" w:w="130"/>
            </w:tcMar>
          </w:tcPr>
          <w:p>
            <w:pPr>
              <w:spacing w:after="0" w:before="0" w:line="264" w:lineRule="auto"/>
              <w:jc w:val="left"/>
            </w:pPr>
            <w:r>
              <w:t xml:space="preserve">budismo en colombia</w:t>
            </w:r>
          </w:p>
        </w:tc>
        <w:tc>
          <w:tcPr>
            <w:tcW w:type="dxa" w:w="3507"/>
            <w:tcMar>
              <w:top w:type="dxa" w:w="90"/>
              <w:left w:type="dxa" w:w="130"/>
              <w:bottom w:type="dxa" w:w="90"/>
              <w:right w:type="dxa" w:w="130"/>
            </w:tcMar>
          </w:tcPr>
          <w:p>
            <w:pPr>
              <w:spacing w:after="0" w:before="0" w:line="264" w:lineRule="auto"/>
              <w:jc w:val="center"/>
            </w:pPr>
            <w:r>
              <w:t xml:space="preserve">Fuera de la primera página</w:t>
            </w:r>
          </w:p>
        </w:tc>
      </w:tr>
      <w:tr>
        <w:tc>
          <w:tcPr>
            <w:tcW w:type="dxa" w:w="5666"/>
            <w:shd w:fill="F6F0EF" w:val="clear"/>
            <w:tcMar>
              <w:top w:type="dxa" w:w="90"/>
              <w:left w:type="dxa" w:w="130"/>
              <w:bottom w:type="dxa" w:w="90"/>
              <w:right w:type="dxa" w:w="130"/>
            </w:tcMar>
          </w:tcPr>
          <w:p>
            <w:pPr>
              <w:spacing w:after="0" w:before="0" w:line="264" w:lineRule="auto"/>
              <w:jc w:val="left"/>
            </w:pPr>
            <w:r>
              <w:t xml:space="preserve">comunidad budista colombia</w:t>
            </w:r>
          </w:p>
        </w:tc>
        <w:tc>
          <w:tcPr>
            <w:tcW w:type="dxa" w:w="3507"/>
            <w:shd w:fill="F6F0EF" w:val="clear"/>
            <w:tcMar>
              <w:top w:type="dxa" w:w="90"/>
              <w:left w:type="dxa" w:w="130"/>
              <w:bottom w:type="dxa" w:w="90"/>
              <w:right w:type="dxa" w:w="130"/>
            </w:tcMar>
          </w:tcPr>
          <w:p>
            <w:pPr>
              <w:spacing w:after="0" w:before="0" w:line="264" w:lineRule="auto"/>
              <w:jc w:val="center"/>
            </w:pPr>
            <w:r>
              <w:t xml:space="preserve">Fuera de la primera página</w:t>
            </w:r>
          </w:p>
        </w:tc>
      </w:tr>
      <w:tr>
        <w:tc>
          <w:tcPr>
            <w:tcW w:type="dxa" w:w="5666"/>
            <w:tcMar>
              <w:top w:type="dxa" w:w="90"/>
              <w:left w:type="dxa" w:w="130"/>
              <w:bottom w:type="dxa" w:w="90"/>
              <w:right w:type="dxa" w:w="130"/>
            </w:tcMar>
          </w:tcPr>
          <w:p>
            <w:pPr>
              <w:spacing w:after="0" w:before="0" w:line="264" w:lineRule="auto"/>
              <w:jc w:val="left"/>
            </w:pPr>
            <w:r>
              <w:t xml:space="preserve">budismo cali</w:t>
            </w:r>
          </w:p>
        </w:tc>
        <w:tc>
          <w:tcPr>
            <w:tcW w:type="dxa" w:w="3507"/>
            <w:tcMar>
              <w:top w:type="dxa" w:w="90"/>
              <w:left w:type="dxa" w:w="130"/>
              <w:bottom w:type="dxa" w:w="90"/>
              <w:right w:type="dxa" w:w="130"/>
            </w:tcMar>
          </w:tcPr>
          <w:p>
            <w:pPr>
              <w:spacing w:after="0" w:before="0" w:line="264" w:lineRule="auto"/>
              <w:jc w:val="center"/>
            </w:pPr>
            <w:r>
              <w:t xml:space="preserve">Fuera de la primera página</w:t>
            </w:r>
          </w:p>
        </w:tc>
      </w:tr>
      <w:tr>
        <w:tc>
          <w:tcPr>
            <w:tcW w:type="dxa" w:w="5666"/>
            <w:shd w:fill="F6F0EF" w:val="clear"/>
            <w:tcMar>
              <w:top w:type="dxa" w:w="90"/>
              <w:left w:type="dxa" w:w="130"/>
              <w:bottom w:type="dxa" w:w="90"/>
              <w:right w:type="dxa" w:w="130"/>
            </w:tcMar>
          </w:tcPr>
          <w:p>
            <w:pPr>
              <w:spacing w:after="0" w:before="0" w:line="264" w:lineRule="auto"/>
              <w:jc w:val="left"/>
            </w:pPr>
            <w:r>
              <w:t xml:space="preserve">«dónde practicar budismo chan en Colombia»</w:t>
            </w:r>
          </w:p>
        </w:tc>
        <w:tc>
          <w:tcPr>
            <w:tcW w:type="dxa" w:w="3507"/>
            <w:shd w:fill="F6F0EF" w:val="clear"/>
            <w:tcMar>
              <w:top w:type="dxa" w:w="90"/>
              <w:left w:type="dxa" w:w="130"/>
              <w:bottom w:type="dxa" w:w="90"/>
              <w:right w:type="dxa" w:w="130"/>
            </w:tcMar>
          </w:tcPr>
          <w:p>
            <w:pPr>
              <w:spacing w:after="0" w:before="0" w:line="264" w:lineRule="auto"/>
              <w:jc w:val="center"/>
            </w:pPr>
            <w:r>
              <w:t xml:space="preserve">Fuera de la primera página</w:t>
            </w:r>
          </w:p>
        </w:tc>
      </w:tr>
    </w:tbl>
    <w:p>
      <w:pPr>
        <w:spacing w:after="120"/>
      </w:pPr>
    </w:p>
    <w:p>
      <w:r>
        <w:rPr>
          <w:b/>
          <w:bCs/>
        </w:rPr>
        <w:t xml:space="preserve">El patrón:</w:t>
      </w:r>
      <w:r>
        <w:t xml:space="preserve"> el sitio gana la palabra clave y pierde la pregunta. Es primero en «budismo chan colombia» y desaparece cuando alguien formula la misma intención en lenguaje natural — que es como se pregunta a los asistentes de inteligencia artificial.</w:t>
      </w:r>
    </w:p>
    <w:p>
      <w:pPr>
        <w:pStyle w:val="Heading2"/>
      </w:pPr>
      <w:r>
        <w:t xml:space="preserve">Un dato de contexto que cambia la lectura</w:t>
      </w:r>
    </w:p>
    <w:p>
      <w:r>
        <w:rPr>
          <w:b/>
          <w:bCs/>
        </w:rPr>
        <w:t xml:space="preserve">El sitio se publicó el 18 de julio de 2026.</w:t>
      </w:r>
      <w:r>
        <w:t xml:space="preserve"> Lo audité al día siguiente.</w:t>
      </w:r>
    </w:p>
    <w:p>
      <w:r>
        <w:t xml:space="preserve">Esto no afecta a los hallazgos técnicos, pero sí a cómo debe leerse la visibilidad:</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4428"/>
        <w:gridCol w:w="4745"/>
      </w:tblGrid>
      <w:tr>
        <w:trPr>
          <w:tblHeader/>
        </w:trPr>
        <w:tc>
          <w:tcPr>
            <w:tcW w:type="dxa" w:w="4428"/>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Lo que parece</w:t>
            </w:r>
          </w:p>
        </w:tc>
        <w:tc>
          <w:tcPr>
            <w:tcW w:type="dxa" w:w="4745"/>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Cómo debe leerse</w:t>
            </w:r>
          </w:p>
        </w:tc>
      </w:tr>
      <w:tr>
        <w:tc>
          <w:tcPr>
            <w:tcW w:type="dxa" w:w="4428"/>
            <w:shd w:fill="F6F0EF" w:val="clear"/>
            <w:tcMar>
              <w:top w:type="dxa" w:w="90"/>
              <w:left w:type="dxa" w:w="130"/>
              <w:bottom w:type="dxa" w:w="90"/>
              <w:right w:type="dxa" w:w="130"/>
            </w:tcMar>
          </w:tcPr>
          <w:p>
            <w:pPr>
              <w:spacing w:after="0" w:before="0" w:line="264" w:lineRule="auto"/>
              <w:jc w:val="left"/>
            </w:pPr>
            <w:r>
              <w:t xml:space="preserve">«El sitio no aparece en búsquedas amplias»</w:t>
            </w:r>
          </w:p>
        </w:tc>
        <w:tc>
          <w:tcPr>
            <w:tcW w:type="dxa" w:w="4745"/>
            <w:shd w:fill="F6F0EF" w:val="clear"/>
            <w:tcMar>
              <w:top w:type="dxa" w:w="90"/>
              <w:left w:type="dxa" w:w="130"/>
              <w:bottom w:type="dxa" w:w="90"/>
              <w:right w:type="dxa" w:w="130"/>
            </w:tcMar>
          </w:tcPr>
          <w:p>
            <w:pPr>
              <w:spacing w:after="0" w:before="0" w:line="264" w:lineRule="auto"/>
              <w:jc w:val="left"/>
            </w:pPr>
            <w:r>
              <w:rPr>
                <w:b/>
                <w:bCs/>
              </w:rPr>
              <w:t xml:space="preserve">Esperable a los dos días.</w:t>
            </w:r>
            <w:r>
              <w:t xml:space="preserve"> Es una brecha a trabajar, no un descuido</w:t>
            </w:r>
          </w:p>
        </w:tc>
      </w:tr>
      <w:tr>
        <w:tc>
          <w:tcPr>
            <w:tcW w:type="dxa" w:w="4428"/>
            <w:tcMar>
              <w:top w:type="dxa" w:w="90"/>
              <w:left w:type="dxa" w:w="130"/>
              <w:bottom w:type="dxa" w:w="90"/>
              <w:right w:type="dxa" w:w="130"/>
            </w:tcMar>
          </w:tcPr>
          <w:p>
            <w:pPr>
              <w:spacing w:after="0" w:before="0" w:line="264" w:lineRule="auto"/>
              <w:jc w:val="left"/>
            </w:pPr>
            <w:r>
              <w:t xml:space="preserve">«Solo 4 de las 13 páginas de entonces estaban indexadas»</w:t>
            </w:r>
          </w:p>
        </w:tc>
        <w:tc>
          <w:tcPr>
            <w:tcW w:type="dxa" w:w="4745"/>
            <w:tcMar>
              <w:top w:type="dxa" w:w="90"/>
              <w:left w:type="dxa" w:w="130"/>
              <w:bottom w:type="dxa" w:w="90"/>
              <w:right w:type="dxa" w:w="130"/>
            </w:tcMar>
          </w:tcPr>
          <w:p>
            <w:pPr>
              <w:spacing w:after="0" w:before="0" w:line="264" w:lineRule="auto"/>
              <w:jc w:val="left"/>
            </w:pPr>
            <w:r>
              <w:t xml:space="preserve">Progreso normal: Google tarda semanas en recorrer un sitio nuevo</w:t>
            </w:r>
          </w:p>
        </w:tc>
      </w:tr>
      <w:tr>
        <w:tc>
          <w:tcPr>
            <w:tcW w:type="dxa" w:w="4428"/>
            <w:shd w:fill="F6F0EF" w:val="clear"/>
            <w:tcMar>
              <w:top w:type="dxa" w:w="90"/>
              <w:left w:type="dxa" w:w="130"/>
              <w:bottom w:type="dxa" w:w="90"/>
              <w:right w:type="dxa" w:w="130"/>
            </w:tcMar>
          </w:tcPr>
          <w:p>
            <w:pPr>
              <w:spacing w:after="0" w:before="0" w:line="264" w:lineRule="auto"/>
              <w:jc w:val="left"/>
            </w:pPr>
            <w:r>
              <w:t xml:space="preserve">«Es primero en chan y tierra pura»</w:t>
            </w:r>
          </w:p>
        </w:tc>
        <w:tc>
          <w:tcPr>
            <w:tcW w:type="dxa" w:w="4745"/>
            <w:shd w:fill="F6F0EF" w:val="clear"/>
            <w:tcMar>
              <w:top w:type="dxa" w:w="90"/>
              <w:left w:type="dxa" w:w="130"/>
              <w:bottom w:type="dxa" w:w="90"/>
              <w:right w:type="dxa" w:w="130"/>
            </w:tcMar>
          </w:tcPr>
          <w:p>
            <w:pPr>
              <w:spacing w:after="0" w:before="0" w:line="264" w:lineRule="auto"/>
              <w:jc w:val="left"/>
            </w:pPr>
            <w:r>
              <w:rPr>
                <w:b/>
                <w:bCs/>
              </w:rPr>
              <w:t xml:space="preserve">Más meritorio de lo que parecía</w:t>
            </w:r>
            <w:r>
              <w:t xml:space="preserve">: logrado en dos días. Con una precisión: es primero en «budismo chan </w:t>
            </w:r>
            <w:r>
              <w:rPr>
                <w:b/>
                <w:bCs/>
              </w:rPr>
              <w:t xml:space="preserve">colombia</w:t>
            </w:r>
            <w:r>
              <w:t xml:space="preserve">» y «budismo tierra pura </w:t>
            </w:r>
            <w:r>
              <w:rPr>
                <w:b/>
                <w:bCs/>
              </w:rPr>
              <w:t xml:space="preserve">colombia</w:t>
            </w:r>
            <w:r>
              <w:t xml:space="preserve">», no en esos temas sin el país</w:t>
            </w:r>
          </w:p>
        </w:tc>
      </w:tr>
      <w:tr>
        <w:tc>
          <w:tcPr>
            <w:tcW w:type="dxa" w:w="4428"/>
            <w:tcMar>
              <w:top w:type="dxa" w:w="90"/>
              <w:left w:type="dxa" w:w="130"/>
              <w:bottom w:type="dxa" w:w="90"/>
              <w:right w:type="dxa" w:w="130"/>
            </w:tcMar>
          </w:tcPr>
          <w:p>
            <w:pPr>
              <w:spacing w:after="0" w:before="0" w:line="264" w:lineRule="auto"/>
              <w:jc w:val="left"/>
            </w:pPr>
            <w:r>
              <w:t xml:space="preserve">«El dominio no tiene autoridad tras 7 años»</w:t>
            </w:r>
          </w:p>
        </w:tc>
        <w:tc>
          <w:tcPr>
            <w:tcW w:type="dxa" w:w="4745"/>
            <w:tcMar>
              <w:top w:type="dxa" w:w="90"/>
              <w:left w:type="dxa" w:w="130"/>
              <w:bottom w:type="dxa" w:w="90"/>
              <w:right w:type="dxa" w:w="130"/>
            </w:tcMar>
          </w:tcPr>
          <w:p>
            <w:pPr>
              <w:spacing w:after="0" w:before="0" w:line="264" w:lineRule="auto"/>
              <w:jc w:val="left"/>
            </w:pPr>
            <w:r>
              <w:rPr>
                <w:b/>
                <w:bCs/>
              </w:rPr>
              <w:t xml:space="preserve">Esto sí es de fondo</w:t>
            </w:r>
            <w:r>
              <w:t xml:space="preserve"> — y es el asunto de este informe</w:t>
            </w:r>
          </w:p>
        </w:tc>
      </w:tr>
    </w:tbl>
    <w:p>
      <w:pPr>
        <w:spacing w:after="120"/>
      </w:pPr>
    </w:p>
    <w:p>
      <w:pPr>
        <w:pStyle w:val="Heading1"/>
      </w:pPr>
      <w:r>
        <w:t xml:space="preserve">3. Por qué casi nadie encuentra el sitio</w:t>
      </w:r>
    </w:p>
    <w:p>
      <w:r>
        <w:t xml:space="preserve">Esta es la conclusión central del informe.</w:t>
      </w:r>
    </w:p>
    <w:p>
      <w:pPr>
        <w:pStyle w:val="Heading2"/>
      </w:pPr>
      <w:r>
        <w:t xml:space="preserve">La medida</w:t>
      </w:r>
    </w:p>
    <w:p>
      <w:r>
        <w:t xml:space="preserve">En las escalas que estiman la reputación de un dominio ante los buscadores —de 0 a 100—, </w:t>
      </w:r>
      <w:r>
        <w:rPr>
          <w:rFonts w:ascii="Consolas" w:cs="Consolas" w:eastAsia="Consolas" w:hAnsi="Consolas"/>
          <w:color w:val="8C2B3D"/>
          <w:sz w:val="19"/>
          <w:szCs w:val="19"/>
          <w:shd w:fill="F6F0EF" w:val="clear"/>
        </w:rPr>
        <w:t xml:space="preserve">caminodeldharma.org</w:t>
      </w:r>
      <w:r>
        <w:t xml:space="preserve"> puntúa </w:t>
      </w:r>
      <w:r>
        <w:rPr>
          <w:b/>
          <w:bCs/>
        </w:rPr>
        <w:t xml:space="preserve">entre 2 y 6</w:t>
      </w:r>
      <w:r>
        <w:t xml:space="preserve">, según el proveedor. El dominio existe desde hace </w:t>
      </w:r>
      <w:r>
        <w:rPr>
          <w:b/>
          <w:bCs/>
        </w:rPr>
        <w:t xml:space="preserve">siete años y cinco meses</w:t>
      </w:r>
      <w:r>
        <w:t xml:space="preserve">.</w:t>
      </w:r>
    </w:p>
    <w:p>
      <w:r>
        <w:rPr>
          <w:b/>
          <w:bCs/>
        </w:rPr>
        <w:t xml:space="preserve">No es un sitio joven que necesite madurar. Es un dominio establecido que nunca acumuló recomendaciones.</w:t>
      </w:r>
      <w:r>
        <w:t xml:space="preserve"> Siete años y medio descartan el argumento de «hay que darle tiempo».</w:t>
      </w:r>
    </w:p>
    <w:p>
      <w:pPr>
        <w:pStyle w:val="Heading2"/>
      </w:pPr>
      <w:r>
        <w:t xml:space="preserve">La causa exacta, verificada una por una</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2099"/>
        <w:gridCol w:w="4664"/>
        <w:gridCol w:w="2410"/>
      </w:tblGrid>
      <w:tr>
        <w:trPr>
          <w:tblHeader/>
        </w:trPr>
        <w:tc>
          <w:tcPr>
            <w:tcW w:type="dxa" w:w="2099"/>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Publicación</w:t>
            </w:r>
          </w:p>
        </w:tc>
        <w:tc>
          <w:tcPr>
            <w:tcW w:type="dxa" w:w="4664"/>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Qué dice de la comunidad</w:t>
            </w:r>
          </w:p>
        </w:tc>
        <w:tc>
          <w:tcPr>
            <w:tcW w:type="dxa" w:w="2410"/>
            <w:shd w:fill="8C2B3D" w:val="clear"/>
            <w:tcMar>
              <w:top w:type="dxa" w:w="90"/>
              <w:left w:type="dxa" w:w="130"/>
              <w:bottom w:type="dxa" w:w="90"/>
              <w:right w:type="dxa" w:w="130"/>
            </w:tcMar>
          </w:tcPr>
          <w:p>
            <w:pPr>
              <w:spacing w:after="0" w:before="0" w:line="264" w:lineRule="auto"/>
              <w:jc w:val="center"/>
            </w:pPr>
            <w:r>
              <w:rPr>
                <w:rFonts w:ascii="Aptos" w:cs="Aptos" w:eastAsia="Aptos" w:hAnsi="Aptos"/>
                <w:b/>
                <w:bCs/>
                <w:color w:val="FFFFFF"/>
                <w:sz w:val="21"/>
                <w:szCs w:val="21"/>
              </w:rPr>
              <w:t xml:space="preserve">¿Enlaza al sitio?</w:t>
            </w:r>
          </w:p>
        </w:tc>
      </w:tr>
      <w:tr>
        <w:tc>
          <w:tcPr>
            <w:tcW w:type="dxa" w:w="2099"/>
            <w:shd w:fill="F6F0EF" w:val="clear"/>
            <w:tcMar>
              <w:top w:type="dxa" w:w="90"/>
              <w:left w:type="dxa" w:w="130"/>
              <w:bottom w:type="dxa" w:w="90"/>
              <w:right w:type="dxa" w:w="130"/>
            </w:tcMar>
          </w:tcPr>
          <w:p>
            <w:pPr>
              <w:spacing w:after="0" w:before="0" w:line="264" w:lineRule="auto"/>
              <w:jc w:val="left"/>
            </w:pPr>
            <w:r>
              <w:rPr>
                <w:b/>
                <w:bCs/>
              </w:rPr>
              <w:t xml:space="preserve">Buddhistdoor en Español</w:t>
            </w:r>
          </w:p>
        </w:tc>
        <w:tc>
          <w:tcPr>
            <w:tcW w:type="dxa" w:w="4664"/>
            <w:shd w:fill="F6F0EF" w:val="clear"/>
            <w:tcMar>
              <w:top w:type="dxa" w:w="90"/>
              <w:left w:type="dxa" w:w="130"/>
              <w:bottom w:type="dxa" w:w="90"/>
              <w:right w:type="dxa" w:w="130"/>
            </w:tcMar>
          </w:tcPr>
          <w:p>
            <w:pPr>
              <w:spacing w:after="0" w:before="0" w:line="264" w:lineRule="auto"/>
              <w:jc w:val="left"/>
            </w:pPr>
            <w:r>
              <w:t xml:space="preserve">La describe como </w:t>
            </w:r>
            <w:r>
              <w:rPr>
                <w:b/>
                <w:bCs/>
              </w:rPr>
              <w:t xml:space="preserve">la referencia del budismo Chan en Colombia</w:t>
            </w:r>
          </w:p>
        </w:tc>
        <w:tc>
          <w:tcPr>
            <w:tcW w:type="dxa" w:w="2410"/>
            <w:shd w:fill="F6F0EF" w:val="clear"/>
            <w:tcMar>
              <w:top w:type="dxa" w:w="90"/>
              <w:left w:type="dxa" w:w="130"/>
              <w:bottom w:type="dxa" w:w="90"/>
              <w:right w:type="dxa" w:w="130"/>
            </w:tcMar>
          </w:tcPr>
          <w:p>
            <w:pPr>
              <w:spacing w:after="0" w:before="0" w:line="264" w:lineRule="auto"/>
              <w:jc w:val="center"/>
            </w:pPr>
            <w:r>
              <w:rPr>
                <w:b/>
                <w:bCs/>
              </w:rPr>
              <w:t xml:space="preserve">No</w:t>
            </w:r>
            <w:r>
              <w:t xml:space="preserve"> — enlaza solo a Facebook</w:t>
            </w:r>
          </w:p>
        </w:tc>
      </w:tr>
      <w:tr>
        <w:tc>
          <w:tcPr>
            <w:tcW w:type="dxa" w:w="2099"/>
            <w:tcMar>
              <w:top w:type="dxa" w:w="90"/>
              <w:left w:type="dxa" w:w="130"/>
              <w:bottom w:type="dxa" w:w="90"/>
              <w:right w:type="dxa" w:w="130"/>
            </w:tcMar>
          </w:tcPr>
          <w:p>
            <w:pPr>
              <w:spacing w:after="0" w:before="0" w:line="264" w:lineRule="auto"/>
              <w:jc w:val="left"/>
            </w:pPr>
            <w:r>
              <w:rPr>
                <w:b/>
                <w:bCs/>
              </w:rPr>
              <w:t xml:space="preserve">EcoEspiritualidad</w:t>
            </w:r>
          </w:p>
        </w:tc>
        <w:tc>
          <w:tcPr>
            <w:tcW w:type="dxa" w:w="4664"/>
            <w:tcMar>
              <w:top w:type="dxa" w:w="90"/>
              <w:left w:type="dxa" w:w="130"/>
              <w:bottom w:type="dxa" w:w="90"/>
              <w:right w:type="dxa" w:w="130"/>
            </w:tcMar>
          </w:tcPr>
          <w:p>
            <w:pPr>
              <w:spacing w:after="0" w:before="0" w:line="264" w:lineRule="auto"/>
              <w:jc w:val="left"/>
            </w:pPr>
            <w:r>
              <w:t xml:space="preserve">Ficha completa: propósito, liderazgo, congresos internacionales del abad. Es el </w:t>
            </w:r>
            <w:r>
              <w:rPr>
                <w:b/>
                <w:bCs/>
              </w:rPr>
              <w:t xml:space="preserve">segundo resultado</w:t>
            </w:r>
            <w:r>
              <w:t xml:space="preserve"> cuando alguien busca el nombre</w:t>
            </w:r>
          </w:p>
        </w:tc>
        <w:tc>
          <w:tcPr>
            <w:tcW w:type="dxa" w:w="2410"/>
            <w:tcMar>
              <w:top w:type="dxa" w:w="90"/>
              <w:left w:type="dxa" w:w="130"/>
              <w:bottom w:type="dxa" w:w="90"/>
              <w:right w:type="dxa" w:w="130"/>
            </w:tcMar>
          </w:tcPr>
          <w:p>
            <w:pPr>
              <w:spacing w:after="0" w:before="0" w:line="264" w:lineRule="auto"/>
              <w:jc w:val="center"/>
            </w:pPr>
            <w:r>
              <w:rPr>
                <w:b/>
                <w:bCs/>
              </w:rPr>
              <w:t xml:space="preserve">No</w:t>
            </w:r>
            <w:r>
              <w:t xml:space="preserve"> — no tiene ningún enlace</w:t>
            </w:r>
          </w:p>
        </w:tc>
      </w:tr>
    </w:tbl>
    <w:p>
      <w:pPr>
        <w:spacing w:after="120"/>
      </w:pPr>
    </w:p>
    <w:p>
      <w:r>
        <w:rPr>
          <w:b/>
          <w:bCs/>
        </w:rPr>
        <w:t xml:space="preserve">Las dos publicaciones que describen a la comunidad con más detalle no la enlazan.</w:t>
      </w:r>
      <w:r>
        <w:t xml:space="preserve"> Eso explica la puntuación mínima pese a la antigüedad y pese al reconocimiento que el sector ya le da.</w:t>
      </w:r>
    </w:p>
    <w:p>
      <w:pPr>
        <w:pStyle w:val="Heading2"/>
      </w:pPr>
      <w:r>
        <w:t xml:space="preserve">Por qué esto es una buena noticia</w:t>
      </w:r>
    </w:p>
    <w:p>
      <w:r>
        <w:rPr>
          <w:b/>
          <w:bCs/>
        </w:rPr>
        <w:t xml:space="preserve">No hay nada dañado que limpiar.</w:t>
      </w:r>
      <w:r>
        <w:t xml:space="preserve"> No hay enlaces problemáticos ni penalizaciones: el indicador de riesgo está en niveles sanos. En una auditoría de enlaces, la disyuntiva habitual es limpiar o construir. </w:t>
      </w:r>
      <w:r>
        <w:rPr>
          <w:b/>
          <w:bCs/>
        </w:rPr>
        <w:t xml:space="preserve">Aquí solo toca construir.</w:t>
      </w:r>
    </w:p>
    <w:p>
      <w:r>
        <w:rPr>
          <w:b/>
          <w:bCs/>
        </w:rPr>
        <w:t xml:space="preserve">Y no hace falta empezar de cero.</w:t>
      </w:r>
      <w:r>
        <w:t xml:space="preserve"> El trabajo difícil —que una publicación especializada considere a la comunidad digna de un artículo— </w:t>
      </w:r>
      <w:r>
        <w:rPr>
          <w:b/>
          <w:bCs/>
        </w:rPr>
        <w:t xml:space="preserve">ya está hecho</w:t>
      </w:r>
      <w:r>
        <w:t xml:space="preserve">. Lo que falta es un detalle de edición: que en ese artículo, donde dice «Camino del Dharma», el texto lleve la dirección de la web.</w:t>
      </w:r>
    </w:p>
    <w:p>
      <w:r>
        <w:t xml:space="preserve">Es una petición razonable y concreta: se escribe al medio, se le agradece la mención y se le pide que añada </w:t>
      </w:r>
      <w:r>
        <w:rPr>
          <w:rFonts w:ascii="Consolas" w:cs="Consolas" w:eastAsia="Consolas" w:hAnsi="Consolas"/>
          <w:color w:val="8C2B3D"/>
          <w:sz w:val="19"/>
          <w:szCs w:val="19"/>
          <w:shd w:fill="F6F0EF" w:val="clear"/>
        </w:rPr>
        <w:t xml:space="preserve">caminodeldharma.org</w:t>
      </w:r>
      <w:r>
        <w:t xml:space="preserve"> donde ya nombra a la comunidad. En el caso de Buddhistdoor, que hoy enlaza a Facebook, se le pide que enlace también —o en su lugar— a la web.</w:t>
      </w:r>
    </w:p>
    <w:p>
      <w:pPr>
        <w:pStyle w:val="Heading1"/>
      </w:pPr>
      <w:r>
        <w:t xml:space="preserve">4. Cómo está el sitio frente a otras comunidades</w:t>
      </w:r>
    </w:p>
    <w:p>
      <w:r>
        <w:t xml:space="preserve">Medí cinco comunidades budistas colombianas comparables, con la misma herramienta y el mismo día.</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5055"/>
        <w:gridCol w:w="4118"/>
      </w:tblGrid>
      <w:tr>
        <w:trPr>
          <w:tblHeader/>
        </w:trPr>
        <w:tc>
          <w:tcPr>
            <w:tcW w:type="dxa" w:w="5055"/>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Comunidad</w:t>
            </w:r>
          </w:p>
        </w:tc>
        <w:tc>
          <w:tcPr>
            <w:tcW w:type="dxa" w:w="4118"/>
            <w:shd w:fill="8C2B3D" w:val="clear"/>
            <w:tcMar>
              <w:top w:type="dxa" w:w="90"/>
              <w:left w:type="dxa" w:w="130"/>
              <w:bottom w:type="dxa" w:w="90"/>
              <w:right w:type="dxa" w:w="130"/>
            </w:tcMar>
          </w:tcPr>
          <w:p>
            <w:pPr>
              <w:spacing w:after="0" w:before="0" w:line="264" w:lineRule="auto"/>
              <w:jc w:val="right"/>
            </w:pPr>
            <w:r>
              <w:rPr>
                <w:rFonts w:ascii="Aptos" w:cs="Aptos" w:eastAsia="Aptos" w:hAnsi="Aptos"/>
                <w:b/>
                <w:bCs/>
                <w:color w:val="FFFFFF"/>
                <w:sz w:val="21"/>
                <w:szCs w:val="21"/>
              </w:rPr>
              <w:t xml:space="preserve">Autoridad (0–100)</w:t>
            </w:r>
          </w:p>
        </w:tc>
      </w:tr>
      <w:tr>
        <w:tc>
          <w:tcPr>
            <w:tcW w:type="dxa" w:w="5055"/>
            <w:shd w:fill="F6F0EF" w:val="clear"/>
            <w:tcMar>
              <w:top w:type="dxa" w:w="90"/>
              <w:left w:type="dxa" w:w="130"/>
              <w:bottom w:type="dxa" w:w="90"/>
              <w:right w:type="dxa" w:w="130"/>
            </w:tcMar>
          </w:tcPr>
          <w:p>
            <w:pPr>
              <w:spacing w:after="0" w:before="0" w:line="264" w:lineRule="auto"/>
              <w:jc w:val="left"/>
            </w:pPr>
            <w:r>
              <w:t xml:space="preserve">sotozencolombia.org</w:t>
            </w:r>
          </w:p>
        </w:tc>
        <w:tc>
          <w:tcPr>
            <w:tcW w:type="dxa" w:w="4118"/>
            <w:shd w:fill="F6F0EF" w:val="clear"/>
            <w:tcMar>
              <w:top w:type="dxa" w:w="90"/>
              <w:left w:type="dxa" w:w="130"/>
              <w:bottom w:type="dxa" w:w="90"/>
              <w:right w:type="dxa" w:w="130"/>
            </w:tcMar>
          </w:tcPr>
          <w:p>
            <w:pPr>
              <w:spacing w:after="0" w:before="0" w:line="264" w:lineRule="auto"/>
              <w:jc w:val="right"/>
            </w:pPr>
            <w:r>
              <w:rPr>
                <w:b/>
                <w:bCs/>
              </w:rPr>
              <w:t xml:space="preserve">20</w:t>
            </w:r>
          </w:p>
        </w:tc>
      </w:tr>
      <w:tr>
        <w:tc>
          <w:tcPr>
            <w:tcW w:type="dxa" w:w="5055"/>
            <w:tcMar>
              <w:top w:type="dxa" w:w="90"/>
              <w:left w:type="dxa" w:w="130"/>
              <w:bottom w:type="dxa" w:w="90"/>
              <w:right w:type="dxa" w:w="130"/>
            </w:tcMar>
          </w:tcPr>
          <w:p>
            <w:pPr>
              <w:spacing w:after="0" w:before="0" w:line="264" w:lineRule="auto"/>
              <w:jc w:val="left"/>
            </w:pPr>
            <w:r>
              <w:t xml:space="preserve">budismocolombia.co</w:t>
            </w:r>
          </w:p>
        </w:tc>
        <w:tc>
          <w:tcPr>
            <w:tcW w:type="dxa" w:w="4118"/>
            <w:tcMar>
              <w:top w:type="dxa" w:w="90"/>
              <w:left w:type="dxa" w:w="130"/>
              <w:bottom w:type="dxa" w:w="90"/>
              <w:right w:type="dxa" w:w="130"/>
            </w:tcMar>
          </w:tcPr>
          <w:p>
            <w:pPr>
              <w:spacing w:after="0" w:before="0" w:line="264" w:lineRule="auto"/>
              <w:jc w:val="right"/>
            </w:pPr>
            <w:r>
              <w:rPr>
                <w:b/>
                <w:bCs/>
              </w:rPr>
              <w:t xml:space="preserve">18</w:t>
            </w:r>
          </w:p>
        </w:tc>
      </w:tr>
      <w:tr>
        <w:tc>
          <w:tcPr>
            <w:tcW w:type="dxa" w:w="5055"/>
            <w:shd w:fill="F6F0EF" w:val="clear"/>
            <w:tcMar>
              <w:top w:type="dxa" w:w="90"/>
              <w:left w:type="dxa" w:w="130"/>
              <w:bottom w:type="dxa" w:w="90"/>
              <w:right w:type="dxa" w:w="130"/>
            </w:tcMar>
          </w:tcPr>
          <w:p>
            <w:pPr>
              <w:spacing w:after="0" w:before="0" w:line="264" w:lineRule="auto"/>
              <w:jc w:val="left"/>
            </w:pPr>
            <w:r>
              <w:t xml:space="preserve">meditacionencolombia.org</w:t>
            </w:r>
          </w:p>
        </w:tc>
        <w:tc>
          <w:tcPr>
            <w:tcW w:type="dxa" w:w="4118"/>
            <w:shd w:fill="F6F0EF" w:val="clear"/>
            <w:tcMar>
              <w:top w:type="dxa" w:w="90"/>
              <w:left w:type="dxa" w:w="130"/>
              <w:bottom w:type="dxa" w:w="90"/>
              <w:right w:type="dxa" w:w="130"/>
            </w:tcMar>
          </w:tcPr>
          <w:p>
            <w:pPr>
              <w:spacing w:after="0" w:before="0" w:line="264" w:lineRule="auto"/>
              <w:jc w:val="right"/>
            </w:pPr>
            <w:r>
              <w:rPr>
                <w:b/>
                <w:bCs/>
              </w:rPr>
              <w:t xml:space="preserve">17</w:t>
            </w:r>
          </w:p>
        </w:tc>
      </w:tr>
      <w:tr>
        <w:tc>
          <w:tcPr>
            <w:tcW w:type="dxa" w:w="5055"/>
            <w:tcMar>
              <w:top w:type="dxa" w:w="90"/>
              <w:left w:type="dxa" w:w="130"/>
              <w:bottom w:type="dxa" w:w="90"/>
              <w:right w:type="dxa" w:w="130"/>
            </w:tcMar>
          </w:tcPr>
          <w:p>
            <w:pPr>
              <w:spacing w:after="0" w:before="0" w:line="264" w:lineRule="auto"/>
              <w:jc w:val="left"/>
            </w:pPr>
            <w:r>
              <w:t xml:space="preserve">budismocolombia.org</w:t>
            </w:r>
          </w:p>
        </w:tc>
        <w:tc>
          <w:tcPr>
            <w:tcW w:type="dxa" w:w="4118"/>
            <w:tcMar>
              <w:top w:type="dxa" w:w="90"/>
              <w:left w:type="dxa" w:w="130"/>
              <w:bottom w:type="dxa" w:w="90"/>
              <w:right w:type="dxa" w:w="130"/>
            </w:tcMar>
          </w:tcPr>
          <w:p>
            <w:pPr>
              <w:spacing w:after="0" w:before="0" w:line="264" w:lineRule="auto"/>
              <w:jc w:val="right"/>
            </w:pPr>
            <w:r>
              <w:t xml:space="preserve">8</w:t>
            </w:r>
          </w:p>
        </w:tc>
      </w:tr>
      <w:tr>
        <w:tc>
          <w:tcPr>
            <w:tcW w:type="dxa" w:w="5055"/>
            <w:shd w:fill="F6F0EF" w:val="clear"/>
            <w:tcMar>
              <w:top w:type="dxa" w:w="90"/>
              <w:left w:type="dxa" w:w="130"/>
              <w:bottom w:type="dxa" w:w="90"/>
              <w:right w:type="dxa" w:w="130"/>
            </w:tcMar>
          </w:tcPr>
          <w:p>
            <w:pPr>
              <w:spacing w:after="0" w:before="0" w:line="264" w:lineRule="auto"/>
              <w:jc w:val="left"/>
            </w:pPr>
            <w:r>
              <w:t xml:space="preserve">centroyamantaka.org</w:t>
            </w:r>
          </w:p>
        </w:tc>
        <w:tc>
          <w:tcPr>
            <w:tcW w:type="dxa" w:w="4118"/>
            <w:shd w:fill="F6F0EF" w:val="clear"/>
            <w:tcMar>
              <w:top w:type="dxa" w:w="90"/>
              <w:left w:type="dxa" w:w="130"/>
              <w:bottom w:type="dxa" w:w="90"/>
              <w:right w:type="dxa" w:w="130"/>
            </w:tcMar>
          </w:tcPr>
          <w:p>
            <w:pPr>
              <w:spacing w:after="0" w:before="0" w:line="264" w:lineRule="auto"/>
              <w:jc w:val="right"/>
            </w:pPr>
            <w:r>
              <w:t xml:space="preserve">8</w:t>
            </w:r>
          </w:p>
        </w:tc>
      </w:tr>
      <w:tr>
        <w:tc>
          <w:tcPr>
            <w:tcW w:type="dxa" w:w="5055"/>
            <w:tcMar>
              <w:top w:type="dxa" w:w="90"/>
              <w:left w:type="dxa" w:w="130"/>
              <w:bottom w:type="dxa" w:w="90"/>
              <w:right w:type="dxa" w:w="130"/>
            </w:tcMar>
          </w:tcPr>
          <w:p>
            <w:pPr>
              <w:spacing w:after="0" w:before="0" w:line="264" w:lineRule="auto"/>
              <w:jc w:val="left"/>
            </w:pPr>
            <w:r>
              <w:rPr>
                <w:b/>
                <w:bCs/>
              </w:rPr>
              <w:t xml:space="preserve">caminodeldharma.org</w:t>
            </w:r>
          </w:p>
        </w:tc>
        <w:tc>
          <w:tcPr>
            <w:tcW w:type="dxa" w:w="4118"/>
            <w:tcMar>
              <w:top w:type="dxa" w:w="90"/>
              <w:left w:type="dxa" w:w="130"/>
              <w:bottom w:type="dxa" w:w="90"/>
              <w:right w:type="dxa" w:w="130"/>
            </w:tcMar>
          </w:tcPr>
          <w:p>
            <w:pPr>
              <w:spacing w:after="0" w:before="0" w:line="264" w:lineRule="auto"/>
              <w:jc w:val="right"/>
            </w:pPr>
            <w:r>
              <w:rPr>
                <w:b/>
                <w:bCs/>
              </w:rPr>
              <w:t xml:space="preserve">2</w:t>
            </w:r>
          </w:p>
        </w:tc>
      </w:tr>
    </w:tbl>
    <w:p>
      <w:pPr>
        <w:spacing w:after="120"/>
      </w:pPr>
    </w:p>
    <w:p>
      <w:pPr>
        <w:pStyle w:val="Heading2"/>
      </w:pPr>
      <w:r>
        <w:t xml:space="preserve">Tres lecturas</w:t>
      </w:r>
    </w:p>
    <w:p>
      <w:r>
        <w:rPr>
          <w:b/>
          <w:bCs/>
        </w:rPr>
        <w:t xml:space="preserve">El sector entero es de autoridad baja.</w:t>
      </w:r>
      <w:r>
        <w:t xml:space="preserve"> Ninguna comunidad supera 20 sobre 100. </w:t>
      </w:r>
      <w:r>
        <w:rPr>
          <w:b/>
          <w:bCs/>
        </w:rPr>
        <w:t xml:space="preserve">No hay un actor dominante</w:t>
      </w:r>
      <w:r>
        <w:t xml:space="preserve"> contra el que competir: esto es un escenario alcanzable, no uno adverso.</w:t>
      </w:r>
    </w:p>
    <w:p>
      <w:r>
        <w:rPr>
          <w:b/>
          <w:bCs/>
        </w:rPr>
        <w:t xml:space="preserve">La distancia es corta.</w:t>
      </w:r>
      <w:r>
        <w:t xml:space="preserve"> Al siguiente escalón hay </w:t>
      </w:r>
      <w:r>
        <w:rPr>
          <w:b/>
          <w:bCs/>
        </w:rPr>
        <w:t xml:space="preserve">6 puntos</w:t>
      </w:r>
      <w:r>
        <w:t xml:space="preserve">; a la mediana del sector, 15.</w:t>
      </w:r>
    </w:p>
    <w:p>
      <w:r>
        <w:rPr>
          <w:b/>
          <w:bCs/>
        </w:rPr>
        <w:t xml:space="preserve">Y el dato que ordena la estrategia:</w:t>
      </w:r>
      <w:r>
        <w:t xml:space="preserve"> </w:t>
      </w:r>
      <w:r>
        <w:rPr>
          <w:rFonts w:ascii="Consolas" w:cs="Consolas" w:eastAsia="Consolas" w:hAnsi="Consolas"/>
          <w:color w:val="8C2B3D"/>
          <w:sz w:val="19"/>
          <w:szCs w:val="19"/>
          <w:shd w:fill="F6F0EF" w:val="clear"/>
        </w:rPr>
        <w:t xml:space="preserve">budismocolombia.org</w:t>
      </w:r>
      <w:r>
        <w:t xml:space="preserve"> tiene </w:t>
      </w:r>
      <w:r>
        <w:rPr>
          <w:b/>
          <w:bCs/>
        </w:rPr>
        <w:t xml:space="preserve">214 enlaces externos</w:t>
      </w:r>
      <w:r>
        <w:t xml:space="preserve"> —prácticamente los mismos </w:t>
      </w:r>
      <w:r>
        <w:rPr>
          <w:b/>
          <w:bCs/>
        </w:rPr>
        <w:t xml:space="preserve">207</w:t>
      </w:r>
      <w:r>
        <w:t xml:space="preserve"> de Camino del Dharma— y sin embargo </w:t>
      </w:r>
      <w:r>
        <w:rPr>
          <w:b/>
          <w:bCs/>
        </w:rPr>
        <w:t xml:space="preserve">cuatro veces la autoridad</w:t>
      </w:r>
      <w:r>
        <w:t xml:space="preserve">. Mismo volumen, resultado radicalmente distinto.</w:t>
      </w:r>
    </w:p>
    <w:p>
      <w:r>
        <w:rPr>
          <w:b/>
          <w:bCs/>
        </w:rPr>
        <w:t xml:space="preserve">No faltan enlaces: faltan enlaces buenos.</w:t>
      </w:r>
      <w:r>
        <w:t xml:space="preserve"> Por eso tres peticiones bien dirigidas valen más que cualquier campaña de volumen.</w:t>
      </w:r>
    </w:p>
    <w:p>
      <w:pPr>
        <w:pStyle w:val="Heading2"/>
      </w:pPr>
      <w:r>
        <w:t xml:space="preserve">Metas propuestas</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3609"/>
        <w:gridCol w:w="4388"/>
        <w:gridCol w:w="1176"/>
      </w:tblGrid>
      <w:tr>
        <w:trPr>
          <w:tblHeader/>
        </w:trPr>
        <w:tc>
          <w:tcPr>
            <w:tcW w:type="dxa" w:w="3609"/>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Meta</w:t>
            </w:r>
          </w:p>
        </w:tc>
        <w:tc>
          <w:tcPr>
            <w:tcW w:type="dxa" w:w="4388"/>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Cómo</w:t>
            </w:r>
          </w:p>
        </w:tc>
        <w:tc>
          <w:tcPr>
            <w:tcW w:type="dxa" w:w="1176"/>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Plazo</w:t>
            </w:r>
          </w:p>
        </w:tc>
      </w:tr>
      <w:tr>
        <w:tc>
          <w:tcPr>
            <w:tcW w:type="dxa" w:w="3609"/>
            <w:shd w:fill="F6F0EF" w:val="clear"/>
            <w:tcMar>
              <w:top w:type="dxa" w:w="90"/>
              <w:left w:type="dxa" w:w="130"/>
              <w:bottom w:type="dxa" w:w="90"/>
              <w:right w:type="dxa" w:w="130"/>
            </w:tcMar>
          </w:tcPr>
          <w:p>
            <w:pPr>
              <w:spacing w:after="0" w:before="0" w:line="264" w:lineRule="auto"/>
              <w:jc w:val="left"/>
            </w:pPr>
            <w:r>
              <w:rPr>
                <w:b/>
                <w:bCs/>
              </w:rPr>
              <w:t xml:space="preserve">Autoridad 8</w:t>
            </w:r>
            <w:r>
              <w:t xml:space="preserve"> — igualar a los dos más cercanos</w:t>
            </w:r>
          </w:p>
        </w:tc>
        <w:tc>
          <w:tcPr>
            <w:tcW w:type="dxa" w:w="4388"/>
            <w:shd w:fill="F6F0EF" w:val="clear"/>
            <w:tcMar>
              <w:top w:type="dxa" w:w="90"/>
              <w:left w:type="dxa" w:w="130"/>
              <w:bottom w:type="dxa" w:w="90"/>
              <w:right w:type="dxa" w:w="130"/>
            </w:tcMar>
          </w:tcPr>
          <w:p>
            <w:pPr>
              <w:spacing w:after="0" w:before="0" w:line="264" w:lineRule="auto"/>
              <w:jc w:val="left"/>
            </w:pPr>
            <w:r>
              <w:t xml:space="preserve">Que las dos publicaciones especializadas añadan el enlace a la web</w:t>
            </w:r>
          </w:p>
        </w:tc>
        <w:tc>
          <w:tcPr>
            <w:tcW w:type="dxa" w:w="1176"/>
            <w:shd w:fill="F6F0EF" w:val="clear"/>
            <w:tcMar>
              <w:top w:type="dxa" w:w="90"/>
              <w:left w:type="dxa" w:w="130"/>
              <w:bottom w:type="dxa" w:w="90"/>
              <w:right w:type="dxa" w:w="130"/>
            </w:tcMar>
          </w:tcPr>
          <w:p>
            <w:pPr>
              <w:spacing w:after="0" w:before="0" w:line="264" w:lineRule="auto"/>
              <w:jc w:val="left"/>
            </w:pPr>
            <w:r>
              <w:t xml:space="preserve">1–2 trimestres</w:t>
            </w:r>
          </w:p>
        </w:tc>
      </w:tr>
      <w:tr>
        <w:tc>
          <w:tcPr>
            <w:tcW w:type="dxa" w:w="3609"/>
            <w:tcMar>
              <w:top w:type="dxa" w:w="90"/>
              <w:left w:type="dxa" w:w="130"/>
              <w:bottom w:type="dxa" w:w="90"/>
              <w:right w:type="dxa" w:w="130"/>
            </w:tcMar>
          </w:tcPr>
          <w:p>
            <w:pPr>
              <w:spacing w:after="0" w:before="0" w:line="264" w:lineRule="auto"/>
              <w:jc w:val="left"/>
            </w:pPr>
            <w:r>
              <w:rPr>
                <w:b/>
                <w:bCs/>
              </w:rPr>
              <w:t xml:space="preserve">Autoridad 15–17</w:t>
            </w:r>
            <w:r>
              <w:t xml:space="preserve"> — mediana del sector</w:t>
            </w:r>
          </w:p>
        </w:tc>
        <w:tc>
          <w:tcPr>
            <w:tcW w:type="dxa" w:w="4388"/>
            <w:tcMar>
              <w:top w:type="dxa" w:w="90"/>
              <w:left w:type="dxa" w:w="130"/>
              <w:bottom w:type="dxa" w:w="90"/>
              <w:right w:type="dxa" w:w="130"/>
            </w:tcMar>
          </w:tcPr>
          <w:p>
            <w:pPr>
              <w:spacing w:after="0" w:before="0" w:line="264" w:lineRule="auto"/>
              <w:jc w:val="left"/>
            </w:pPr>
            <w:r>
              <w:t xml:space="preserve">Contenido sostenido + la meditación en línea como página propia</w:t>
            </w:r>
          </w:p>
        </w:tc>
        <w:tc>
          <w:tcPr>
            <w:tcW w:type="dxa" w:w="1176"/>
            <w:tcMar>
              <w:top w:type="dxa" w:w="90"/>
              <w:left w:type="dxa" w:w="130"/>
              <w:bottom w:type="dxa" w:w="90"/>
              <w:right w:type="dxa" w:w="130"/>
            </w:tcMar>
          </w:tcPr>
          <w:p>
            <w:pPr>
              <w:spacing w:after="0" w:before="0" w:line="264" w:lineRule="auto"/>
              <w:jc w:val="left"/>
            </w:pPr>
            <w:r>
              <w:t xml:space="preserve">3–4 trimestres</w:t>
            </w:r>
          </w:p>
        </w:tc>
      </w:tr>
    </w:tbl>
    <w:p>
      <w:pPr>
        <w:spacing w:after="120"/>
      </w:pPr>
    </w:p>
    <w:p>
      <w:pPr>
        <w:pStyle w:val="Heading1"/>
      </w:pPr>
      <w:r>
        <w:t xml:space="preserve">5. Lo que se necesita</w:t>
      </w:r>
    </w:p>
    <w:p>
      <w:pPr>
        <w:pStyle w:val="Heading2"/>
      </w:pPr>
      <w:r>
        <w:t xml:space="preserve">¿A qué ciudades se les creará página?</w:t>
      </w:r>
    </w:p>
    <w:p>
      <w:r>
        <w:t xml:space="preserve">Es la única decisión que no puede tomarse desde fuera, y tiene </w:t>
      </w:r>
      <w:r>
        <w:rPr>
          <w:b/>
          <w:bCs/>
        </w:rPr>
        <w:t xml:space="preserve">dos pasos que conviene no confundir</w:t>
      </w:r>
      <w:r>
        <w:t xml:space="preserve">.</w:t>
      </w:r>
    </w:p>
    <w:p>
      <w:r>
        <w:rPr>
          <w:b/>
          <w:bCs/>
        </w:rPr>
        <w:t xml:space="preserve">Paso 1 — el dato (requisito).</w:t>
      </w:r>
      <w:r>
        <w:t xml:space="preserve"> Para cada ciudad: si hay práctica </w:t>
      </w:r>
      <w:r>
        <w:rPr>
          <w:b/>
          <w:bCs/>
        </w:rPr>
        <w:t xml:space="preserve">recurrente</w:t>
      </w:r>
      <w:r>
        <w:t xml:space="preserve">, </w:t>
      </w:r>
      <w:r>
        <w:rPr>
          <w:b/>
          <w:bCs/>
        </w:rPr>
        <w:t xml:space="preserve">puntual</w:t>
      </w:r>
      <w:r>
        <w:t xml:space="preserve"> o </w:t>
      </w:r>
      <w:r>
        <w:rPr>
          <w:b/>
          <w:bCs/>
        </w:rPr>
        <w:t xml:space="preserve">ninguna</w:t>
      </w:r>
      <w:r>
        <w:t xml:space="preserve">, y cómo se contacta. Es información que solo está dentro de la comunidad; sin ella no se puede decidir nada.</w:t>
      </w:r>
    </w:p>
    <w:p>
      <w:r>
        <w:rPr>
          <w:b/>
          <w:bCs/>
        </w:rPr>
        <w:t xml:space="preserve">Paso 2 — la decisión (lo que de verdad falta).</w:t>
      </w:r>
      <w:r>
        <w:t xml:space="preserve"> Cuáles de esas ciudades tendrán página y cuáles no.</w:t>
      </w:r>
    </w:p>
    <w:p>
      <w:pPr>
        <w:pStyle w:val="Callout"/>
      </w:pPr>
      <w:r>
        <w:rPr>
          <w:b/>
          <w:bCs/>
        </w:rPr>
        <w:t xml:space="preserve">Que haya práctica real habilita la página; no obliga a crearla.</w:t>
      </w:r>
    </w:p>
    <w:p>
      <w:r>
        <w:t xml:space="preserve">Puede haber actividad confirmada en una ciudad y aun así decidirse no publicarla — porque no hay suficiente que contar, porque la presencia todavía no es estable, o simplemente porque no se quiere sostener ese compromiso por ahora. Esa elección es de la dirección, no del análisis.</w:t>
      </w:r>
    </w:p>
    <w:p>
      <w:r>
        <w:rPr>
          <w:b/>
          <w:bCs/>
        </w:rPr>
        <w:t xml:space="preserve">Por qué importa, en los dos sentidos:</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2461"/>
        <w:gridCol w:w="6712"/>
      </w:tblGrid>
      <w:tr>
        <w:trPr>
          <w:tblHeader/>
        </w:trPr>
        <w:tc>
          <w:tcPr>
            <w:tcW w:type="dxa" w:w="2461"/>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Riesgo</w:t>
            </w:r>
          </w:p>
        </w:tc>
        <w:tc>
          <w:tcPr>
            <w:tcW w:type="dxa" w:w="6712"/>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En qué consiste</w:t>
            </w:r>
          </w:p>
        </w:tc>
      </w:tr>
      <w:tr>
        <w:tc>
          <w:tcPr>
            <w:tcW w:type="dxa" w:w="2461"/>
            <w:shd w:fill="F6F0EF" w:val="clear"/>
            <w:tcMar>
              <w:top w:type="dxa" w:w="90"/>
              <w:left w:type="dxa" w:w="130"/>
              <w:bottom w:type="dxa" w:w="90"/>
              <w:right w:type="dxa" w:w="130"/>
            </w:tcMar>
          </w:tcPr>
          <w:p>
            <w:pPr>
              <w:spacing w:after="0" w:before="0" w:line="264" w:lineRule="auto"/>
              <w:jc w:val="left"/>
            </w:pPr>
            <w:r>
              <w:t xml:space="preserve">Publicar de más</w:t>
            </w:r>
          </w:p>
        </w:tc>
        <w:tc>
          <w:tcPr>
            <w:tcW w:type="dxa" w:w="6712"/>
            <w:shd w:fill="F6F0EF" w:val="clear"/>
            <w:tcMar>
              <w:top w:type="dxa" w:w="90"/>
              <w:left w:type="dxa" w:w="130"/>
              <w:bottom w:type="dxa" w:w="90"/>
              <w:right w:type="dxa" w:w="130"/>
            </w:tcMar>
          </w:tcPr>
          <w:p>
            <w:pPr>
              <w:spacing w:after="0" w:before="0" w:line="264" w:lineRule="auto"/>
              <w:jc w:val="left"/>
            </w:pPr>
            <w:r>
              <w:t xml:space="preserve">Una página sobre una ciudad sin actividad confirmada es de las prácticas que Google penaliza —páginas creadas solo para captar búsquedas, sin nada detrás— y falta a la verdad con quien busca dónde practicar</w:t>
            </w:r>
          </w:p>
        </w:tc>
      </w:tr>
      <w:tr>
        <w:tc>
          <w:tcPr>
            <w:tcW w:type="dxa" w:w="2461"/>
            <w:tcMar>
              <w:top w:type="dxa" w:w="90"/>
              <w:left w:type="dxa" w:w="130"/>
              <w:bottom w:type="dxa" w:w="90"/>
              <w:right w:type="dxa" w:w="130"/>
            </w:tcMar>
          </w:tcPr>
          <w:p>
            <w:pPr>
              <w:spacing w:after="0" w:before="0" w:line="264" w:lineRule="auto"/>
              <w:jc w:val="left"/>
            </w:pPr>
            <w:r>
              <w:t xml:space="preserve">Publicar sin sustancia</w:t>
            </w:r>
          </w:p>
        </w:tc>
        <w:tc>
          <w:tcPr>
            <w:tcW w:type="dxa" w:w="6712"/>
            <w:tcMar>
              <w:top w:type="dxa" w:w="90"/>
              <w:left w:type="dxa" w:w="130"/>
              <w:bottom w:type="dxa" w:w="90"/>
              <w:right w:type="dxa" w:w="130"/>
            </w:tcMar>
          </w:tcPr>
          <w:p>
            <w:pPr>
              <w:spacing w:after="0" w:before="0" w:line="264" w:lineRule="auto"/>
              <w:jc w:val="left"/>
            </w:pPr>
            <w:r>
              <w:t xml:space="preserve">Aunque la actividad sea real, una página con poco que decir queda vacía: no posiciona y deja mala impresión a quien llega</w:t>
            </w:r>
          </w:p>
        </w:tc>
      </w:tr>
    </w:tbl>
    <w:p>
      <w:pPr>
        <w:spacing w:after="120"/>
      </w:pPr>
    </w:p>
    <w:p>
      <w:r>
        <w:rPr>
          <w:b/>
          <w:bCs/>
        </w:rPr>
        <w:t xml:space="preserve">Más páginas no es mejor; mejores páginas sí.</w:t>
      </w:r>
      <w:r>
        <w:t xml:space="preserve"> Conviene empezar por las ciudades donde haya material suficiente —encuentros ya celebrados, fotos, personas de contacto— y dejar las demás para cuando lo haya.</w:t>
      </w:r>
    </w:p>
    <w:p>
      <w:r>
        <w:rPr>
          <w:b/>
          <w:bCs/>
        </w:rPr>
        <w:t xml:space="preserve">Qué desbloquea:</w:t>
      </w:r>
      <w:r>
        <w:t xml:space="preserve"> contenido orientado a cada ciudad. Hay </w:t>
      </w:r>
      <w:r>
        <w:rPr>
          <w:b/>
          <w:bCs/>
        </w:rPr>
        <w:t xml:space="preserve">dos formas de hacerlo</w:t>
      </w:r>
      <w:r>
        <w:t xml:space="preserve">, y también hay que elegir entre ellas, porque no cuestan lo mismo ni se deshacen igual:</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2031"/>
        <w:gridCol w:w="2941"/>
        <w:gridCol w:w="4201"/>
      </w:tblGrid>
      <w:tr>
        <w:trPr>
          <w:tblHeader/>
        </w:trPr>
        <w:tc>
          <w:tcPr>
            <w:tcW w:type="dxa" w:w="2031"/>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
            </w:r>
          </w:p>
        </w:tc>
        <w:tc>
          <w:tcPr>
            <w:tcW w:type="dxa" w:w="2941"/>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Cómo quedaría la dirección</w:t>
            </w:r>
          </w:p>
        </w:tc>
        <w:tc>
          <w:tcPr>
            <w:tcW w:type="dxa" w:w="4201"/>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Qué implica</w:t>
            </w:r>
          </w:p>
        </w:tc>
      </w:tr>
      <w:tr>
        <w:tc>
          <w:tcPr>
            <w:tcW w:type="dxa" w:w="2031"/>
            <w:shd w:fill="F6F0EF" w:val="clear"/>
            <w:tcMar>
              <w:top w:type="dxa" w:w="90"/>
              <w:left w:type="dxa" w:w="130"/>
              <w:bottom w:type="dxa" w:w="90"/>
              <w:right w:type="dxa" w:w="130"/>
            </w:tcMar>
          </w:tcPr>
          <w:p>
            <w:pPr>
              <w:spacing w:after="0" w:before="0" w:line="264" w:lineRule="auto"/>
              <w:jc w:val="left"/>
            </w:pPr>
            <w:r>
              <w:rPr>
                <w:b/>
                <w:bCs/>
              </w:rPr>
              <w:t xml:space="preserve">Artículo en el blog</w:t>
            </w:r>
          </w:p>
        </w:tc>
        <w:tc>
          <w:tcPr>
            <w:tcW w:type="dxa" w:w="2941"/>
            <w:shd w:fill="F6F0EF" w:val="clear"/>
            <w:tcMar>
              <w:top w:type="dxa" w:w="90"/>
              <w:left w:type="dxa" w:w="130"/>
              <w:bottom w:type="dxa" w:w="90"/>
              <w:right w:type="dxa" w:w="130"/>
            </w:tcMar>
          </w:tcPr>
          <w:p>
            <w:pPr>
              <w:spacing w:after="0" w:before="0" w:line="264" w:lineRule="auto"/>
              <w:jc w:val="left"/>
            </w:pPr>
            <w:r>
              <w:rPr>
                <w:rFonts w:ascii="Consolas" w:cs="Consolas" w:eastAsia="Consolas" w:hAnsi="Consolas"/>
                <w:color w:val="8C2B3D"/>
                <w:sz w:val="19"/>
                <w:szCs w:val="19"/>
                <w:shd w:fill="F6F0EF" w:val="clear"/>
              </w:rPr>
              <w:t xml:space="preserve">caminodeldharma.org/blog/budismo-en-cali</w:t>
            </w:r>
          </w:p>
        </w:tc>
        <w:tc>
          <w:tcPr>
            <w:tcW w:type="dxa" w:w="4201"/>
            <w:shd w:fill="F6F0EF" w:val="clear"/>
            <w:tcMar>
              <w:top w:type="dxa" w:w="90"/>
              <w:left w:type="dxa" w:w="130"/>
              <w:bottom w:type="dxa" w:w="90"/>
              <w:right w:type="dxa" w:w="130"/>
            </w:tcMar>
          </w:tcPr>
          <w:p>
            <w:pPr>
              <w:spacing w:after="0" w:before="0" w:line="264" w:lineRule="auto"/>
              <w:jc w:val="left"/>
            </w:pPr>
            <w:r>
              <w:t xml:space="preserve">Lo liviano y reversible. Es una entrada más del blog: si la actividad en esa ciudad cambia, se actualiza o se retira sin tocar la estructura del sitio</w:t>
            </w:r>
          </w:p>
        </w:tc>
      </w:tr>
      <w:tr>
        <w:tc>
          <w:tcPr>
            <w:tcW w:type="dxa" w:w="2031"/>
            <w:tcMar>
              <w:top w:type="dxa" w:w="90"/>
              <w:left w:type="dxa" w:w="130"/>
              <w:bottom w:type="dxa" w:w="90"/>
              <w:right w:type="dxa" w:w="130"/>
            </w:tcMar>
          </w:tcPr>
          <w:p>
            <w:pPr>
              <w:spacing w:after="0" w:before="0" w:line="264" w:lineRule="auto"/>
              <w:jc w:val="left"/>
            </w:pPr>
            <w:r>
              <w:rPr>
                <w:b/>
                <w:bCs/>
              </w:rPr>
              <w:t xml:space="preserve">Sección propia de sanghas</w:t>
            </w:r>
          </w:p>
        </w:tc>
        <w:tc>
          <w:tcPr>
            <w:tcW w:type="dxa" w:w="2941"/>
            <w:tcMar>
              <w:top w:type="dxa" w:w="90"/>
              <w:left w:type="dxa" w:w="130"/>
              <w:bottom w:type="dxa" w:w="90"/>
              <w:right w:type="dxa" w:w="130"/>
            </w:tcMar>
          </w:tcPr>
          <w:p>
            <w:pPr>
              <w:spacing w:after="0" w:before="0" w:line="264" w:lineRule="auto"/>
              <w:jc w:val="left"/>
            </w:pPr>
            <w:r>
              <w:rPr>
                <w:rFonts w:ascii="Consolas" w:cs="Consolas" w:eastAsia="Consolas" w:hAnsi="Consolas"/>
                <w:color w:val="8C2B3D"/>
                <w:sz w:val="19"/>
                <w:szCs w:val="19"/>
                <w:shd w:fill="F6F0EF" w:val="clear"/>
              </w:rPr>
              <w:t xml:space="preserve">caminodeldharma.org/sanghas/cali</w:t>
            </w:r>
          </w:p>
        </w:tc>
        <w:tc>
          <w:tcPr>
            <w:tcW w:type="dxa" w:w="4201"/>
            <w:tcMar>
              <w:top w:type="dxa" w:w="90"/>
              <w:left w:type="dxa" w:w="130"/>
              <w:bottom w:type="dxa" w:w="90"/>
              <w:right w:type="dxa" w:w="130"/>
            </w:tcMar>
          </w:tcPr>
          <w:p>
            <w:pPr>
              <w:spacing w:after="0" w:before="0" w:line="264" w:lineRule="auto"/>
              <w:jc w:val="left"/>
            </w:pPr>
            <w:r>
              <w:t xml:space="preserve">Un compromiso mayor. Implica una sección nueva —hoy no existe— con una página fija por ciudad, que hay que mantener al día indefinidamente</w:t>
            </w:r>
          </w:p>
        </w:tc>
      </w:tr>
    </w:tbl>
    <w:p>
      <w:pPr>
        <w:spacing w:after="120"/>
      </w:pPr>
    </w:p>
    <w:p>
      <w:r>
        <w:rPr>
          <w:b/>
          <w:bCs/>
        </w:rPr>
        <w:t xml:space="preserve">La recomendación es empezar por el blog.</w:t>
      </w:r>
      <w:r>
        <w:t xml:space="preserve"> Una dirección permanente como </w:t>
      </w:r>
      <w:r>
        <w:rPr>
          <w:rFonts w:ascii="Consolas" w:cs="Consolas" w:eastAsia="Consolas" w:hAnsi="Consolas"/>
          <w:color w:val="8C2B3D"/>
          <w:sz w:val="19"/>
          <w:szCs w:val="19"/>
          <w:shd w:fill="F6F0EF" w:val="clear"/>
        </w:rPr>
        <w:t xml:space="preserve">/sanghas/cali</w:t>
      </w:r>
      <w:r>
        <w:t xml:space="preserve"> le promete al visitante una presencia estable en esa ciudad; conviene crearla cuando esa estabilidad esté demostrada, no antes. El artículo permite decir lo mismo sin comprometer al sitio.</w:t>
      </w:r>
    </w:p>
    <w:p>
      <w:r>
        <w:rPr>
          <w:i/>
          <w:iCs/>
        </w:rPr>
        <w:t xml:space="preserve">(Las direcciones van sin barra al final, siguiendo la convención ya establecida en el sitio.)</w:t>
      </w:r>
    </w:p>
    <w:p>
      <w:pPr>
        <w:pStyle w:val="Heading2"/>
      </w:pPr>
      <w:r>
        <w:t xml:space="preserve">Publicar una política de privacidad</w:t>
      </w:r>
    </w:p>
    <w:p>
      <w:r>
        <w:rPr>
          <w:b/>
          <w:bCs/>
        </w:rPr>
        <w:t xml:space="preserve">Qué es.</w:t>
      </w:r>
      <w:r>
        <w:t xml:space="preserve"> Un </w:t>
      </w:r>
      <w:r>
        <w:rPr>
          <w:b/>
          <w:bCs/>
        </w:rPr>
        <w:t xml:space="preserve">compromiso escrito</w:t>
      </w:r>
      <w:r>
        <w:t xml:space="preserve">: el texto donde la comunidad deja claro qué datos personales recibe, para qué los usa, quién puede verlos y cómo alguien puede pedir que los borren. No es un documento para abogados — es una explicación honesta dirigida a quien escribe.</w:t>
      </w:r>
    </w:p>
    <w:p>
      <w:r>
        <w:rPr>
          <w:b/>
          <w:bCs/>
        </w:rPr>
        <w:t xml:space="preserve">No es una página web.</w:t>
      </w:r>
      <w:r>
        <w:t xml:space="preserve"> Es una distinción que conviene tener presente: la política es el compromiso; </w:t>
      </w:r>
      <w:r>
        <w:rPr>
          <w:b/>
          <w:bCs/>
        </w:rPr>
        <w:t xml:space="preserve">publicarla como página del sitio es solo la forma de darla a conocer</w:t>
      </w:r>
      <w:r>
        <w:t xml:space="preserve">. Podría comunicarse de otras maneras; se publica en el sitio porque es donde la gente la busca.</w:t>
      </w:r>
    </w:p>
    <w:p>
      <w:r>
        <w:t xml:space="preserve">Y tiene una consecuencia práctica: </w:t>
      </w:r>
      <w:r>
        <w:rPr>
          <w:b/>
          <w:bCs/>
        </w:rPr>
        <w:t xml:space="preserve">el compromiso cubre todo lo que la comunidad hace con esos datos</w:t>
      </w:r>
      <w:r>
        <w:t xml:space="preserve">, no solo lo que pasa en el sitio web. Si alguien escribe por WhatsApp y ese mensaje queda guardado en un teléfono, o si se arma una lista de correos para avisar de un retiro, eso también está dentro. Por eso </w:t>
      </w:r>
      <w:r>
        <w:rPr>
          <w:b/>
          <w:bCs/>
        </w:rPr>
        <w:t xml:space="preserve">no es una tarea del equipo web</w:t>
      </w:r>
      <w:r>
        <w:t xml:space="preserve">: es una decisión de la comunidad sobre cómo trata la información de quienes se le acercan. El equipo web solo la publica.</w:t>
      </w:r>
    </w:p>
    <w:p>
      <w:r>
        <w:t xml:space="preserve">Responde cuatro preguntas:</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3318"/>
        <w:gridCol w:w="5855"/>
      </w:tblGrid>
      <w:tr>
        <w:trPr>
          <w:tblHeader/>
        </w:trPr>
        <w:tc>
          <w:tcPr>
            <w:tcW w:type="dxa" w:w="3318"/>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La pregunta de quien escribe</w:t>
            </w:r>
          </w:p>
        </w:tc>
        <w:tc>
          <w:tcPr>
            <w:tcW w:type="dxa" w:w="5855"/>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Lo que el texto responde</w:t>
            </w:r>
          </w:p>
        </w:tc>
      </w:tr>
      <w:tr>
        <w:tc>
          <w:tcPr>
            <w:tcW w:type="dxa" w:w="3318"/>
            <w:shd w:fill="F6F0EF" w:val="clear"/>
            <w:tcMar>
              <w:top w:type="dxa" w:w="90"/>
              <w:left w:type="dxa" w:w="130"/>
              <w:bottom w:type="dxa" w:w="90"/>
              <w:right w:type="dxa" w:w="130"/>
            </w:tcMar>
          </w:tcPr>
          <w:p>
            <w:pPr>
              <w:spacing w:after="0" w:before="0" w:line="264" w:lineRule="auto"/>
              <w:jc w:val="left"/>
            </w:pPr>
            <w:r>
              <w:t xml:space="preserve">¿Qué datos suyos quedan guardados?</w:t>
            </w:r>
          </w:p>
        </w:tc>
        <w:tc>
          <w:tcPr>
            <w:tcW w:type="dxa" w:w="5855"/>
            <w:shd w:fill="F6F0EF" w:val="clear"/>
            <w:tcMar>
              <w:top w:type="dxa" w:w="90"/>
              <w:left w:type="dxa" w:w="130"/>
              <w:bottom w:type="dxa" w:w="90"/>
              <w:right w:type="dxa" w:w="130"/>
            </w:tcMar>
          </w:tcPr>
          <w:p>
            <w:pPr>
              <w:spacing w:after="0" w:before="0" w:line="264" w:lineRule="auto"/>
              <w:jc w:val="left"/>
            </w:pPr>
            <w:r>
              <w:t xml:space="preserve">Nombre, teléfono o correo, y el mensaje que envió</w:t>
            </w:r>
          </w:p>
        </w:tc>
      </w:tr>
      <w:tr>
        <w:tc>
          <w:tcPr>
            <w:tcW w:type="dxa" w:w="3318"/>
            <w:tcMar>
              <w:top w:type="dxa" w:w="90"/>
              <w:left w:type="dxa" w:w="130"/>
              <w:bottom w:type="dxa" w:w="90"/>
              <w:right w:type="dxa" w:w="130"/>
            </w:tcMar>
          </w:tcPr>
          <w:p>
            <w:pPr>
              <w:spacing w:after="0" w:before="0" w:line="264" w:lineRule="auto"/>
              <w:jc w:val="left"/>
            </w:pPr>
            <w:r>
              <w:t xml:space="preserve">¿Para qué los usan?</w:t>
            </w:r>
          </w:p>
        </w:tc>
        <w:tc>
          <w:tcPr>
            <w:tcW w:type="dxa" w:w="5855"/>
            <w:tcMar>
              <w:top w:type="dxa" w:w="90"/>
              <w:left w:type="dxa" w:w="130"/>
              <w:bottom w:type="dxa" w:w="90"/>
              <w:right w:type="dxa" w:w="130"/>
            </w:tcMar>
          </w:tcPr>
          <w:p>
            <w:pPr>
              <w:spacing w:after="0" w:before="0" w:line="264" w:lineRule="auto"/>
              <w:jc w:val="left"/>
            </w:pPr>
            <w:r>
              <w:t xml:space="preserve">Para responderle y acompañarlo en la práctica; para nada más</w:t>
            </w:r>
          </w:p>
        </w:tc>
      </w:tr>
      <w:tr>
        <w:tc>
          <w:tcPr>
            <w:tcW w:type="dxa" w:w="3318"/>
            <w:shd w:fill="F6F0EF" w:val="clear"/>
            <w:tcMar>
              <w:top w:type="dxa" w:w="90"/>
              <w:left w:type="dxa" w:w="130"/>
              <w:bottom w:type="dxa" w:w="90"/>
              <w:right w:type="dxa" w:w="130"/>
            </w:tcMar>
          </w:tcPr>
          <w:p>
            <w:pPr>
              <w:spacing w:after="0" w:before="0" w:line="264" w:lineRule="auto"/>
              <w:jc w:val="left"/>
            </w:pPr>
            <w:r>
              <w:t xml:space="preserve">¿Quién los ve?</w:t>
            </w:r>
          </w:p>
        </w:tc>
        <w:tc>
          <w:tcPr>
            <w:tcW w:type="dxa" w:w="5855"/>
            <w:shd w:fill="F6F0EF" w:val="clear"/>
            <w:tcMar>
              <w:top w:type="dxa" w:w="90"/>
              <w:left w:type="dxa" w:w="130"/>
              <w:bottom w:type="dxa" w:w="90"/>
              <w:right w:type="dxa" w:w="130"/>
            </w:tcMar>
          </w:tcPr>
          <w:p>
            <w:pPr>
              <w:spacing w:after="0" w:before="0" w:line="264" w:lineRule="auto"/>
              <w:jc w:val="left"/>
            </w:pPr>
            <w:r>
              <w:t xml:space="preserve">Quien atiende los canales de contacto de la comunidad</w:t>
            </w:r>
          </w:p>
        </w:tc>
      </w:tr>
      <w:tr>
        <w:tc>
          <w:tcPr>
            <w:tcW w:type="dxa" w:w="3318"/>
            <w:tcMar>
              <w:top w:type="dxa" w:w="90"/>
              <w:left w:type="dxa" w:w="130"/>
              <w:bottom w:type="dxa" w:w="90"/>
              <w:right w:type="dxa" w:w="130"/>
            </w:tcMar>
          </w:tcPr>
          <w:p>
            <w:pPr>
              <w:spacing w:after="0" w:before="0" w:line="264" w:lineRule="auto"/>
              <w:jc w:val="left"/>
            </w:pPr>
            <w:r>
              <w:t xml:space="preserve">¿Cómo pide que los borren?</w:t>
            </w:r>
          </w:p>
        </w:tc>
        <w:tc>
          <w:tcPr>
            <w:tcW w:type="dxa" w:w="5855"/>
            <w:tcMar>
              <w:top w:type="dxa" w:w="90"/>
              <w:left w:type="dxa" w:w="130"/>
              <w:bottom w:type="dxa" w:w="90"/>
              <w:right w:type="dxa" w:w="130"/>
            </w:tcMar>
          </w:tcPr>
          <w:p>
            <w:pPr>
              <w:spacing w:after="0" w:before="0" w:line="264" w:lineRule="auto"/>
              <w:jc w:val="left"/>
            </w:pPr>
            <w:r>
              <w:t xml:space="preserve">Escribiendo a un correo, que el propio texto indica</w:t>
            </w:r>
          </w:p>
        </w:tc>
      </w:tr>
    </w:tbl>
    <w:p>
      <w:pPr>
        <w:spacing w:after="120"/>
      </w:pPr>
    </w:p>
    <w:p>
      <w:r>
        <w:rPr>
          <w:b/>
          <w:bCs/>
        </w:rPr>
        <w:t xml:space="preserve">Por qué hace falta.</w:t>
      </w:r>
      <w:r>
        <w:t xml:space="preserve"> Porque la comunidad </w:t>
      </w:r>
      <w:r>
        <w:rPr>
          <w:b/>
          <w:bCs/>
        </w:rPr>
        <w:t xml:space="preserve">sí recibe datos personales</w:t>
      </w:r>
      <w:r>
        <w:t xml:space="preserve">. Los canales de contacto que ofrece el sitio —WhatsApp y correo— llevan a la comunidad el nombre, el teléfono y lo que cada persona escriba al acercarse. Eso ya es tratamiento de datos, aunque no haya formulario ni cookies, y ocurre </w:t>
      </w:r>
      <w:r>
        <w:rPr>
          <w:b/>
          <w:bCs/>
        </w:rPr>
        <w:t xml:space="preserve">fuera</w:t>
      </w:r>
      <w:r>
        <w:t xml:space="preserve"> del sitio web: en un teléfono y en una bandeja de correo.</w:t>
      </w:r>
    </w:p>
    <w:p>
      <w:r>
        <w:t xml:space="preserve">Conviene deshacer una confusión frecuente: al descartar la analítica se resolvió el asunto </w:t>
      </w:r>
      <w:r>
        <w:rPr>
          <w:b/>
          <w:bCs/>
        </w:rPr>
        <w:t xml:space="preserve">de las cookies</w:t>
      </w:r>
      <w:r>
        <w:t xml:space="preserve">, y por eso el sitio no necesita el molesto aviso de aceptar cookies. Pero la ley colombiana de datos personales (</w:t>
      </w:r>
      <w:hyperlink w:history="1" r:id="rIdmqfu4nnbgpgcdpbbiaxwc">
        <w:r>
          <w:rPr>
            <w:b/>
            <w:bCs/>
            <w:color w:val="8C2B3D"/>
            <w:u w:val="single"/>
          </w:rPr>
          <w:t xml:space="preserve">Ley 1581 de 2012</w:t>
        </w:r>
      </w:hyperlink>
      <w:r>
        <w:t xml:space="preserve">, texto oficial en PDF, publicado por la </w:t>
      </w:r>
      <w:r>
        <w:rPr>
          <w:b/>
          <w:bCs/>
        </w:rPr>
        <w:t xml:space="preserve">Superintendencia de Industria y Comercio</w:t>
      </w:r>
      <w:r>
        <w:t xml:space="preserve"> — la entidad que vigila su cumplimiento) cubre algo más amplio: cualquier recogida de datos, venga de donde venga. </w:t>
      </w:r>
      <w:r>
        <w:rPr>
          <w:b/>
          <w:bCs/>
        </w:rPr>
        <w:t xml:space="preserve">La recogida no desapareció; cambió de canal.</w:t>
      </w:r>
    </w:p>
    <w:p>
      <w:r>
        <w:rPr>
          <w:b/>
          <w:bCs/>
        </w:rPr>
        <w:t xml:space="preserve">Hay un segundo motivo: ya llegan visitantes desde España.</w:t>
      </w:r>
      <w:r>
        <w:t xml:space="preserve"> Search Console registra 1 clic y 2 impresiones desde España, sobre 9 y 35 en total. Es poco, pero es real — y España está en la Unión Europea, donde rige el </w:t>
      </w:r>
      <w:r>
        <w:rPr>
          <w:b/>
          <w:bCs/>
        </w:rPr>
        <w:t xml:space="preserve">RGPD</w:t>
      </w:r>
      <w:r>
        <w:t xml:space="preserve">, una norma distinta de la colombiana.</w:t>
      </w:r>
    </w:p>
    <w:p>
      <w:pPr>
        <w:pStyle w:val="ListParagraph"/>
        <w:numPr>
          <w:ilvl w:val="0"/>
          <w:numId w:val="2"/>
        </w:numPr>
      </w:pPr>
      <w:r>
        <w:rPr>
          <w:b/>
          <w:bCs/>
        </w:rPr>
        <w:t xml:space="preserve">Lo más exigente del RGPD no aplica aquí, y se puede demostrar.</w:t>
      </w:r>
      <w:r>
        <w:t xml:space="preserve"> Esa parte se activa cuando un sitio </w:t>
      </w:r>
      <w:r>
        <w:rPr>
          <w:i/>
          <w:iCs/>
        </w:rPr>
        <w:t xml:space="preserve">rastrea</w:t>
      </w:r>
      <w:r>
        <w:t xml:space="preserve"> a sus visitantes, y este no rastrea a nadie: sin analítica, sin cookies, sin perfilado. </w:t>
      </w:r>
      <w:r>
        <w:rPr>
          <w:b/>
          <w:bCs/>
        </w:rPr>
        <w:t xml:space="preserve">La decisión de no poner analítica protege también en este frente.</w:t>
      </w:r>
    </w:p>
    <w:p>
      <w:pPr>
        <w:pStyle w:val="ListParagraph"/>
        <w:numPr>
          <w:ilvl w:val="0"/>
          <w:numId w:val="2"/>
        </w:numPr>
      </w:pPr>
      <w:r>
        <w:rPr>
          <w:b/>
          <w:bCs/>
        </w:rPr>
        <w:t xml:space="preserve">Queda una pregunta abierta, y no es técnica:</w:t>
      </w:r>
      <w:r>
        <w:t xml:space="preserve"> si se considera que la comunidad "ofrece un servicio" a personas en Europa. El sitio declara Colombia como su ámbito, pero </w:t>
      </w:r>
      <w:r>
        <w:rPr>
          <w:b/>
          <w:bCs/>
        </w:rPr>
        <w:t xml:space="preserve">la meditación de los lunes por Zoom no tiene fronteras</w:t>
      </w:r>
      <w:r>
        <w:t xml:space="preserve"> y alguien desde España puede sumarse.</w:t>
      </w:r>
    </w:p>
    <w:p>
      <w:r>
        <w:t xml:space="preserve">Lo práctico: </w:t>
      </w:r>
      <w:r>
        <w:rPr>
          <w:b/>
          <w:bCs/>
        </w:rPr>
        <w:t xml:space="preserve">ambas normas piden en esencia lo mismo</w:t>
      </w:r>
      <w:r>
        <w:t xml:space="preserve">, así que </w:t>
      </w:r>
      <w:r>
        <w:rPr>
          <w:b/>
          <w:bCs/>
        </w:rPr>
        <w:t xml:space="preserve">una sola página bien redactada cubre la mayor parte de las dos</w:t>
      </w:r>
      <w:r>
        <w:t xml:space="preserve">.</w:t>
      </w:r>
    </w:p>
    <w:p>
      <w:r>
        <w:rPr>
          <w:b/>
          <w:bCs/>
        </w:rPr>
        <w:t xml:space="preserve">Cómo se da a conocer.</w:t>
      </w:r>
      <w:r>
        <w:t xml:space="preserve"> Publicar el texto sí es tarea del equipo web, y es pequeña. Ya está definida:</w:t>
      </w:r>
    </w:p>
    <w:p>
      <w:pPr>
        <w:pStyle w:val="ListParagraph"/>
        <w:numPr>
          <w:ilvl w:val="0"/>
          <w:numId w:val="3"/>
        </w:numPr>
      </w:pPr>
      <w:r>
        <w:t xml:space="preserve">Una página nueva en </w:t>
      </w:r>
      <w:r>
        <w:rPr>
          <w:rFonts w:ascii="Consolas" w:cs="Consolas" w:eastAsia="Consolas" w:hAnsi="Consolas"/>
          <w:color w:val="8C2B3D"/>
          <w:sz w:val="19"/>
          <w:szCs w:val="19"/>
          <w:shd w:fill="F6F0EF" w:val="clear"/>
        </w:rPr>
        <w:t xml:space="preserve">caminodeldharma.org/privacidad</w:t>
      </w:r>
      <w:r>
        <w:t xml:space="preserve">.</w:t>
      </w:r>
    </w:p>
    <w:p>
      <w:pPr>
        <w:pStyle w:val="ListParagraph"/>
        <w:numPr>
          <w:ilvl w:val="0"/>
          <w:numId w:val="3"/>
        </w:numPr>
      </w:pPr>
      <w:r>
        <w:t xml:space="preserve">Un enlace discreto </w:t>
      </w:r>
      <w:r>
        <w:rPr>
          <w:b/>
          <w:bCs/>
        </w:rPr>
        <w:t xml:space="preserve">en el pie de todas las páginas</w:t>
      </w:r>
      <w:r>
        <w:t xml:space="preserve">, junto al aviso de derechos reservados. Es el lugar donde la gente lo busca por convención, y no interfiere con la lectura.</w:t>
      </w:r>
    </w:p>
    <w:p>
      <w:pPr>
        <w:pStyle w:val="ListParagraph"/>
        <w:numPr>
          <w:ilvl w:val="0"/>
          <w:numId w:val="3"/>
        </w:numPr>
      </w:pPr>
      <w:r>
        <w:t xml:space="preserve">La página se añade al mapa del sitio para que los buscadores la conozcan.</w:t>
      </w:r>
    </w:p>
    <w:p>
      <w:r>
        <w:t xml:space="preserve">No lleva ventanas emergentes, ni banners, ni nada que interrumpa a quien visita. </w:t>
      </w:r>
      <w:r>
        <w:rPr>
          <w:b/>
          <w:bCs/>
        </w:rPr>
        <w:t xml:space="preserve">La única persona que la verá es quien la busque.</w:t>
      </w:r>
    </w:p>
    <w:p>
      <w:r>
        <w:rPr>
          <w:b/>
          <w:bCs/>
        </w:rPr>
        <w:t xml:space="preserve">Se necesita:</w:t>
      </w:r>
      <w:r>
        <w:t xml:space="preserve"> la decisión de publicarla y el texto. Lo primero es una decisión interna; lo segundo conviene que lo revise una asesoría legal, que es quien puede confirmar qué exige cada norma.</w:t>
      </w:r>
    </w:p>
    <w:p>
      <w:pPr>
        <w:pStyle w:val="Callout"/>
      </w:pPr>
      <w:r>
        <w:rPr>
          <w:b/>
          <w:bCs/>
        </w:rPr>
        <w:t xml:space="preserve">Alcance de esta recomendación.</w:t>
      </w:r>
      <w:r>
        <w:t xml:space="preserve"> Es una señal de diligencia, no un dictamen. </w:t>
      </w:r>
      <w:r>
        <w:rPr>
          <w:b/>
          <w:bCs/>
        </w:rPr>
        <w:t xml:space="preserve">La conclusión jurídica —tanto sobre la ley colombiana como sobre el RGPD— corresponde a asesoría legal, no a esta auditoría técnica.</w:t>
      </w:r>
      <w:r>
        <w:t xml:space="preserve"> Aquí solo se constatan hechos verificables: hay recogida de datos por canales de contacto, hay visitantes desde España, y no hay rastreo de ningún tipo.</w:t>
      </w:r>
    </w:p>
    <w:p>
      <w:pPr>
        <w:pStyle w:val="Heading1"/>
      </w:pPr>
      <w:r>
        <w:t xml:space="preserve">6. Qué se hará y qué esfuerzo supone</w:t>
      </w:r>
    </w:p>
    <w:p>
      <w:pPr>
        <w:pStyle w:val="Heading2"/>
      </w:pPr>
      <w:r>
        <w:t xml:space="preserve">Ejecutable ya — sin decisiones pendientes</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3252"/>
        <w:gridCol w:w="4745"/>
        <w:gridCol w:w="1176"/>
      </w:tblGrid>
      <w:tr>
        <w:trPr>
          <w:tblHeader/>
        </w:trPr>
        <w:tc>
          <w:tcPr>
            <w:tcW w:type="dxa" w:w="3252"/>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Acción</w:t>
            </w:r>
          </w:p>
        </w:tc>
        <w:tc>
          <w:tcPr>
            <w:tcW w:type="dxa" w:w="4745"/>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Qué implica</w:t>
            </w:r>
          </w:p>
        </w:tc>
        <w:tc>
          <w:tcPr>
            <w:tcW w:type="dxa" w:w="1176"/>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Esfuerzo</w:t>
            </w:r>
          </w:p>
        </w:tc>
      </w:tr>
      <w:tr>
        <w:tc>
          <w:tcPr>
            <w:tcW w:type="dxa" w:w="3252"/>
            <w:shd w:fill="F6F0EF" w:val="clear"/>
            <w:tcMar>
              <w:top w:type="dxa" w:w="90"/>
              <w:left w:type="dxa" w:w="130"/>
              <w:bottom w:type="dxa" w:w="90"/>
              <w:right w:type="dxa" w:w="130"/>
            </w:tcMar>
          </w:tcPr>
          <w:p>
            <w:pPr>
              <w:spacing w:after="0" w:before="0" w:line="264" w:lineRule="auto"/>
              <w:jc w:val="left"/>
            </w:pPr>
            <w:r>
              <w:t xml:space="preserve">Escribir a </w:t>
            </w:r>
            <w:r>
              <w:rPr>
                <w:b/>
                <w:bCs/>
              </w:rPr>
              <w:t xml:space="preserve">Buddhistdoor en Español</w:t>
            </w:r>
          </w:p>
        </w:tc>
        <w:tc>
          <w:tcPr>
            <w:tcW w:type="dxa" w:w="4745"/>
            <w:shd w:fill="F6F0EF" w:val="clear"/>
            <w:tcMar>
              <w:top w:type="dxa" w:w="90"/>
              <w:left w:type="dxa" w:w="130"/>
              <w:bottom w:type="dxa" w:w="90"/>
              <w:right w:type="dxa" w:w="130"/>
            </w:tcMar>
          </w:tcPr>
          <w:p>
            <w:pPr>
              <w:spacing w:after="0" w:before="0" w:line="264" w:lineRule="auto"/>
              <w:jc w:val="left"/>
            </w:pPr>
            <w:r>
              <w:t xml:space="preserve">Pedir que en su artículo sobre el budismo en Colombia, donde ya describe a la comunidad y enlaza a Facebook, añada también la dirección </w:t>
            </w:r>
            <w:r>
              <w:rPr>
                <w:rFonts w:ascii="Consolas" w:cs="Consolas" w:eastAsia="Consolas" w:hAnsi="Consolas"/>
                <w:color w:val="8C2B3D"/>
                <w:sz w:val="19"/>
                <w:szCs w:val="19"/>
                <w:shd w:fill="F6F0EF" w:val="clear"/>
              </w:rPr>
              <w:t xml:space="preserve">caminodeldharma.org</w:t>
            </w:r>
          </w:p>
        </w:tc>
        <w:tc>
          <w:tcPr>
            <w:tcW w:type="dxa" w:w="1176"/>
            <w:shd w:fill="F6F0EF" w:val="clear"/>
            <w:tcMar>
              <w:top w:type="dxa" w:w="90"/>
              <w:left w:type="dxa" w:w="130"/>
              <w:bottom w:type="dxa" w:w="90"/>
              <w:right w:type="dxa" w:w="130"/>
            </w:tcMar>
          </w:tcPr>
          <w:p>
            <w:pPr>
              <w:spacing w:after="0" w:before="0" w:line="264" w:lineRule="auto"/>
              <w:jc w:val="left"/>
            </w:pPr>
            <w:r>
              <w:t xml:space="preserve">1 correo</w:t>
            </w:r>
          </w:p>
        </w:tc>
      </w:tr>
      <w:tr>
        <w:tc>
          <w:tcPr>
            <w:tcW w:type="dxa" w:w="3252"/>
            <w:tcMar>
              <w:top w:type="dxa" w:w="90"/>
              <w:left w:type="dxa" w:w="130"/>
              <w:bottom w:type="dxa" w:w="90"/>
              <w:right w:type="dxa" w:w="130"/>
            </w:tcMar>
          </w:tcPr>
          <w:p>
            <w:pPr>
              <w:spacing w:after="0" w:before="0" w:line="264" w:lineRule="auto"/>
              <w:jc w:val="left"/>
            </w:pPr>
            <w:r>
              <w:t xml:space="preserve">Escribir a </w:t>
            </w:r>
            <w:r>
              <w:rPr>
                <w:b/>
                <w:bCs/>
              </w:rPr>
              <w:t xml:space="preserve">EcoEspiritualidad</w:t>
            </w:r>
          </w:p>
        </w:tc>
        <w:tc>
          <w:tcPr>
            <w:tcW w:type="dxa" w:w="4745"/>
            <w:tcMar>
              <w:top w:type="dxa" w:w="90"/>
              <w:left w:type="dxa" w:w="130"/>
              <w:bottom w:type="dxa" w:w="90"/>
              <w:right w:type="dxa" w:w="130"/>
            </w:tcMar>
          </w:tcPr>
          <w:p>
            <w:pPr>
              <w:spacing w:after="0" w:before="0" w:line="264" w:lineRule="auto"/>
              <w:jc w:val="left"/>
            </w:pPr>
            <w:r>
              <w:t xml:space="preserve">Pedir que en la ficha que ya tiene publicada sobre la comunidad incluya la dirección de la web, hoy ausente</w:t>
            </w:r>
          </w:p>
        </w:tc>
        <w:tc>
          <w:tcPr>
            <w:tcW w:type="dxa" w:w="1176"/>
            <w:tcMar>
              <w:top w:type="dxa" w:w="90"/>
              <w:left w:type="dxa" w:w="130"/>
              <w:bottom w:type="dxa" w:w="90"/>
              <w:right w:type="dxa" w:w="130"/>
            </w:tcMar>
          </w:tcPr>
          <w:p>
            <w:pPr>
              <w:spacing w:after="0" w:before="0" w:line="264" w:lineRule="auto"/>
              <w:jc w:val="left"/>
            </w:pPr>
            <w:r>
              <w:t xml:space="preserve">1 correo</w:t>
            </w:r>
          </w:p>
        </w:tc>
      </w:tr>
      <w:tr>
        <w:tc>
          <w:tcPr>
            <w:tcW w:type="dxa" w:w="3252"/>
            <w:shd w:fill="F6F0EF" w:val="clear"/>
            <w:tcMar>
              <w:top w:type="dxa" w:w="90"/>
              <w:left w:type="dxa" w:w="130"/>
              <w:bottom w:type="dxa" w:w="90"/>
              <w:right w:type="dxa" w:w="130"/>
            </w:tcMar>
          </w:tcPr>
          <w:p>
            <w:pPr>
              <w:spacing w:after="0" w:before="0" w:line="264" w:lineRule="auto"/>
              <w:jc w:val="left"/>
            </w:pPr>
            <w:r>
              <w:t xml:space="preserve">Perfil de </w:t>
            </w:r>
            <w:r>
              <w:rPr>
                <w:b/>
                <w:bCs/>
              </w:rPr>
              <w:t xml:space="preserve">Instagram</w:t>
            </w:r>
          </w:p>
        </w:tc>
        <w:tc>
          <w:tcPr>
            <w:tcW w:type="dxa" w:w="4745"/>
            <w:shd w:fill="F6F0EF" w:val="clear"/>
            <w:tcMar>
              <w:top w:type="dxa" w:w="90"/>
              <w:left w:type="dxa" w:w="130"/>
              <w:bottom w:type="dxa" w:w="90"/>
              <w:right w:type="dxa" w:w="130"/>
            </w:tcMar>
          </w:tcPr>
          <w:p>
            <w:pPr>
              <w:spacing w:after="0" w:before="0" w:line="264" w:lineRule="auto"/>
              <w:jc w:val="left"/>
            </w:pPr>
            <w:r>
              <w:t xml:space="preserve">Añadir </w:t>
            </w:r>
            <w:r>
              <w:rPr>
                <w:rFonts w:ascii="Consolas" w:cs="Consolas" w:eastAsia="Consolas" w:hAnsi="Consolas"/>
                <w:color w:val="8C2B3D"/>
                <w:sz w:val="19"/>
                <w:szCs w:val="19"/>
                <w:shd w:fill="F6F0EF" w:val="clear"/>
              </w:rPr>
              <w:t xml:space="preserve">caminodeldharma.org</w:t>
            </w:r>
            <w:r>
              <w:t xml:space="preserve"> en el campo de enlace de la biografía. En Facebook ya está puesto</w:t>
            </w:r>
          </w:p>
        </w:tc>
        <w:tc>
          <w:tcPr>
            <w:tcW w:type="dxa" w:w="1176"/>
            <w:shd w:fill="F6F0EF" w:val="clear"/>
            <w:tcMar>
              <w:top w:type="dxa" w:w="90"/>
              <w:left w:type="dxa" w:w="130"/>
              <w:bottom w:type="dxa" w:w="90"/>
              <w:right w:type="dxa" w:w="130"/>
            </w:tcMar>
          </w:tcPr>
          <w:p>
            <w:pPr>
              <w:spacing w:after="0" w:before="0" w:line="264" w:lineRule="auto"/>
              <w:jc w:val="left"/>
            </w:pPr>
            <w:r>
              <w:t xml:space="preserve">5 min</w:t>
            </w:r>
          </w:p>
        </w:tc>
      </w:tr>
    </w:tbl>
    <w:p>
      <w:pPr>
        <w:spacing w:after="120"/>
      </w:pPr>
    </w:p>
    <w:p>
      <w:r>
        <w:t xml:space="preserve">Las dos primeras atacan directamente la causa medida en §3: publicaciones que ya reconocen a la comunidad pero no la enlazan.</w:t>
      </w:r>
    </w:p>
    <w:p>
      <w:r>
        <w:rPr>
          <w:b/>
          <w:bCs/>
        </w:rPr>
        <w:t xml:space="preserve">Una precisión sobre el enlace de Instagram:</w:t>
      </w:r>
      <w:r>
        <w:t xml:space="preserve"> las redes sociales marcan sus enlaces de forma que </w:t>
      </w:r>
      <w:r>
        <w:rPr>
          <w:b/>
          <w:bCs/>
        </w:rPr>
        <w:t xml:space="preserve">no transfieren autoridad</w:t>
      </w:r>
      <w:r>
        <w:t xml:space="preserve">. Ponerlo no moverá la puntuación de §3. Su valor es otro y también real: que quien llega por Instagram pueda pasar al sitio, y que la dirección de la web aparezca de forma coherente allí donde la comunidad tiene presencia. Es cinco minutos bien empleados, pero por motivos de tráfico y coherencia, no de autoridad.</w:t>
      </w:r>
    </w:p>
    <w:p>
      <w:pPr>
        <w:pStyle w:val="Heading2"/>
      </w:pPr>
      <w:r>
        <w:t xml:space="preserve">Requiere decisión previa</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3302"/>
        <w:gridCol w:w="4403"/>
        <w:gridCol w:w="1468"/>
      </w:tblGrid>
      <w:tr>
        <w:trPr>
          <w:tblHeader/>
        </w:trPr>
        <w:tc>
          <w:tcPr>
            <w:tcW w:type="dxa" w:w="3302"/>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Acción</w:t>
            </w:r>
          </w:p>
        </w:tc>
        <w:tc>
          <w:tcPr>
            <w:tcW w:type="dxa" w:w="4403"/>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Qué búsqueda ataca (§2)</w:t>
            </w:r>
          </w:p>
        </w:tc>
        <w:tc>
          <w:tcPr>
            <w:tcW w:type="dxa" w:w="1468"/>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Depende de</w:t>
            </w:r>
          </w:p>
        </w:tc>
      </w:tr>
      <w:tr>
        <w:tc>
          <w:tcPr>
            <w:tcW w:type="dxa" w:w="3302"/>
            <w:shd w:fill="F6F0EF" w:val="clear"/>
            <w:tcMar>
              <w:top w:type="dxa" w:w="90"/>
              <w:left w:type="dxa" w:w="130"/>
              <w:bottom w:type="dxa" w:w="90"/>
              <w:right w:type="dxa" w:w="130"/>
            </w:tcMar>
          </w:tcPr>
          <w:p>
            <w:pPr>
              <w:spacing w:after="0" w:before="0" w:line="264" w:lineRule="auto"/>
              <w:jc w:val="left"/>
            </w:pPr>
            <w:r>
              <w:rPr>
                <w:b/>
                <w:bCs/>
              </w:rPr>
              <w:t xml:space="preserve">Artículo sobre la meditación de los lunes</w:t>
            </w:r>
          </w:p>
        </w:tc>
        <w:tc>
          <w:tcPr>
            <w:tcW w:type="dxa" w:w="4403"/>
            <w:shd w:fill="F6F0EF" w:val="clear"/>
            <w:tcMar>
              <w:top w:type="dxa" w:w="90"/>
              <w:left w:type="dxa" w:w="130"/>
              <w:bottom w:type="dxa" w:w="90"/>
              <w:right w:type="dxa" w:w="130"/>
            </w:tcMar>
          </w:tcPr>
          <w:p>
            <w:pPr>
              <w:spacing w:after="0" w:before="0" w:line="264" w:lineRule="auto"/>
              <w:jc w:val="left"/>
            </w:pPr>
            <w:r>
              <w:t xml:space="preserve">«meditación budista en línea», en español. </w:t>
            </w:r>
            <w:r>
              <w:rPr>
                <w:b/>
                <w:bCs/>
              </w:rPr>
              <w:t xml:space="preserve">La mayor brecha:</w:t>
            </w:r>
            <w:r>
              <w:t xml:space="preserve"> es lo más distintivo de la comunidad y hoy el sitio no aparece</w:t>
            </w:r>
          </w:p>
        </w:tc>
        <w:tc>
          <w:tcPr>
            <w:tcW w:type="dxa" w:w="1468"/>
            <w:shd w:fill="F6F0EF" w:val="clear"/>
            <w:tcMar>
              <w:top w:type="dxa" w:w="90"/>
              <w:left w:type="dxa" w:w="130"/>
              <w:bottom w:type="dxa" w:w="90"/>
              <w:right w:type="dxa" w:w="130"/>
            </w:tcMar>
          </w:tcPr>
          <w:p>
            <w:pPr>
              <w:spacing w:after="0" w:before="0" w:line="264" w:lineRule="auto"/>
              <w:jc w:val="left"/>
            </w:pPr>
            <w:r>
              <w:t xml:space="preserve">Decisión de publicar</w:t>
            </w:r>
          </w:p>
        </w:tc>
      </w:tr>
      <w:tr>
        <w:tc>
          <w:tcPr>
            <w:tcW w:type="dxa" w:w="3302"/>
            <w:tcMar>
              <w:top w:type="dxa" w:w="90"/>
              <w:left w:type="dxa" w:w="130"/>
              <w:bottom w:type="dxa" w:w="90"/>
              <w:right w:type="dxa" w:w="130"/>
            </w:tcMar>
          </w:tcPr>
          <w:p>
            <w:pPr>
              <w:spacing w:after="0" w:before="0" w:line="264" w:lineRule="auto"/>
              <w:jc w:val="left"/>
            </w:pPr>
            <w:r>
              <w:t xml:space="preserve">Contenido en formato pregunta y respuesta</w:t>
            </w:r>
          </w:p>
        </w:tc>
        <w:tc>
          <w:tcPr>
            <w:tcW w:type="dxa" w:w="4403"/>
            <w:tcMar>
              <w:top w:type="dxa" w:w="90"/>
              <w:left w:type="dxa" w:w="130"/>
              <w:bottom w:type="dxa" w:w="90"/>
              <w:right w:type="dxa" w:w="130"/>
            </w:tcMar>
          </w:tcPr>
          <w:p>
            <w:pPr>
              <w:spacing w:after="0" w:before="0" w:line="264" w:lineRule="auto"/>
              <w:jc w:val="left"/>
            </w:pPr>
            <w:r>
              <w:t xml:space="preserve">«dónde practicar budismo chan en Colombia» y similares. El sitio es primero en la palabra suelta y desaparece en la pregunta</w:t>
            </w:r>
          </w:p>
        </w:tc>
        <w:tc>
          <w:tcPr>
            <w:tcW w:type="dxa" w:w="1468"/>
            <w:tcMar>
              <w:top w:type="dxa" w:w="90"/>
              <w:left w:type="dxa" w:w="130"/>
              <w:bottom w:type="dxa" w:w="90"/>
              <w:right w:type="dxa" w:w="130"/>
            </w:tcMar>
          </w:tcPr>
          <w:p>
            <w:pPr>
              <w:spacing w:after="0" w:before="0" w:line="264" w:lineRule="auto"/>
              <w:jc w:val="left"/>
            </w:pPr>
            <w:r>
              <w:t xml:space="preserve">Decisión de publicar</w:t>
            </w:r>
          </w:p>
        </w:tc>
      </w:tr>
      <w:tr>
        <w:tc>
          <w:tcPr>
            <w:tcW w:type="dxa" w:w="3302"/>
            <w:shd w:fill="F6F0EF" w:val="clear"/>
            <w:tcMar>
              <w:top w:type="dxa" w:w="90"/>
              <w:left w:type="dxa" w:w="130"/>
              <w:bottom w:type="dxa" w:w="90"/>
              <w:right w:type="dxa" w:w="130"/>
            </w:tcMar>
          </w:tcPr>
          <w:p>
            <w:pPr>
              <w:spacing w:after="0" w:before="0" w:line="264" w:lineRule="auto"/>
              <w:jc w:val="left"/>
            </w:pPr>
            <w:r>
              <w:t xml:space="preserve">Contenido orientado a cada ciudad</w:t>
            </w:r>
          </w:p>
        </w:tc>
        <w:tc>
          <w:tcPr>
            <w:tcW w:type="dxa" w:w="4403"/>
            <w:shd w:fill="F6F0EF" w:val="clear"/>
            <w:tcMar>
              <w:top w:type="dxa" w:w="90"/>
              <w:left w:type="dxa" w:w="130"/>
              <w:bottom w:type="dxa" w:w="90"/>
              <w:right w:type="dxa" w:w="130"/>
            </w:tcMar>
          </w:tcPr>
          <w:p>
            <w:pPr>
              <w:spacing w:after="0" w:before="0" w:line="264" w:lineRule="auto"/>
              <w:jc w:val="left"/>
            </w:pPr>
            <w:r>
              <w:t xml:space="preserve">«budismo» o «meditación» + ciudad</w:t>
            </w:r>
          </w:p>
        </w:tc>
        <w:tc>
          <w:tcPr>
            <w:tcW w:type="dxa" w:w="1468"/>
            <w:shd w:fill="F6F0EF" w:val="clear"/>
            <w:tcMar>
              <w:top w:type="dxa" w:w="90"/>
              <w:left w:type="dxa" w:w="130"/>
              <w:bottom w:type="dxa" w:w="90"/>
              <w:right w:type="dxa" w:w="130"/>
            </w:tcMar>
          </w:tcPr>
          <w:p>
            <w:pPr>
              <w:spacing w:after="0" w:before="0" w:line="264" w:lineRule="auto"/>
              <w:jc w:val="left"/>
            </w:pPr>
            <w:r>
              <w:t xml:space="preserve">Decisión de §5</w:t>
            </w:r>
          </w:p>
        </w:tc>
      </w:tr>
    </w:tbl>
    <w:p>
      <w:pPr>
        <w:spacing w:after="120"/>
      </w:pPr>
    </w:p>
    <w:p>
      <w:r>
        <w:rPr>
          <w:b/>
          <w:bCs/>
        </w:rPr>
        <w:t xml:space="preserve">Ritmo sugerido para las tres: una pieza cada tres o cuatro semanas.</w:t>
      </w:r>
      <w:r>
        <w:t xml:space="preserve"> El detalle y su fundamento, abajo.</w:t>
      </w:r>
    </w:p>
    <w:p>
      <w:pPr>
        <w:pStyle w:val="Heading3"/>
      </w:pPr>
      <w:r>
        <w:t xml:space="preserve">Por qué el contenido nuevo mueve la visibilidad</w:t>
      </w:r>
    </w:p>
    <w:p>
      <w:r>
        <w:t xml:space="preserve">El sitio solo puede aparecer en las búsquedas que sus páginas responden. Hoy son catorce páginas y </w:t>
      </w:r>
      <w:r>
        <w:rPr>
          <w:b/>
          <w:bCs/>
        </w:rPr>
        <w:t xml:space="preserve">una sola entrada de blog</w:t>
      </w:r>
      <w:r>
        <w:t xml:space="preserve">, y eso marca el techo: por muy bien construido que esté, no puede salir en una búsqueda sobre algo que no trata.</w:t>
      </w:r>
    </w:p>
    <w:p>
      <w:r>
        <w:rPr>
          <w:b/>
          <w:bCs/>
        </w:rPr>
        <w:t xml:space="preserve">Cada artículo es una puerta de entrada nueva.</w:t>
      </w:r>
      <w:r>
        <w:t xml:space="preserve"> Y hay una brecha concreta que solo el contenido puede cerrar, ya medida en §2: el sitio es primero en «budismo chan colombia» pero desaparece cuando alguien pregunta </w:t>
      </w:r>
      <w:r>
        <w:rPr>
          <w:i/>
          <w:iCs/>
        </w:rPr>
        <w:t xml:space="preserve">«dónde practicar budismo chan en Colombia»</w:t>
      </w:r>
      <w:r>
        <w:t xml:space="preserve">. Gana la palabra suelta y pierde la pregunta — que es justo como se busca hoy, y como se le pregunta a los asistentes de inteligencia artificial. Las páginas institucionales no responden preguntas; los artículos sí.</w:t>
      </w:r>
    </w:p>
    <w:p>
      <w:r>
        <w:t xml:space="preserve">Lo mismo con la meditación de los lunes: es lo más distintivo que ofrece la comunidad y </w:t>
      </w:r>
      <w:r>
        <w:rPr>
          <w:b/>
          <w:bCs/>
        </w:rPr>
        <w:t xml:space="preserve">no aparece</w:t>
      </w:r>
      <w:r>
        <w:t xml:space="preserve"> ante quien busca meditación budista en línea en español. Es una brecha de contenido, no técnica.</w:t>
      </w:r>
    </w:p>
    <w:p>
      <w:pPr>
        <w:pStyle w:val="Heading3"/>
      </w:pPr>
      <w:r>
        <w:t xml:space="preserve">Con qué frecuencia publicar</w:t>
      </w:r>
    </w:p>
    <w:p>
      <w:r>
        <w:rPr>
          <w:b/>
          <w:bCs/>
        </w:rPr>
        <w:t xml:space="preserve">Una pieza cada tres o cuatro semanas</w:t>
      </w:r>
      <w:r>
        <w:t xml:space="preserve">, sostenida durante dos o tres trimestres. Son de seis a nueve artículos en el año, que es el volumen que mueve la aguja.</w:t>
      </w:r>
    </w:p>
    <w:p>
      <w:r>
        <w:t xml:space="preserve">No conviene ir más rápido. El ritmo no es un factor de posicionamiento —Google no premia publicar seguido—, así que la frecuencia solo debe responder a que el equipo pueda sostenerla y a que cada pieza tenga sustancia. Un calendario semanal presiona a un equipo voluntario, se abandona con facilidad y empuja a publicar piezas delgadas, que Google trata como abuso de contenido a escala.</w:t>
      </w:r>
    </w:p>
    <w:p>
      <w:pPr>
        <w:pStyle w:val="Callout"/>
        <w:spacing w:after="100"/>
      </w:pPr>
      <w:r>
        <w:rPr>
          <w:b/>
          <w:bCs/>
        </w:rPr>
        <w:t xml:space="preserve">Sobre los plazos.</w:t>
      </w:r>
      <w:r>
        <w:t xml:space="preserve"> Publicar el artículo y compartir su enlace funciona desde el primer día. Que </w:t>
      </w:r>
      <w:r>
        <w:rPr>
          <w:b/>
          <w:bCs/>
        </w:rPr>
        <w:t xml:space="preserve">Google lo muestre a quien busca el tema sin conocer a la comunidad</w:t>
      </w:r>
      <w:r>
        <w:t xml:space="preserve"> tarda de dos a seis meses.</w:t>
      </w:r>
    </w:p>
    <w:p>
      <w:pPr>
        <w:pStyle w:val="Callout"/>
      </w:pPr>
      <w:r>
        <w:t xml:space="preserve">Por eso lo que se publique ahora </w:t>
      </w:r>
      <w:r>
        <w:rPr>
          <w:b/>
          <w:bCs/>
        </w:rPr>
        <w:t xml:space="preserve">no se verá reflejado en la medición de septiembre</w:t>
      </w:r>
      <w:r>
        <w:t xml:space="preserve">: esa sirve para los enlaces, no para juzgar el contenido. El efecto de los artículos se evalúa hacia diciembre o enero (§8).</w:t>
      </w:r>
    </w:p>
    <w:p>
      <w:pPr>
        <w:pStyle w:val="Heading2"/>
      </w:pPr>
      <w:r>
        <w:t xml:space="preserve">Mantenimiento técnico</w:t>
      </w:r>
    </w:p>
    <w:p>
      <w:r>
        <w:t xml:space="preserve">Existen tareas menores a cargo del equipo de publicación web —caché, cabeceras de seguridad—. </w:t>
      </w:r>
      <w:r>
        <w:rPr>
          <w:b/>
          <w:bCs/>
        </w:rPr>
        <w:t xml:space="preserve">Ninguna está frenando la visibilidad</w:t>
      </w:r>
      <w:r>
        <w:t xml:space="preserve"> y ninguna requiere decisión de la comunidad. </w:t>
      </w:r>
      <w:r>
        <w:rPr>
          <w:i/>
          <w:iCs/>
        </w:rPr>
        <w:t xml:space="preserve">(La optimización de imágenes y de estilos se completó el 21 de julio; el detalle técnico está en §16 del informe técnico.)</w:t>
      </w:r>
    </w:p>
    <w:p>
      <w:pPr>
        <w:pStyle w:val="Heading1"/>
      </w:pPr>
      <w:r>
        <w:t xml:space="preserve">7. Opciones que descarté</w:t>
      </w:r>
    </w:p>
    <w:p>
      <w:r>
        <w:t xml:space="preserve">Dos caminos que suelen proponerse y que </w:t>
      </w:r>
      <w:r>
        <w:rPr>
          <w:b/>
          <w:bCs/>
        </w:rPr>
        <w:t xml:space="preserve">no recomiendo</w:t>
      </w:r>
      <w:r>
        <w:t xml:space="preserve"> en este caso. Los dejo razonados para que la decisión quede tomada con sus motivos, y no haya que rehacerla más adelante.</w:t>
      </w:r>
    </w:p>
    <w:p>
      <w:pPr>
        <w:pStyle w:val="Heading2"/>
      </w:pPr>
      <w:r>
        <w:t xml:space="preserve">Google Maps y las búsquedas locales</w:t>
      </w:r>
    </w:p>
    <w:p>
      <w:r>
        <w:t xml:space="preserve">En las búsquedas amplias y locales, Google muestra primero un bloque de mapas con centros cercanos. En una versión preliminar señalé ese bloque como la acción prioritaria. </w:t>
      </w:r>
      <w:r>
        <w:rPr>
          <w:b/>
          <w:bCs/>
        </w:rPr>
        <w:t xml:space="preserve">Retiré esa recomendación</w:t>
      </w:r>
      <w:r>
        <w:t xml:space="preserve">, y conviene explicar por qué.</w:t>
      </w:r>
    </w:p>
    <w:p>
      <w:r>
        <w:rPr>
          <w:b/>
          <w:bCs/>
        </w:rPr>
        <w:t xml:space="preserve">Las reglas de Google</w:t>
      </w:r>
      <w:r>
        <w:t xml:space="preserve"> exigen que la organización atienda presencialmente en un lugar propio o se desplace hasta las personas. Las entidades exclusivamente en línea </w:t>
      </w:r>
      <w:r>
        <w:rPr>
          <w:b/>
          <w:bCs/>
        </w:rPr>
        <w:t xml:space="preserve">no son elegibles</w:t>
      </w:r>
      <w:r>
        <w:t xml:space="preserve">. Una organización sin sede visible puede ocultar su dirección al público, pero Google </w:t>
      </w:r>
      <w:r>
        <w:rPr>
          <w:b/>
          <w:bCs/>
        </w:rPr>
        <w:t xml:space="preserve">conserva una dirección real para verificarla</w:t>
      </w:r>
      <w:r>
        <w:t xml:space="preserve"> y rechaza apartados postales y oficinas virtuales.</w:t>
      </w:r>
    </w:p>
    <w:p>
      <w:r>
        <w:rPr>
          <w:b/>
          <w:bCs/>
        </w:rPr>
        <w:t xml:space="preserve">La comunidad no cumple hoy ese requisito:</w:t>
      </w:r>
      <w:r>
        <w:t xml:space="preserve"> no hay sede ni dirección, la práctica semanal es en línea y los encuentros presenciales ocurren en lugares prestados. Registrar el domicilio de una persona, o un lugar que no se controla, contravendría las reglas y expondría el perfil a suspensión.</w:t>
      </w:r>
    </w:p>
    <w:p>
      <w:r>
        <w:rPr>
          <w:b/>
          <w:bCs/>
        </w:rPr>
        <w:t xml:space="preserve">Consecuencia:</w:t>
      </w:r>
      <w:r>
        <w:t xml:space="preserve"> las búsquedas locales </w:t>
      </w:r>
      <w:r>
        <w:rPr>
          <w:b/>
          <w:bCs/>
        </w:rPr>
        <w:t xml:space="preserve">no son terreno alcanzable por ahora</w:t>
      </w:r>
      <w:r>
        <w:t xml:space="preserve">, y dejan de contarse como una brecha pendiente. No es una carencia de la comunidad: ese espacio pertenece a organizaciones con sede física.</w:t>
      </w:r>
    </w:p>
    <w:p>
      <w:r>
        <w:rPr>
          <w:b/>
          <w:bCs/>
        </w:rPr>
        <w:t xml:space="preserve">Y esto reordena la estrategia hacia donde la comunidad sí es fuerte.</w:t>
      </w:r>
      <w:r>
        <w:t xml:space="preserve"> La práctica semanal en línea es el único formato virtual entre las seis comunidades comparadas. Competir en «meditación budista en línea en español» aprovecha lo que la comunidad ya es, en lugar de forzarla a parecer lo que no es.</w:t>
      </w:r>
    </w:p>
    <w:p>
      <w:r>
        <w:rPr>
          <w:b/>
          <w:bCs/>
        </w:rPr>
        <w:t xml:space="preserve">Revisable</w:t>
      </w:r>
      <w:r>
        <w:t xml:space="preserve"> si en algún momento existe un lugar de encuentro estable y propio.</w:t>
      </w:r>
    </w:p>
    <w:p>
      <w:pPr>
        <w:pStyle w:val="Callout"/>
      </w:pPr>
      <w:r>
        <w:t xml:space="preserve">Tener perfil en Google Maps no es incompatible con ser una comunidad sin ánimo de lucro; templos y centros de meditación lo usan con normalidad. El impedimento es de elegibilidad, no de principios. Si algún día se cumple el requisito, conviene saber que el perfil habilita reseñas públicas con puntuación — algo que algunas comunidades espirituales prefieren evitar.</w:t>
      </w:r>
    </w:p>
    <w:p>
      <w:pPr>
        <w:pStyle w:val="Heading2"/>
      </w:pPr>
      <w:r>
        <w:t xml:space="preserve">Linktree en la biografía de Instagram</w:t>
      </w:r>
    </w:p>
    <w:p>
      <w:r>
        <w:t xml:space="preserve">Es habitual usar un servicio como Linktree en el campo de enlace de las redes, que muestra una lista de destinos en lugar de llevar a un solo sitio. </w:t>
      </w:r>
      <w:r>
        <w:rPr>
          <w:b/>
          <w:bCs/>
        </w:rPr>
        <w:t xml:space="preserve">No lo recomiendo aquí</w:t>
      </w:r>
      <w:r>
        <w:t xml:space="preserve">, y el motivo principal no es de posicionamiento sino de tráfico.</w:t>
      </w:r>
    </w:p>
    <w:p>
      <w:r>
        <w:rPr>
          <w:b/>
          <w:bCs/>
        </w:rPr>
        <w:t xml:space="preserve">Costaría visitas.</w:t>
      </w:r>
      <w:r>
        <w:t xml:space="preserve"> El enlace de la biografía no transfiere autoridad vaya donde vaya, así que por ese lado es indiferente. Lo que cambia es dónde aterriza la gente: con un intermediario, quien pulsa llega a una lista de opciones en vez de a la comunidad, y una parte se queda por el camino. Además, las visitas que continúan figuran como procedentes del intermediario y no de Instagram, con lo que se pierde claridad sobre de dónde viene realmente la gente.</w:t>
      </w:r>
    </w:p>
    <w:p>
      <w:r>
        <w:rPr>
          <w:b/>
          <w:bCs/>
        </w:rPr>
        <w:t xml:space="preserve">Resuelve un problema que la comunidad no tiene.</w:t>
      </w:r>
      <w:r>
        <w:t xml:space="preserve"> Ese tipo de servicio sirve cuando hace falta apuntar a muchos destinos desde un único campo. Aquí el sitio ya cumple esa función: tiene eventos, práctica, contacto y donaciones, organizados con la identidad de la comunidad.</w:t>
      </w:r>
    </w:p>
    <w:p>
      <w:r>
        <w:rPr>
          <w:b/>
          <w:bCs/>
        </w:rPr>
        <w:t xml:space="preserve">Y si algún día hiciera falta esa función</w:t>
      </w:r>
      <w:r>
        <w:t xml:space="preserve"> —inscripción a un retiro, donación, WhatsApp y vídeo a la vez—, la vía correcta es una página sencilla </w:t>
      </w:r>
      <w:r>
        <w:rPr>
          <w:b/>
          <w:bCs/>
        </w:rPr>
        <w:t xml:space="preserve">en el propio dominio</w:t>
      </w:r>
      <w:r>
        <w:t xml:space="preserve">. Hace lo mismo, se queda con la visita, es indexable y no depende de un tercero que puede cambiar sus condiciones o cerrar. Es el mismo criterio aplicado a la meditación de los lunes: lo que importa vive en el sitio propio.</w:t>
      </w:r>
    </w:p>
    <w:p>
      <w:r>
        <w:rPr>
          <w:b/>
          <w:bCs/>
        </w:rPr>
        <w:t xml:space="preserve">Recomendación:</w:t>
      </w:r>
      <w:r>
        <w:t xml:space="preserve"> en Instagram, enlace directo a </w:t>
      </w:r>
      <w:r>
        <w:rPr>
          <w:rFonts w:ascii="Consolas" w:cs="Consolas" w:eastAsia="Consolas" w:hAnsi="Consolas"/>
          <w:color w:val="8C2B3D"/>
          <w:sz w:val="19"/>
          <w:szCs w:val="19"/>
          <w:shd w:fill="F6F0EF" w:val="clear"/>
        </w:rPr>
        <w:t xml:space="preserve">caminodeldharma.org</w:t>
      </w:r>
      <w:r>
        <w:t xml:space="preserve">.</w:t>
      </w:r>
    </w:p>
    <w:p>
      <w:pPr>
        <w:pStyle w:val="Heading1"/>
      </w:pPr>
      <w:r>
        <w:t xml:space="preserve">8. Calendario de medición</w:t>
      </w:r>
    </w:p>
    <w:p>
      <w:r>
        <w:rPr>
          <w:b/>
          <w:bCs/>
        </w:rPr>
        <w:t xml:space="preserve">El principio que ordena el calendario:</w:t>
      </w:r>
      <w:r>
        <w:t xml:space="preserve"> no medir eficacia antes de que las acciones hayan podido actuar, y no medir estabilidad en mitad de un cambio. Una medición completa a las cuatro semanas sería inútil si WordPress entra en la semana dos: la migración invalida las comparaciones.</w:t>
      </w:r>
    </w:p>
    <w:p>
      <w:r>
        <w:t xml:space="preserve">Por eso el calendario se organiza </w:t>
      </w:r>
      <w:r>
        <w:rPr>
          <w:b/>
          <w:bCs/>
        </w:rPr>
        <w:t xml:space="preserve">alrededor del corte a WordPress</w:t>
      </w:r>
      <w:r>
        <w:t xml:space="preserve">, no en intervalos fijos.</w:t>
      </w:r>
    </w:p>
    <w:p>
      <w:r>
        <w:rPr>
          <w:b/>
          <w:bCs/>
        </w:rPr>
        <w:t xml:space="preserve">El corte queda previsto para después del Encuentro Nacional</w:t>
      </w:r>
      <w:r>
        <w:t xml:space="preserve"> (posterior al 10 de agosto), de modo que la migración no coincida con los días de mayor búsqueda del año. El cambio se habrá probado antes en un servidor y una dirección temporales.</w:t>
      </w:r>
    </w:p>
    <w:p>
      <w:pPr>
        <w:pStyle w:val="Callout"/>
      </w:pPr>
      <w:r>
        <w:rPr>
          <w:b/>
          <w:bCs/>
        </w:rPr>
        <w:t xml:space="preserve">Lo que un entorno de pruebas no puede comprobar.</w:t>
      </w:r>
      <w:r>
        <w:t xml:space="preserve"> Probar en otra dirección resuelve casi todo lo relativo al contenido y al diseño, pero </w:t>
      </w:r>
      <w:r>
        <w:rPr>
          <w:b/>
          <w:bCs/>
        </w:rPr>
        <w:t xml:space="preserve">no</w:t>
      </w:r>
      <w:r>
        <w:t xml:space="preserve"> lo que solo existe en el dominio real: las redirecciones desde las direcciones actuales, el certificado de seguridad, las reglas del servidor que WordPress reescribe al instalarse, y la indexación en Google. Hay un riesgo concreto que conviene nombrar: los sitios de prueba se configuran para </w:t>
      </w:r>
      <w:r>
        <w:rPr>
          <w:b/>
          <w:bCs/>
        </w:rPr>
        <w:t xml:space="preserve">no ser indexados</w:t>
      </w:r>
      <w:r>
        <w:t xml:space="preserve">, y si esa configuración viaja al sitio definitivo, la web desaparece de Google en pocos días. Es el fallo más común de una migración y el más silencioso. Por eso los dos primeros hitos del calendario siguen siendo imprescindibles aunque todo se haya probado antes.</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3229"/>
        <w:gridCol w:w="4031"/>
        <w:gridCol w:w="1031"/>
        <w:gridCol w:w="882"/>
      </w:tblGrid>
      <w:tr>
        <w:trPr>
          <w:tblHeader/>
        </w:trPr>
        <w:tc>
          <w:tcPr>
            <w:tcW w:type="dxa" w:w="3229"/>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Momento</w:t>
            </w:r>
          </w:p>
        </w:tc>
        <w:tc>
          <w:tcPr>
            <w:tcW w:type="dxa" w:w="4031"/>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Qué se hace</w:t>
            </w:r>
          </w:p>
        </w:tc>
        <w:tc>
          <w:tcPr>
            <w:tcW w:type="dxa" w:w="1031"/>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Esfuerzo</w:t>
            </w:r>
          </w:p>
        </w:tc>
        <w:tc>
          <w:tcPr>
            <w:tcW w:type="dxa" w:w="882"/>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Criticidad</w:t>
            </w:r>
          </w:p>
        </w:tc>
      </w:tr>
      <w:tr>
        <w:tc>
          <w:tcPr>
            <w:tcW w:type="dxa" w:w="3229"/>
            <w:shd w:fill="F6F0EF" w:val="clear"/>
            <w:tcMar>
              <w:top w:type="dxa" w:w="90"/>
              <w:left w:type="dxa" w:w="130"/>
              <w:bottom w:type="dxa" w:w="90"/>
              <w:right w:type="dxa" w:w="130"/>
            </w:tcMar>
          </w:tcPr>
          <w:p>
            <w:pPr>
              <w:spacing w:after="0" w:before="0" w:line="264" w:lineRule="auto"/>
              <w:jc w:val="left"/>
            </w:pPr>
            <w:r>
              <w:rPr>
                <w:b/>
                <w:bCs/>
              </w:rPr>
              <w:t xml:space="preserve">2–3 días antes del corte</w:t>
            </w:r>
          </w:p>
        </w:tc>
        <w:tc>
          <w:tcPr>
            <w:tcW w:type="dxa" w:w="4031"/>
            <w:shd w:fill="F6F0EF" w:val="clear"/>
            <w:tcMar>
              <w:top w:type="dxa" w:w="90"/>
              <w:left w:type="dxa" w:w="130"/>
              <w:bottom w:type="dxa" w:w="90"/>
              <w:right w:type="dxa" w:w="130"/>
            </w:tcMar>
          </w:tcPr>
          <w:p>
            <w:pPr>
              <w:spacing w:after="0" w:before="0" w:line="264" w:lineRule="auto"/>
              <w:jc w:val="left"/>
            </w:pPr>
            <w:r>
              <w:t xml:space="preserve">Fotografía completa del estado actual: posiciones, visitas, velocidad, estado de todas las páginas del sitio, cabeceras y autoridad</w:t>
            </w:r>
          </w:p>
        </w:tc>
        <w:tc>
          <w:tcPr>
            <w:tcW w:type="dxa" w:w="1031"/>
            <w:shd w:fill="F6F0EF" w:val="clear"/>
            <w:tcMar>
              <w:top w:type="dxa" w:w="90"/>
              <w:left w:type="dxa" w:w="130"/>
              <w:bottom w:type="dxa" w:w="90"/>
              <w:right w:type="dxa" w:w="130"/>
            </w:tcMar>
          </w:tcPr>
          <w:p>
            <w:pPr>
              <w:spacing w:after="0" w:before="0" w:line="264" w:lineRule="auto"/>
              <w:jc w:val="left"/>
            </w:pPr>
            <w:r>
              <w:t xml:space="preserve">~1 h</w:t>
            </w:r>
          </w:p>
        </w:tc>
        <w:tc>
          <w:tcPr>
            <w:tcW w:type="dxa" w:w="882"/>
            <w:shd w:fill="F6F0EF" w:val="clear"/>
            <w:tcMar>
              <w:top w:type="dxa" w:w="90"/>
              <w:left w:type="dxa" w:w="130"/>
              <w:bottom w:type="dxa" w:w="90"/>
              <w:right w:type="dxa" w:w="130"/>
            </w:tcMar>
          </w:tcPr>
          <w:p>
            <w:pPr>
              <w:spacing w:after="0" w:before="0" w:line="264" w:lineRule="auto"/>
              <w:jc w:val="left"/>
            </w:pPr>
            <w:r>
              <w:rPr>
                <w:b/>
                <w:bCs/>
              </w:rPr>
              <w:t xml:space="preserve">Alta</w:t>
            </w:r>
          </w:p>
        </w:tc>
      </w:tr>
      <w:tr>
        <w:tc>
          <w:tcPr>
            <w:tcW w:type="dxa" w:w="3229"/>
            <w:tcMar>
              <w:top w:type="dxa" w:w="90"/>
              <w:left w:type="dxa" w:w="130"/>
              <w:bottom w:type="dxa" w:w="90"/>
              <w:right w:type="dxa" w:w="130"/>
            </w:tcMar>
          </w:tcPr>
          <w:p>
            <w:pPr>
              <w:spacing w:after="0" w:before="0" w:line="264" w:lineRule="auto"/>
              <w:jc w:val="left"/>
            </w:pPr>
            <w:r>
              <w:rPr>
                <w:b/>
                <w:bCs/>
              </w:rPr>
              <w:t xml:space="preserve">24–48 h después del corte</w:t>
            </w:r>
          </w:p>
        </w:tc>
        <w:tc>
          <w:tcPr>
            <w:tcW w:type="dxa" w:w="4031"/>
            <w:tcMar>
              <w:top w:type="dxa" w:w="90"/>
              <w:left w:type="dxa" w:w="130"/>
              <w:bottom w:type="dxa" w:w="90"/>
              <w:right w:type="dxa" w:w="130"/>
            </w:tcMar>
          </w:tcPr>
          <w:p>
            <w:pPr>
              <w:spacing w:after="0" w:before="0" w:line="264" w:lineRule="auto"/>
              <w:jc w:val="left"/>
            </w:pPr>
            <w:r>
              <w:t xml:space="preserve">Verificar que nada se rompió: que todas las direcciones responden, que las redirecciones sobrevivieron, que no aparecieron cookies, que los datos para buscadores siguen íntegros</w:t>
            </w:r>
          </w:p>
        </w:tc>
        <w:tc>
          <w:tcPr>
            <w:tcW w:type="dxa" w:w="1031"/>
            <w:tcMar>
              <w:top w:type="dxa" w:w="90"/>
              <w:left w:type="dxa" w:w="130"/>
              <w:bottom w:type="dxa" w:w="90"/>
              <w:right w:type="dxa" w:w="130"/>
            </w:tcMar>
          </w:tcPr>
          <w:p>
            <w:pPr>
              <w:spacing w:after="0" w:before="0" w:line="264" w:lineRule="auto"/>
              <w:jc w:val="left"/>
            </w:pPr>
            <w:r>
              <w:t xml:space="preserve">~2 h</w:t>
            </w:r>
          </w:p>
        </w:tc>
        <w:tc>
          <w:tcPr>
            <w:tcW w:type="dxa" w:w="882"/>
            <w:tcMar>
              <w:top w:type="dxa" w:w="90"/>
              <w:left w:type="dxa" w:w="130"/>
              <w:bottom w:type="dxa" w:w="90"/>
              <w:right w:type="dxa" w:w="130"/>
            </w:tcMar>
          </w:tcPr>
          <w:p>
            <w:pPr>
              <w:spacing w:after="0" w:before="0" w:line="264" w:lineRule="auto"/>
              <w:jc w:val="left"/>
            </w:pPr>
            <w:r>
              <w:rPr>
                <w:b/>
                <w:bCs/>
              </w:rPr>
              <w:t xml:space="preserve">Máxima</w:t>
            </w:r>
          </w:p>
        </w:tc>
      </w:tr>
      <w:tr>
        <w:tc>
          <w:tcPr>
            <w:tcW w:type="dxa" w:w="3229"/>
            <w:shd w:fill="F6F0EF" w:val="clear"/>
            <w:tcMar>
              <w:top w:type="dxa" w:w="90"/>
              <w:left w:type="dxa" w:w="130"/>
              <w:bottom w:type="dxa" w:w="90"/>
              <w:right w:type="dxa" w:w="130"/>
            </w:tcMar>
          </w:tcPr>
          <w:p>
            <w:pPr>
              <w:spacing w:after="0" w:before="0" w:line="264" w:lineRule="auto"/>
              <w:jc w:val="left"/>
            </w:pPr>
            <w:r>
              <w:rPr>
                <w:b/>
                <w:bCs/>
              </w:rPr>
              <w:t xml:space="preserve">2 semanas después del corte</w:t>
            </w:r>
          </w:p>
        </w:tc>
        <w:tc>
          <w:tcPr>
            <w:tcW w:type="dxa" w:w="4031"/>
            <w:shd w:fill="F6F0EF" w:val="clear"/>
            <w:tcMar>
              <w:top w:type="dxa" w:w="90"/>
              <w:left w:type="dxa" w:w="130"/>
              <w:bottom w:type="dxa" w:w="90"/>
              <w:right w:type="dxa" w:w="130"/>
            </w:tcMar>
          </w:tcPr>
          <w:p>
            <w:pPr>
              <w:spacing w:after="0" w:before="0" w:line="264" w:lineRule="auto"/>
              <w:jc w:val="left"/>
            </w:pPr>
            <w:r>
              <w:t xml:space="preserve">Estabilización: si Google reindexó, si las posiciones volvieron. Una caída temporal es normal; una sostenida, no</w:t>
            </w:r>
          </w:p>
        </w:tc>
        <w:tc>
          <w:tcPr>
            <w:tcW w:type="dxa" w:w="1031"/>
            <w:shd w:fill="F6F0EF" w:val="clear"/>
            <w:tcMar>
              <w:top w:type="dxa" w:w="90"/>
              <w:left w:type="dxa" w:w="130"/>
              <w:bottom w:type="dxa" w:w="90"/>
              <w:right w:type="dxa" w:w="130"/>
            </w:tcMar>
          </w:tcPr>
          <w:p>
            <w:pPr>
              <w:spacing w:after="0" w:before="0" w:line="264" w:lineRule="auto"/>
              <w:jc w:val="left"/>
            </w:pPr>
            <w:r>
              <w:t xml:space="preserve">~1 h</w:t>
            </w:r>
          </w:p>
        </w:tc>
        <w:tc>
          <w:tcPr>
            <w:tcW w:type="dxa" w:w="882"/>
            <w:shd w:fill="F6F0EF" w:val="clear"/>
            <w:tcMar>
              <w:top w:type="dxa" w:w="90"/>
              <w:left w:type="dxa" w:w="130"/>
              <w:bottom w:type="dxa" w:w="90"/>
              <w:right w:type="dxa" w:w="130"/>
            </w:tcMar>
          </w:tcPr>
          <w:p>
            <w:pPr>
              <w:spacing w:after="0" w:before="0" w:line="264" w:lineRule="auto"/>
              <w:jc w:val="left"/>
            </w:pPr>
            <w:r>
              <w:t xml:space="preserve">Media</w:t>
            </w:r>
          </w:p>
        </w:tc>
      </w:tr>
      <w:tr>
        <w:tc>
          <w:tcPr>
            <w:tcW w:type="dxa" w:w="3229"/>
            <w:tcMar>
              <w:top w:type="dxa" w:w="90"/>
              <w:left w:type="dxa" w:w="130"/>
              <w:bottom w:type="dxa" w:w="90"/>
              <w:right w:type="dxa" w:w="130"/>
            </w:tcMar>
          </w:tcPr>
          <w:p>
            <w:pPr>
              <w:spacing w:after="0" w:before="0" w:line="264" w:lineRule="auto"/>
              <w:jc w:val="left"/>
            </w:pPr>
            <w:r>
              <w:rPr>
                <w:b/>
                <w:bCs/>
              </w:rPr>
              <w:t xml:space="preserve">~15 de septiembre</w:t>
            </w:r>
          </w:p>
        </w:tc>
        <w:tc>
          <w:tcPr>
            <w:tcW w:type="dxa" w:w="4031"/>
            <w:tcMar>
              <w:top w:type="dxa" w:w="90"/>
              <w:left w:type="dxa" w:w="130"/>
              <w:bottom w:type="dxa" w:w="90"/>
              <w:right w:type="dxa" w:w="130"/>
            </w:tcMar>
          </w:tcPr>
          <w:p>
            <w:pPr>
              <w:spacing w:after="0" w:before="0" w:line="264" w:lineRule="auto"/>
              <w:jc w:val="left"/>
            </w:pPr>
            <w:r>
              <w:t xml:space="preserve">Primera medición legítima </w:t>
            </w:r>
            <w:r>
              <w:rPr>
                <w:b/>
                <w:bCs/>
              </w:rPr>
              <w:t xml:space="preserve">de los enlaces</w:t>
            </w:r>
            <w:r>
              <w:t xml:space="preserve">: si las publicaciones añadieron la dirección y si sube la autoridad</w:t>
            </w:r>
          </w:p>
        </w:tc>
        <w:tc>
          <w:tcPr>
            <w:tcW w:type="dxa" w:w="1031"/>
            <w:tcMar>
              <w:top w:type="dxa" w:w="90"/>
              <w:left w:type="dxa" w:w="130"/>
              <w:bottom w:type="dxa" w:w="90"/>
              <w:right w:type="dxa" w:w="130"/>
            </w:tcMar>
          </w:tcPr>
          <w:p>
            <w:pPr>
              <w:spacing w:after="0" w:before="0" w:line="264" w:lineRule="auto"/>
              <w:jc w:val="left"/>
            </w:pPr>
            <w:r>
              <w:t xml:space="preserve">~2 h</w:t>
            </w:r>
          </w:p>
        </w:tc>
        <w:tc>
          <w:tcPr>
            <w:tcW w:type="dxa" w:w="882"/>
            <w:tcMar>
              <w:top w:type="dxa" w:w="90"/>
              <w:left w:type="dxa" w:w="130"/>
              <w:bottom w:type="dxa" w:w="90"/>
              <w:right w:type="dxa" w:w="130"/>
            </w:tcMar>
          </w:tcPr>
          <w:p>
            <w:pPr>
              <w:spacing w:after="0" w:before="0" w:line="264" w:lineRule="auto"/>
              <w:jc w:val="left"/>
            </w:pPr>
            <w:r>
              <w:t xml:space="preserve">Media</w:t>
            </w:r>
          </w:p>
        </w:tc>
      </w:tr>
      <w:tr>
        <w:tc>
          <w:tcPr>
            <w:tcW w:type="dxa" w:w="3229"/>
            <w:shd w:fill="F6F0EF" w:val="clear"/>
            <w:tcMar>
              <w:top w:type="dxa" w:w="90"/>
              <w:left w:type="dxa" w:w="130"/>
              <w:bottom w:type="dxa" w:w="90"/>
              <w:right w:type="dxa" w:w="130"/>
            </w:tcMar>
          </w:tcPr>
          <w:p>
            <w:pPr>
              <w:spacing w:after="0" w:before="0" w:line="264" w:lineRule="auto"/>
              <w:jc w:val="left"/>
            </w:pPr>
            <w:r>
              <w:rPr>
                <w:b/>
                <w:bCs/>
              </w:rPr>
              <w:t xml:space="preserve">~diciembre–enero</w:t>
            </w:r>
          </w:p>
        </w:tc>
        <w:tc>
          <w:tcPr>
            <w:tcW w:type="dxa" w:w="4031"/>
            <w:shd w:fill="F6F0EF" w:val="clear"/>
            <w:tcMar>
              <w:top w:type="dxa" w:w="90"/>
              <w:left w:type="dxa" w:w="130"/>
              <w:bottom w:type="dxa" w:w="90"/>
              <w:right w:type="dxa" w:w="130"/>
            </w:tcMar>
          </w:tcPr>
          <w:p>
            <w:pPr>
              <w:spacing w:after="0" w:before="0" w:line="264" w:lineRule="auto"/>
              <w:jc w:val="left"/>
            </w:pPr>
            <w:r>
              <w:t xml:space="preserve">Primera medición legítima </w:t>
            </w:r>
            <w:r>
              <w:rPr>
                <w:b/>
                <w:bCs/>
              </w:rPr>
              <w:t xml:space="preserve">del contenido</w:t>
            </w:r>
            <w:r>
              <w:t xml:space="preserve">: si aparecen búsquedas que no son la marca. Antes no: un artículo tarda de 2 a 6 meses en </w:t>
            </w:r>
            <w:r>
              <w:rPr>
                <w:b/>
                <w:bCs/>
              </w:rPr>
              <w:t xml:space="preserve">posicionarse en Google</w:t>
            </w:r>
            <w:r>
              <w:t xml:space="preserve"> — aunque se pueda compartir desde el primer día (§6)</w:t>
            </w:r>
          </w:p>
        </w:tc>
        <w:tc>
          <w:tcPr>
            <w:tcW w:type="dxa" w:w="1031"/>
            <w:shd w:fill="F6F0EF" w:val="clear"/>
            <w:tcMar>
              <w:top w:type="dxa" w:w="90"/>
              <w:left w:type="dxa" w:w="130"/>
              <w:bottom w:type="dxa" w:w="90"/>
              <w:right w:type="dxa" w:w="130"/>
            </w:tcMar>
          </w:tcPr>
          <w:p>
            <w:pPr>
              <w:spacing w:after="0" w:before="0" w:line="264" w:lineRule="auto"/>
              <w:jc w:val="left"/>
            </w:pPr>
            <w:r>
              <w:t xml:space="preserve">~2 h</w:t>
            </w:r>
          </w:p>
        </w:tc>
        <w:tc>
          <w:tcPr>
            <w:tcW w:type="dxa" w:w="882"/>
            <w:shd w:fill="F6F0EF" w:val="clear"/>
            <w:tcMar>
              <w:top w:type="dxa" w:w="90"/>
              <w:left w:type="dxa" w:w="130"/>
              <w:bottom w:type="dxa" w:w="90"/>
              <w:right w:type="dxa" w:w="130"/>
            </w:tcMar>
          </w:tcPr>
          <w:p>
            <w:pPr>
              <w:spacing w:after="0" w:before="0" w:line="264" w:lineRule="auto"/>
              <w:jc w:val="left"/>
            </w:pPr>
            <w:r>
              <w:t xml:space="preserve">Media</w:t>
            </w:r>
          </w:p>
        </w:tc>
      </w:tr>
      <w:tr>
        <w:tc>
          <w:tcPr>
            <w:tcW w:type="dxa" w:w="3229"/>
            <w:tcMar>
              <w:top w:type="dxa" w:w="90"/>
              <w:left w:type="dxa" w:w="130"/>
              <w:bottom w:type="dxa" w:w="90"/>
              <w:right w:type="dxa" w:w="130"/>
            </w:tcMar>
          </w:tcPr>
          <w:p>
            <w:pPr>
              <w:spacing w:after="0" w:before="0" w:line="264" w:lineRule="auto"/>
              <w:jc w:val="left"/>
            </w:pPr>
            <w:r>
              <w:rPr>
                <w:b/>
                <w:bCs/>
              </w:rPr>
              <w:t xml:space="preserve">~octubre, tras 30 días de WordPress estable</w:t>
            </w:r>
          </w:p>
        </w:tc>
        <w:tc>
          <w:tcPr>
            <w:tcW w:type="dxa" w:w="4031"/>
            <w:tcMar>
              <w:top w:type="dxa" w:w="90"/>
              <w:left w:type="dxa" w:w="130"/>
              <w:bottom w:type="dxa" w:w="90"/>
              <w:right w:type="dxa" w:w="130"/>
            </w:tcMar>
          </w:tcPr>
          <w:p>
            <w:pPr>
              <w:spacing w:after="0" w:before="0" w:line="264" w:lineRule="auto"/>
              <w:jc w:val="left"/>
            </w:pPr>
            <w:r>
              <w:t xml:space="preserve">Auditoría completa del sitio definitivo</w:t>
            </w:r>
          </w:p>
        </w:tc>
        <w:tc>
          <w:tcPr>
            <w:tcW w:type="dxa" w:w="1031"/>
            <w:tcMar>
              <w:top w:type="dxa" w:w="90"/>
              <w:left w:type="dxa" w:w="130"/>
              <w:bottom w:type="dxa" w:w="90"/>
              <w:right w:type="dxa" w:w="130"/>
            </w:tcMar>
          </w:tcPr>
          <w:p>
            <w:pPr>
              <w:spacing w:after="0" w:before="0" w:line="264" w:lineRule="auto"/>
              <w:jc w:val="left"/>
            </w:pPr>
            <w:r>
              <w:t xml:space="preserve">Auditoría nueva</w:t>
            </w:r>
          </w:p>
        </w:tc>
        <w:tc>
          <w:tcPr>
            <w:tcW w:type="dxa" w:w="882"/>
            <w:tcMar>
              <w:top w:type="dxa" w:w="90"/>
              <w:left w:type="dxa" w:w="130"/>
              <w:bottom w:type="dxa" w:w="90"/>
              <w:right w:type="dxa" w:w="130"/>
            </w:tcMar>
          </w:tcPr>
          <w:p>
            <w:pPr>
              <w:spacing w:after="0" w:before="0" w:line="264" w:lineRule="auto"/>
              <w:jc w:val="left"/>
            </w:pPr>
            <w:r>
              <w:rPr>
                <w:b/>
                <w:bCs/>
              </w:rPr>
              <w:t xml:space="preserve">Alta</w:t>
            </w:r>
          </w:p>
        </w:tc>
      </w:tr>
    </w:tbl>
    <w:p>
      <w:pPr>
        <w:spacing w:after="120"/>
      </w:pPr>
    </w:p>
    <w:p>
      <w:r>
        <w:rPr>
          <w:b/>
          <w:bCs/>
        </w:rPr>
        <w:t xml:space="preserve">Si solo pudieran hacerse dos, que sean los dos primeros.</w:t>
      </w:r>
      <w:r>
        <w:t xml:space="preserve"> Son los que protegen contra el único riesgo capaz de deshacer todo el trabajo acumulado: una migración que rompe algo sin que nadie lo note a tiempo. Sin una fotografía del «antes» no hay forma de demostrar qué cambió.</w:t>
      </w:r>
    </w:p>
    <w:p>
      <w:r>
        <w:rPr>
          <w:b/>
          <w:bCs/>
        </w:rPr>
        <w:t xml:space="preserve">Por qué la última es una auditoría nueva y no una revisión.</w:t>
      </w:r>
      <w:r>
        <w:t xml:space="preserve"> WordPress es otra tecnología y trae superficie que hoy no existe: base de datos, plugins, panel de administración, cuentas de usuario, formularios reales. Nada de lo auditado ahora garantiza nada sobre eso.</w:t>
      </w:r>
    </w:p>
    <w:p>
      <w:pPr>
        <w:pStyle w:val="Heading2"/>
      </w:pPr>
      <w:r>
        <w:t xml:space="preserve">Vigilancia continua, sin auditoría formal</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2897"/>
        <w:gridCol w:w="2414"/>
        <w:gridCol w:w="3862"/>
      </w:tblGrid>
      <w:tr>
        <w:trPr>
          <w:tblHeader/>
        </w:trPr>
        <w:tc>
          <w:tcPr>
            <w:tcW w:type="dxa" w:w="2897"/>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Qué</w:t>
            </w:r>
          </w:p>
        </w:tc>
        <w:tc>
          <w:tcPr>
            <w:tcW w:type="dxa" w:w="2414"/>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Cuándo</w:t>
            </w:r>
          </w:p>
        </w:tc>
        <w:tc>
          <w:tcPr>
            <w:tcW w:type="dxa" w:w="3862"/>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Por qué</w:t>
            </w:r>
          </w:p>
        </w:tc>
      </w:tr>
      <w:tr>
        <w:tc>
          <w:tcPr>
            <w:tcW w:type="dxa" w:w="2897"/>
            <w:shd w:fill="F6F0EF" w:val="clear"/>
            <w:tcMar>
              <w:top w:type="dxa" w:w="90"/>
              <w:left w:type="dxa" w:w="130"/>
              <w:bottom w:type="dxa" w:w="90"/>
              <w:right w:type="dxa" w:w="130"/>
            </w:tcMar>
          </w:tcPr>
          <w:p>
            <w:pPr>
              <w:spacing w:after="0" w:before="0" w:line="264" w:lineRule="auto"/>
              <w:jc w:val="left"/>
            </w:pPr>
            <w:r>
              <w:rPr>
                <w:b/>
                <w:bCs/>
              </w:rPr>
              <w:t xml:space="preserve">Caducidad del certificado de seguridad</w:t>
            </w:r>
          </w:p>
        </w:tc>
        <w:tc>
          <w:tcPr>
            <w:tcW w:type="dxa" w:w="2414"/>
            <w:shd w:fill="F6F0EF" w:val="clear"/>
            <w:tcMar>
              <w:top w:type="dxa" w:w="90"/>
              <w:left w:type="dxa" w:w="130"/>
              <w:bottom w:type="dxa" w:w="90"/>
              <w:right w:type="dxa" w:w="130"/>
            </w:tcMar>
          </w:tcPr>
          <w:p>
            <w:pPr>
              <w:spacing w:after="0" w:before="0" w:line="264" w:lineRule="auto"/>
              <w:jc w:val="left"/>
            </w:pPr>
            <w:r>
              <w:rPr>
                <w:b/>
                <w:bCs/>
              </w:rPr>
              <w:t xml:space="preserve">antes del 12 de octubre de 2026</w:t>
            </w:r>
          </w:p>
        </w:tc>
        <w:tc>
          <w:tcPr>
            <w:tcW w:type="dxa" w:w="3862"/>
            <w:shd w:fill="F6F0EF" w:val="clear"/>
            <w:tcMar>
              <w:top w:type="dxa" w:w="90"/>
              <w:left w:type="dxa" w:w="130"/>
              <w:bottom w:type="dxa" w:w="90"/>
              <w:right w:type="dxa" w:w="130"/>
            </w:tcMar>
          </w:tcPr>
          <w:p>
            <w:pPr>
              <w:spacing w:after="0" w:before="0" w:line="264" w:lineRule="auto"/>
              <w:jc w:val="left"/>
            </w:pPr>
            <w:r>
              <w:t xml:space="preserve">Un fallo de certificado puede dejar el sitio inaccesible</w:t>
            </w:r>
          </w:p>
        </w:tc>
      </w:tr>
      <w:tr>
        <w:tc>
          <w:tcPr>
            <w:tcW w:type="dxa" w:w="2897"/>
            <w:tcMar>
              <w:top w:type="dxa" w:w="90"/>
              <w:left w:type="dxa" w:w="130"/>
              <w:bottom w:type="dxa" w:w="90"/>
              <w:right w:type="dxa" w:w="130"/>
            </w:tcMar>
          </w:tcPr>
          <w:p>
            <w:pPr>
              <w:spacing w:after="0" w:before="0" w:line="264" w:lineRule="auto"/>
              <w:jc w:val="left"/>
            </w:pPr>
            <w:r>
              <w:t xml:space="preserve">Cobertura en Search Console</w:t>
            </w:r>
          </w:p>
        </w:tc>
        <w:tc>
          <w:tcPr>
            <w:tcW w:type="dxa" w:w="2414"/>
            <w:tcMar>
              <w:top w:type="dxa" w:w="90"/>
              <w:left w:type="dxa" w:w="130"/>
              <w:bottom w:type="dxa" w:w="90"/>
              <w:right w:type="dxa" w:w="130"/>
            </w:tcMar>
          </w:tcPr>
          <w:p>
            <w:pPr>
              <w:spacing w:after="0" w:before="0" w:line="264" w:lineRule="auto"/>
              <w:jc w:val="left"/>
            </w:pPr>
            <w:r>
              <w:t xml:space="preserve">mensual, 5 minutos</w:t>
            </w:r>
          </w:p>
        </w:tc>
        <w:tc>
          <w:tcPr>
            <w:tcW w:type="dxa" w:w="3862"/>
            <w:tcMar>
              <w:top w:type="dxa" w:w="90"/>
              <w:left w:type="dxa" w:w="130"/>
              <w:bottom w:type="dxa" w:w="90"/>
              <w:right w:type="dxa" w:w="130"/>
            </w:tcMar>
          </w:tcPr>
          <w:p>
            <w:pPr>
              <w:spacing w:after="0" w:before="0" w:line="264" w:lineRule="auto"/>
              <w:jc w:val="left"/>
            </w:pPr>
            <w:r>
              <w:t xml:space="preserve">Detecta problemas de indexación pronto</w:t>
            </w:r>
          </w:p>
        </w:tc>
      </w:tr>
      <w:tr>
        <w:tc>
          <w:tcPr>
            <w:tcW w:type="dxa" w:w="2897"/>
            <w:shd w:fill="F6F0EF" w:val="clear"/>
            <w:tcMar>
              <w:top w:type="dxa" w:w="90"/>
              <w:left w:type="dxa" w:w="130"/>
              <w:bottom w:type="dxa" w:w="90"/>
              <w:right w:type="dxa" w:w="130"/>
            </w:tcMar>
          </w:tcPr>
          <w:p>
            <w:pPr>
              <w:spacing w:after="0" w:before="0" w:line="264" w:lineRule="auto"/>
              <w:jc w:val="left"/>
            </w:pPr>
            <w:r>
              <w:t xml:space="preserve">Autoridad del dominio</w:t>
            </w:r>
          </w:p>
        </w:tc>
        <w:tc>
          <w:tcPr>
            <w:tcW w:type="dxa" w:w="2414"/>
            <w:shd w:fill="F6F0EF" w:val="clear"/>
            <w:tcMar>
              <w:top w:type="dxa" w:w="90"/>
              <w:left w:type="dxa" w:w="130"/>
              <w:bottom w:type="dxa" w:w="90"/>
              <w:right w:type="dxa" w:w="130"/>
            </w:tcMar>
          </w:tcPr>
          <w:p>
            <w:pPr>
              <w:spacing w:after="0" w:before="0" w:line="264" w:lineRule="auto"/>
              <w:jc w:val="left"/>
            </w:pPr>
            <w:r>
              <w:t xml:space="preserve">trimestral, misma herramienta</w:t>
            </w:r>
          </w:p>
        </w:tc>
        <w:tc>
          <w:tcPr>
            <w:tcW w:type="dxa" w:w="3862"/>
            <w:shd w:fill="F6F0EF" w:val="clear"/>
            <w:tcMar>
              <w:top w:type="dxa" w:w="90"/>
              <w:left w:type="dxa" w:w="130"/>
              <w:bottom w:type="dxa" w:w="90"/>
              <w:right w:type="dxa" w:w="130"/>
            </w:tcMar>
          </w:tcPr>
          <w:p>
            <w:pPr>
              <w:spacing w:after="0" w:before="0" w:line="264" w:lineRule="auto"/>
              <w:jc w:val="left"/>
            </w:pPr>
            <w:r>
              <w:t xml:space="preserve">La comparabilidad exige no cambiar de herramienta</w:t>
            </w:r>
          </w:p>
        </w:tc>
      </w:tr>
    </w:tbl>
    <w:p>
      <w:pPr>
        <w:spacing w:after="120"/>
      </w:pPr>
    </w:p>
    <w:p>
      <w:pPr>
        <w:pStyle w:val="Heading2"/>
      </w:pPr>
      <w:r>
        <w:t xml:space="preserve">Qué se mirará en la medición de septiembre</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6424"/>
        <w:gridCol w:w="1176"/>
        <w:gridCol w:w="1573"/>
      </w:tblGrid>
      <w:tr>
        <w:trPr>
          <w:tblHeader/>
        </w:trPr>
        <w:tc>
          <w:tcPr>
            <w:tcW w:type="dxa" w:w="6424"/>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Indicador</w:t>
            </w:r>
          </w:p>
        </w:tc>
        <w:tc>
          <w:tcPr>
            <w:tcW w:type="dxa" w:w="1176"/>
            <w:shd w:fill="8C2B3D" w:val="clear"/>
            <w:tcMar>
              <w:top w:type="dxa" w:w="90"/>
              <w:left w:type="dxa" w:w="130"/>
              <w:bottom w:type="dxa" w:w="90"/>
              <w:right w:type="dxa" w:w="130"/>
            </w:tcMar>
          </w:tcPr>
          <w:p>
            <w:pPr>
              <w:spacing w:after="0" w:before="0" w:line="264" w:lineRule="auto"/>
              <w:jc w:val="center"/>
            </w:pPr>
            <w:r>
              <w:rPr>
                <w:rFonts w:ascii="Aptos" w:cs="Aptos" w:eastAsia="Aptos" w:hAnsi="Aptos"/>
                <w:b/>
                <w:bCs/>
                <w:color w:val="FFFFFF"/>
                <w:sz w:val="21"/>
                <w:szCs w:val="21"/>
              </w:rPr>
              <w:t xml:space="preserve">Hoy</w:t>
            </w:r>
          </w:p>
        </w:tc>
        <w:tc>
          <w:tcPr>
            <w:tcW w:type="dxa" w:w="1573"/>
            <w:shd w:fill="8C2B3D" w:val="clear"/>
            <w:tcMar>
              <w:top w:type="dxa" w:w="90"/>
              <w:left w:type="dxa" w:w="130"/>
              <w:bottom w:type="dxa" w:w="90"/>
              <w:right w:type="dxa" w:w="130"/>
            </w:tcMar>
          </w:tcPr>
          <w:p>
            <w:pPr>
              <w:spacing w:after="0" w:before="0" w:line="264" w:lineRule="auto"/>
              <w:jc w:val="center"/>
            </w:pPr>
            <w:r>
              <w:rPr>
                <w:rFonts w:ascii="Aptos" w:cs="Aptos" w:eastAsia="Aptos" w:hAnsi="Aptos"/>
                <w:b/>
                <w:bCs/>
                <w:color w:val="FFFFFF"/>
                <w:sz w:val="21"/>
                <w:szCs w:val="21"/>
              </w:rPr>
              <w:t xml:space="preserve">Meta</w:t>
            </w:r>
          </w:p>
        </w:tc>
      </w:tr>
      <w:tr>
        <w:tc>
          <w:tcPr>
            <w:tcW w:type="dxa" w:w="6424"/>
            <w:shd w:fill="F6F0EF" w:val="clear"/>
            <w:tcMar>
              <w:top w:type="dxa" w:w="90"/>
              <w:left w:type="dxa" w:w="130"/>
              <w:bottom w:type="dxa" w:w="90"/>
              <w:right w:type="dxa" w:w="130"/>
            </w:tcMar>
          </w:tcPr>
          <w:p>
            <w:pPr>
              <w:spacing w:after="0" w:before="0" w:line="264" w:lineRule="auto"/>
              <w:jc w:val="left"/>
            </w:pPr>
            <w:r>
              <w:t xml:space="preserve">Búsquedas distintas que traen visitas</w:t>
            </w:r>
          </w:p>
        </w:tc>
        <w:tc>
          <w:tcPr>
            <w:tcW w:type="dxa" w:w="1176"/>
            <w:shd w:fill="F6F0EF" w:val="clear"/>
            <w:tcMar>
              <w:top w:type="dxa" w:w="90"/>
              <w:left w:type="dxa" w:w="130"/>
              <w:bottom w:type="dxa" w:w="90"/>
              <w:right w:type="dxa" w:w="130"/>
            </w:tcMar>
          </w:tcPr>
          <w:p>
            <w:pPr>
              <w:spacing w:after="0" w:before="0" w:line="264" w:lineRule="auto"/>
              <w:jc w:val="center"/>
            </w:pPr>
            <w:r>
              <w:t xml:space="preserve">1</w:t>
            </w:r>
          </w:p>
        </w:tc>
        <w:tc>
          <w:tcPr>
            <w:tcW w:type="dxa" w:w="1573"/>
            <w:shd w:fill="F6F0EF" w:val="clear"/>
            <w:tcMar>
              <w:top w:type="dxa" w:w="90"/>
              <w:left w:type="dxa" w:w="130"/>
              <w:bottom w:type="dxa" w:w="90"/>
              <w:right w:type="dxa" w:w="130"/>
            </w:tcMar>
          </w:tcPr>
          <w:p>
            <w:pPr>
              <w:spacing w:after="0" w:before="0" w:line="264" w:lineRule="auto"/>
              <w:jc w:val="center"/>
            </w:pPr>
            <w:r>
              <w:t xml:space="preserve">10 o más</w:t>
            </w:r>
          </w:p>
        </w:tc>
      </w:tr>
      <w:tr>
        <w:tc>
          <w:tcPr>
            <w:tcW w:type="dxa" w:w="6424"/>
            <w:tcMar>
              <w:top w:type="dxa" w:w="90"/>
              <w:left w:type="dxa" w:w="130"/>
              <w:bottom w:type="dxa" w:w="90"/>
              <w:right w:type="dxa" w:w="130"/>
            </w:tcMar>
          </w:tcPr>
          <w:p>
            <w:pPr>
              <w:spacing w:after="0" w:before="0" w:line="264" w:lineRule="auto"/>
              <w:jc w:val="left"/>
            </w:pPr>
            <w:r>
              <w:t xml:space="preserve">Visitas que </w:t>
            </w:r>
            <w:r>
              <w:rPr>
                <w:b/>
                <w:bCs/>
              </w:rPr>
              <w:t xml:space="preserve">no</w:t>
            </w:r>
            <w:r>
              <w:t xml:space="preserve"> vienen del nombre de la comunidad</w:t>
            </w:r>
          </w:p>
        </w:tc>
        <w:tc>
          <w:tcPr>
            <w:tcW w:type="dxa" w:w="1176"/>
            <w:tcMar>
              <w:top w:type="dxa" w:w="90"/>
              <w:left w:type="dxa" w:w="130"/>
              <w:bottom w:type="dxa" w:w="90"/>
              <w:right w:type="dxa" w:w="130"/>
            </w:tcMar>
          </w:tcPr>
          <w:p>
            <w:pPr>
              <w:spacing w:after="0" w:before="0" w:line="264" w:lineRule="auto"/>
              <w:jc w:val="center"/>
            </w:pPr>
            <w:r>
              <w:t xml:space="preserve">0 %</w:t>
            </w:r>
          </w:p>
        </w:tc>
        <w:tc>
          <w:tcPr>
            <w:tcW w:type="dxa" w:w="1573"/>
            <w:tcMar>
              <w:top w:type="dxa" w:w="90"/>
              <w:left w:type="dxa" w:w="130"/>
              <w:bottom w:type="dxa" w:w="90"/>
              <w:right w:type="dxa" w:w="130"/>
            </w:tcMar>
          </w:tcPr>
          <w:p>
            <w:pPr>
              <w:spacing w:after="0" w:before="0" w:line="264" w:lineRule="auto"/>
              <w:jc w:val="center"/>
            </w:pPr>
            <w:r>
              <w:t xml:space="preserve">más del 20 %</w:t>
            </w:r>
          </w:p>
        </w:tc>
      </w:tr>
      <w:tr>
        <w:tc>
          <w:tcPr>
            <w:tcW w:type="dxa" w:w="6424"/>
            <w:shd w:fill="F6F0EF" w:val="clear"/>
            <w:tcMar>
              <w:top w:type="dxa" w:w="90"/>
              <w:left w:type="dxa" w:w="130"/>
              <w:bottom w:type="dxa" w:w="90"/>
              <w:right w:type="dxa" w:w="130"/>
            </w:tcMar>
          </w:tcPr>
          <w:p>
            <w:pPr>
              <w:spacing w:after="0" w:before="0" w:line="264" w:lineRule="auto"/>
              <w:jc w:val="left"/>
            </w:pPr>
            <w:r>
              <w:t xml:space="preserve">Páginas del sitio que reciben visitas</w:t>
            </w:r>
          </w:p>
        </w:tc>
        <w:tc>
          <w:tcPr>
            <w:tcW w:type="dxa" w:w="1176"/>
            <w:shd w:fill="F6F0EF" w:val="clear"/>
            <w:tcMar>
              <w:top w:type="dxa" w:w="90"/>
              <w:left w:type="dxa" w:w="130"/>
              <w:bottom w:type="dxa" w:w="90"/>
              <w:right w:type="dxa" w:w="130"/>
            </w:tcMar>
          </w:tcPr>
          <w:p>
            <w:pPr>
              <w:spacing w:after="0" w:before="0" w:line="264" w:lineRule="auto"/>
              <w:jc w:val="center"/>
            </w:pPr>
            <w:r>
              <w:t xml:space="preserve">1</w:t>
            </w:r>
          </w:p>
        </w:tc>
        <w:tc>
          <w:tcPr>
            <w:tcW w:type="dxa" w:w="1573"/>
            <w:shd w:fill="F6F0EF" w:val="clear"/>
            <w:tcMar>
              <w:top w:type="dxa" w:w="90"/>
              <w:left w:type="dxa" w:w="130"/>
              <w:bottom w:type="dxa" w:w="90"/>
              <w:right w:type="dxa" w:w="130"/>
            </w:tcMar>
          </w:tcPr>
          <w:p>
            <w:pPr>
              <w:spacing w:after="0" w:before="0" w:line="264" w:lineRule="auto"/>
              <w:jc w:val="center"/>
            </w:pPr>
            <w:r>
              <w:t xml:space="preserve">6 o más</w:t>
            </w:r>
          </w:p>
        </w:tc>
      </w:tr>
      <w:tr>
        <w:tc>
          <w:tcPr>
            <w:tcW w:type="dxa" w:w="6424"/>
            <w:tcMar>
              <w:top w:type="dxa" w:w="90"/>
              <w:left w:type="dxa" w:w="130"/>
              <w:bottom w:type="dxa" w:w="90"/>
              <w:right w:type="dxa" w:w="130"/>
            </w:tcMar>
          </w:tcPr>
          <w:p>
            <w:pPr>
              <w:spacing w:after="0" w:before="0" w:line="264" w:lineRule="auto"/>
              <w:jc w:val="left"/>
            </w:pPr>
            <w:r>
              <w:t xml:space="preserve">Autoridad del dominio</w:t>
            </w:r>
          </w:p>
        </w:tc>
        <w:tc>
          <w:tcPr>
            <w:tcW w:type="dxa" w:w="1176"/>
            <w:tcMar>
              <w:top w:type="dxa" w:w="90"/>
              <w:left w:type="dxa" w:w="130"/>
              <w:bottom w:type="dxa" w:w="90"/>
              <w:right w:type="dxa" w:w="130"/>
            </w:tcMar>
          </w:tcPr>
          <w:p>
            <w:pPr>
              <w:spacing w:after="0" w:before="0" w:line="264" w:lineRule="auto"/>
              <w:jc w:val="center"/>
            </w:pPr>
            <w:r>
              <w:t xml:space="preserve">2</w:t>
            </w:r>
          </w:p>
        </w:tc>
        <w:tc>
          <w:tcPr>
            <w:tcW w:type="dxa" w:w="1573"/>
            <w:tcMar>
              <w:top w:type="dxa" w:w="90"/>
              <w:left w:type="dxa" w:w="130"/>
              <w:bottom w:type="dxa" w:w="90"/>
              <w:right w:type="dxa" w:w="130"/>
            </w:tcMar>
          </w:tcPr>
          <w:p>
            <w:pPr>
              <w:spacing w:after="0" w:before="0" w:line="264" w:lineRule="auto"/>
              <w:jc w:val="center"/>
            </w:pPr>
            <w:r>
              <w:t xml:space="preserve">8</w:t>
            </w:r>
          </w:p>
        </w:tc>
      </w:tr>
      <w:tr>
        <w:tc>
          <w:tcPr>
            <w:tcW w:type="dxa" w:w="6424"/>
            <w:shd w:fill="F6F0EF" w:val="clear"/>
            <w:tcMar>
              <w:top w:type="dxa" w:w="90"/>
              <w:left w:type="dxa" w:w="130"/>
              <w:bottom w:type="dxa" w:w="90"/>
              <w:right w:type="dxa" w:w="130"/>
            </w:tcMar>
          </w:tcPr>
          <w:p>
            <w:pPr>
              <w:spacing w:after="0" w:before="0" w:line="264" w:lineRule="auto"/>
              <w:jc w:val="left"/>
            </w:pPr>
            <w:r>
              <w:t xml:space="preserve">Publicaciones que enlazan al sitio</w:t>
            </w:r>
          </w:p>
        </w:tc>
        <w:tc>
          <w:tcPr>
            <w:tcW w:type="dxa" w:w="1176"/>
            <w:shd w:fill="F6F0EF" w:val="clear"/>
            <w:tcMar>
              <w:top w:type="dxa" w:w="90"/>
              <w:left w:type="dxa" w:w="130"/>
              <w:bottom w:type="dxa" w:w="90"/>
              <w:right w:type="dxa" w:w="130"/>
            </w:tcMar>
          </w:tcPr>
          <w:p>
            <w:pPr>
              <w:spacing w:after="0" w:before="0" w:line="264" w:lineRule="auto"/>
              <w:jc w:val="center"/>
            </w:pPr>
            <w:r>
              <w:t xml:space="preserve">0</w:t>
            </w:r>
          </w:p>
        </w:tc>
        <w:tc>
          <w:tcPr>
            <w:tcW w:type="dxa" w:w="1573"/>
            <w:shd w:fill="F6F0EF" w:val="clear"/>
            <w:tcMar>
              <w:top w:type="dxa" w:w="90"/>
              <w:left w:type="dxa" w:w="130"/>
              <w:bottom w:type="dxa" w:w="90"/>
              <w:right w:type="dxa" w:w="130"/>
            </w:tcMar>
          </w:tcPr>
          <w:p>
            <w:pPr>
              <w:spacing w:after="0" w:before="0" w:line="264" w:lineRule="auto"/>
              <w:jc w:val="center"/>
            </w:pPr>
            <w:r>
              <w:t xml:space="preserve">2 o más</w:t>
            </w:r>
          </w:p>
        </w:tc>
      </w:tr>
    </w:tbl>
    <w:p>
      <w:pPr>
        <w:spacing w:after="120"/>
      </w:pPr>
    </w:p>
    <w:p>
      <w:pPr>
        <w:pStyle w:val="Heading2"/>
      </w:pPr>
      <w:r>
        <w:t xml:space="preserve">Y dos indicadores que no salen de ninguna herramienta</w:t>
      </w:r>
    </w:p>
    <w:p>
      <w:r>
        <w:rPr>
          <w:b/>
          <w:bCs/>
        </w:rPr>
        <w:t xml:space="preserve">Cuánta gente acude a la meditación de los lunes</w:t>
      </w:r>
      <w:r>
        <w:t xml:space="preserve"> y </w:t>
      </w:r>
      <w:r>
        <w:rPr>
          <w:b/>
          <w:bCs/>
        </w:rPr>
        <w:t xml:space="preserve">cuántos contactos entran por WhatsApp y correo</w:t>
      </w:r>
      <w:r>
        <w:t xml:space="preserve">.</w:t>
      </w:r>
    </w:p>
    <w:p>
      <w:r>
        <w:t xml:space="preserve">Son los que de verdad importan. El sitio no tiene analítica instalada porque con este volumen de visitas produciría ruido estadístico, no información. El cuello de botella medido no es qué hacen las visitas, sino </w:t>
      </w:r>
      <w:r>
        <w:rPr>
          <w:b/>
          <w:bCs/>
        </w:rPr>
        <w:t xml:space="preserve">que no llegan</w:t>
      </w:r>
      <w:r>
        <w:t xml:space="preserve">, y eso ya se responde con las herramientas gratuitas de Google, sin cookies y sin aviso de consentimiento.</w:t>
      </w:r>
    </w:p>
    <w:p>
      <w:pPr>
        <w:pStyle w:val="Heading1"/>
      </w:pPr>
      <w:r>
        <w:t xml:space="preserve">9. Qué ocurre si no se hace nada</w:t>
      </w:r>
    </w:p>
    <w:p>
      <w:r>
        <w:t xml:space="preserve">Es una opción legítima y conviene plantearla con honestidad.</w:t>
      </w:r>
    </w:p>
    <w:p>
      <w:r>
        <w:rPr>
          <w:b/>
          <w:bCs/>
        </w:rPr>
        <w:t xml:space="preserve">El sitio seguirá funcionando bien.</w:t>
      </w:r>
      <w:r>
        <w:t xml:space="preserve"> No se degradará: está bien construido y las posiciones ya ganadas en «budismo chan colombia» y «budismo tierra pura colombia» son estables mientras nadie con más autoridad decida competir por ellas.</w:t>
      </w:r>
    </w:p>
    <w:p>
      <w:r>
        <w:rPr>
          <w:b/>
          <w:bCs/>
        </w:rPr>
        <w:t xml:space="preserve">Pero la situación no se corrige sola.</w:t>
      </w:r>
      <w:r>
        <w:t xml:space="preserve"> El dominio lleva siete años y medio sin acumular recomendaciones; nada indica que vaya a empezar espontáneamente. Quien busque «budismo en Colombia» o «dónde practicar meditación budista» seguirá encontrando otras comunidades, y a Camino del Dharma solo la encontrará quien ya sepa su nombre.</w:t>
      </w:r>
    </w:p>
    <w:p>
      <w:r>
        <w:rPr>
          <w:b/>
          <w:bCs/>
        </w:rPr>
        <w:t xml:space="preserve">Lo que se deja de ganar</w:t>
      </w:r>
      <w:r>
        <w:t xml:space="preserve"> es concreto: la comunidad es la referencia del budismo Chan en el país —así la describe la publicación especializada más importante del sector en español— y esa condición no se refleja en dónde la encuentra la gente.</w:t>
      </w:r>
    </w:p>
    <w:p>
      <w:r>
        <w:rPr>
          <w:b/>
          <w:bCs/>
        </w:rPr>
        <w:t xml:space="preserve">El desequilibrio entre esfuerzo y resultado es lo llamativo:</w:t>
      </w:r>
      <w:r>
        <w:t xml:space="preserve"> dos correos y un campo de perfil, sin costo, atacan directamente la causa medida.</w:t>
      </w:r>
    </w:p>
    <w:p>
      <w:pPr>
        <w:pStyle w:val="Heading1"/>
      </w:pPr>
      <w:r>
        <w:t xml:space="preserve">Anexo A — Cómo se midió</w:t>
      </w:r>
    </w:p>
    <w:p>
      <w:r>
        <w:t xml:space="preserve">Auditoría de </w:t>
      </w:r>
      <w:r>
        <w:rPr>
          <w:b/>
          <w:bCs/>
        </w:rPr>
        <w:t xml:space="preserve">solo lectura</w:t>
      </w:r>
      <w:r>
        <w:t xml:space="preserve"> sobre el sitio publicado y su código. No se modificó nada durante la evaluación.</w:t>
      </w:r>
    </w:p>
    <w:p>
      <w:pPr>
        <w:pStyle w:val="ListParagraph"/>
        <w:numPr>
          <w:ilvl w:val="0"/>
          <w:numId w:val="2"/>
        </w:numPr>
      </w:pPr>
      <w:r>
        <w:rPr>
          <w:b/>
          <w:bCs/>
        </w:rPr>
        <w:t xml:space="preserve">13 direcciones</w:t>
      </w:r>
      <w:r>
        <w:t xml:space="preserve"> del sitio en el momento de la auditoría: </w:t>
      </w:r>
      <w:r>
        <w:rPr>
          <w:b/>
          <w:bCs/>
        </w:rPr>
        <w:t xml:space="preserve">todas probadas</w:t>
      </w:r>
      <w:r>
        <w:t xml:space="preserve">, sin muestreo. </w:t>
      </w:r>
      <w:r>
        <w:rPr>
          <w:i/>
          <w:iCs/>
        </w:rPr>
        <w:t xml:space="preserve">(Hoy son 14.)</w:t>
      </w:r>
    </w:p>
    <w:p>
      <w:pPr>
        <w:pStyle w:val="ListParagraph"/>
        <w:numPr>
          <w:ilvl w:val="0"/>
          <w:numId w:val="2"/>
        </w:numPr>
      </w:pPr>
      <w:r>
        <w:rPr>
          <w:b/>
          <w:bCs/>
        </w:rPr>
        <w:t xml:space="preserve">Navegación real a Google</w:t>
      </w:r>
      <w:r>
        <w:t xml:space="preserve"> con configuración de Colombia, sin sesión iniciada para evitar resultados personalizados.</w:t>
      </w:r>
    </w:p>
    <w:p>
      <w:pPr>
        <w:pStyle w:val="ListParagraph"/>
        <w:numPr>
          <w:ilvl w:val="0"/>
          <w:numId w:val="2"/>
        </w:numPr>
      </w:pPr>
      <w:r>
        <w:rPr>
          <w:b/>
          <w:bCs/>
        </w:rPr>
        <w:t xml:space="preserve">Google Search Console:</w:t>
      </w:r>
      <w:r>
        <w:t xml:space="preserve"> datos aportados por la comunidad.</w:t>
      </w:r>
    </w:p>
    <w:p>
      <w:pPr>
        <w:pStyle w:val="ListParagraph"/>
        <w:numPr>
          <w:ilvl w:val="0"/>
          <w:numId w:val="2"/>
        </w:numPr>
      </w:pPr>
      <w:r>
        <w:rPr>
          <w:b/>
          <w:bCs/>
        </w:rPr>
        <w:t xml:space="preserve">PageSpeed Insights</w:t>
      </w:r>
      <w:r>
        <w:t xml:space="preserve">, herramienta oficial de Google, en móvil y computador.</w:t>
      </w:r>
    </w:p>
    <w:p>
      <w:pPr>
        <w:pStyle w:val="ListParagraph"/>
        <w:numPr>
          <w:ilvl w:val="0"/>
          <w:numId w:val="2"/>
        </w:numPr>
      </w:pPr>
      <w:r>
        <w:rPr>
          <w:b/>
          <w:bCs/>
        </w:rPr>
        <w:t xml:space="preserve">Herramientas de autoridad</w:t>
      </w:r>
      <w:r>
        <w:t xml:space="preserve"> aplicadas con la misma herramienta y el mismo día al sitio propio y a cinco comunidades comparables.</w:t>
      </w:r>
    </w:p>
    <w:p>
      <w:pPr>
        <w:pStyle w:val="ListParagraph"/>
        <w:numPr>
          <w:ilvl w:val="0"/>
          <w:numId w:val="2"/>
        </w:numPr>
      </w:pPr>
      <w:r>
        <w:rPr>
          <w:b/>
          <w:bCs/>
        </w:rPr>
        <w:t xml:space="preserve">Verificación directa</w:t>
      </w:r>
      <w:r>
        <w:t xml:space="preserve"> de cada publicación que menciona a la comunidad, comprobando si enlaza o no.</w:t>
      </w:r>
    </w:p>
    <w:p>
      <w:pPr>
        <w:pStyle w:val="Heading2"/>
      </w:pPr>
      <w:r>
        <w:t xml:space="preserve">Principios aplicados</w:t>
      </w:r>
    </w:p>
    <w:p>
      <w:r>
        <w:rPr>
          <w:b/>
          <w:bCs/>
        </w:rPr>
        <w:t xml:space="preserve">Nada se extrapola.</w:t>
      </w:r>
      <w:r>
        <w:t xml:space="preserve"> Toda afirmación procede de una medición registrada. Lo que no se pudo medir figura como limitación, nunca como estimación.</w:t>
      </w:r>
    </w:p>
    <w:p>
      <w:r>
        <w:rPr>
          <w:b/>
          <w:bCs/>
        </w:rPr>
        <w:t xml:space="preserve">Las herramientas no auditables se descartaron.</w:t>
      </w:r>
      <w:r>
        <w:t xml:space="preserve"> Los comprobadores de «PageRank» no se usaron: Google no publica ese valor desde 2016, y presentar esas cifras como métricas sería fabricar evidencia.</w:t>
      </w:r>
    </w:p>
    <w:p>
      <w:r>
        <w:rPr>
          <w:b/>
          <w:bCs/>
        </w:rPr>
        <w:t xml:space="preserve">Las métricas de terceros se reportan con proveedor y fecha</w:t>
      </w:r>
      <w:r>
        <w:t xml:space="preserve">, porque son estimaciones sobre catálogos de enlaces privados, no mediciones directas. Por eso deben compararse siempre contra sí mismas y con la misma herramienta.</w:t>
      </w:r>
    </w:p>
    <w:p>
      <w:r>
        <w:t xml:space="preserve">No se enviaron formularios, no se crearon cuentas y no se realizaron pruebas invasivas.</w:t>
      </w:r>
    </w:p>
    <w:p>
      <w:pPr>
        <w:pStyle w:val="Heading1"/>
      </w:pPr>
      <w:r>
        <w:t xml:space="preserve">Anexo B — Limitaciones</w:t>
      </w:r>
    </w:p>
    <w:p>
      <w:r>
        <w:t xml:space="preserve">Se declaran porque condicionan el alcance de las conclusiones. Ninguna se compensó con estimaciones.</w:t>
      </w:r>
    </w:p>
    <w:p>
      <w:pPr>
        <w:pStyle w:val="ListParagraph"/>
        <w:numPr>
          <w:ilvl w:val="0"/>
          <w:numId w:val="4"/>
        </w:numPr>
      </w:pPr>
      <w:r>
        <w:rPr>
          <w:b/>
          <w:bCs/>
        </w:rPr>
        <w:t xml:space="preserve">Ventana de datos de dos días.</w:t>
      </w:r>
      <w:r>
        <w:t xml:space="preserve"> Ninguna conclusión sobre eficacia de acciones es sostenible hasta volver a medir.</w:t>
      </w:r>
    </w:p>
    <w:p>
      <w:pPr>
        <w:pStyle w:val="ListParagraph"/>
        <w:numPr>
          <w:ilvl w:val="0"/>
          <w:numId w:val="4"/>
        </w:numPr>
      </w:pPr>
      <w:r>
        <w:rPr>
          <w:b/>
          <w:bCs/>
        </w:rPr>
        <w:t xml:space="preserve">Sin datos de usuarios reales:</w:t>
      </w:r>
      <w:r>
        <w:t xml:space="preserve"> el sitio no alcanza el umbral de tráfico del conjunto de datos de Google.</w:t>
      </w:r>
    </w:p>
    <w:p>
      <w:pPr>
        <w:pStyle w:val="ListParagraph"/>
        <w:numPr>
          <w:ilvl w:val="0"/>
          <w:numId w:val="4"/>
        </w:numPr>
      </w:pPr>
      <w:r>
        <w:rPr>
          <w:b/>
          <w:bCs/>
        </w:rPr>
        <w:t xml:space="preserve">Sin herramientas de análisis de enlaces de pago:</w:t>
      </w:r>
      <w:r>
        <w:t xml:space="preserve"> las métricas correspondientes no se obtuvieron y </w:t>
      </w:r>
      <w:r>
        <w:rPr>
          <w:b/>
          <w:bCs/>
        </w:rPr>
        <w:t xml:space="preserve">no se extrapolaron</w:t>
      </w:r>
      <w:r>
        <w:t xml:space="preserve">.</w:t>
      </w:r>
    </w:p>
    <w:p>
      <w:pPr>
        <w:pStyle w:val="ListParagraph"/>
        <w:numPr>
          <w:ilvl w:val="0"/>
          <w:numId w:val="4"/>
        </w:numPr>
      </w:pPr>
      <w:r>
        <w:rPr>
          <w:b/>
          <w:bCs/>
        </w:rPr>
        <w:t xml:space="preserve">Las métricas de autoridad son estimaciones de terceros</w:t>
      </w:r>
      <w:r>
        <w:t xml:space="preserve">, no mediciones directas. Varían entre proveedores.</w:t>
      </w:r>
    </w:p>
    <w:p>
      <w:pPr>
        <w:pStyle w:val="ListParagraph"/>
        <w:numPr>
          <w:ilvl w:val="0"/>
          <w:numId w:val="4"/>
        </w:numPr>
      </w:pPr>
      <w:r>
        <w:rPr>
          <w:b/>
          <w:bCs/>
        </w:rPr>
        <w:t xml:space="preserve">Métrica de contenidos compartidos inservible:</w:t>
      </w:r>
      <w:r>
        <w:t xml:space="preserve"> devuelve cero en las seis comunidades, incluidas las líderes. Indica fallo de la herramienta, no ausencia real.</w:t>
      </w:r>
    </w:p>
    <w:p>
      <w:pPr>
        <w:pStyle w:val="ListParagraph"/>
        <w:numPr>
          <w:ilvl w:val="0"/>
          <w:numId w:val="4"/>
        </w:numPr>
      </w:pPr>
      <w:r>
        <w:rPr>
          <w:b/>
          <w:bCs/>
        </w:rPr>
        <w:t xml:space="preserve">Una sola ubicación geográfica.</w:t>
      </w:r>
    </w:p>
    <w:p>
      <w:pPr>
        <w:pStyle w:val="ListParagraph"/>
        <w:numPr>
          <w:ilvl w:val="0"/>
          <w:numId w:val="4"/>
        </w:numPr>
      </w:pPr>
      <w:r>
        <w:rPr>
          <w:b/>
          <w:bCs/>
        </w:rPr>
        <w:t xml:space="preserve">Buscadores secundarios</w:t>
      </w:r>
      <w:r>
        <w:t xml:space="preserve"> (Bing, DuckDuckGo) no medibles de forma fiable.</w:t>
      </w:r>
    </w:p>
    <w:p>
      <w:pPr>
        <w:pStyle w:val="ListParagraph"/>
        <w:numPr>
          <w:ilvl w:val="0"/>
          <w:numId w:val="4"/>
        </w:numPr>
      </w:pPr>
      <w:r>
        <w:rPr>
          <w:b/>
          <w:bCs/>
        </w:rPr>
        <w:t xml:space="preserve">Parte de la evaluación técnica</w:t>
      </w:r>
      <w:r>
        <w:t xml:space="preserve"> quedó fuera de alcance por restricciones de acceso. No afecta a las conclusiones de este informe.</w:t>
      </w:r>
    </w:p>
    <w:p>
      <w:pPr>
        <w:pStyle w:val="Heading2"/>
      </w:pPr>
      <w:r>
        <w:t xml:space="preserve">Dos correcciones de la propia auditoría</w:t>
      </w:r>
    </w:p>
    <w:p>
      <w:r>
        <w:t xml:space="preserve">Se registran por transparencia:</w:t>
      </w:r>
    </w:p>
    <w:p>
      <w:r>
        <w:rPr>
          <w:b/>
          <w:bCs/>
        </w:rPr>
        <w:t xml:space="preserve">1.</w:t>
      </w:r>
      <w:r>
        <w:t xml:space="preserve"> Anoté una publicación como «enlace existente» a partir de su aparición en los resultados. Al comprobar la página, </w:t>
      </w:r>
      <w:r>
        <w:rPr>
          <w:b/>
          <w:bCs/>
        </w:rPr>
        <w:t xml:space="preserve">no contenía tal enlace</w:t>
      </w:r>
      <w:r>
        <w:t xml:space="preserve">. Fue una deducción mía, no una verificación, y la corregí.</w:t>
      </w:r>
    </w:p>
    <w:p>
      <w:r>
        <w:rPr>
          <w:b/>
          <w:bCs/>
        </w:rPr>
        <w:t xml:space="preserve">2.</w:t>
      </w:r>
      <w:r>
        <w:t xml:space="preserve"> Interpreté el valor «0 contenidos compartidos» como falta de difusión por parte de la propia audiencia. Al compararlo con las demás comunidades vi que la herramienta no recoge ese dato. Lo descarté como evidencia.</w:t>
      </w:r>
    </w:p>
    <w:p>
      <w:r>
        <w:t xml:space="preserve">Ambas ilustran por qué distingo de forma estricta entre lo medido y lo deducido.</w:t>
      </w:r>
    </w:p>
    <w:p>
      <w:pPr>
        <w:pStyle w:val="Heading1"/>
      </w:pPr>
      <w:r>
        <w:t xml:space="preserve">Anexo C — Glosario</w:t>
      </w:r>
    </w:p>
    <w:tbl>
      <w:tblPr>
        <w:tblW w:type="dxa" w:w="9173"/>
        <w:tblBorders>
          <w:top w:val="single" w:color="D1AEAB" w:sz="4"/>
          <w:left w:val="single" w:color="D1AEAB" w:sz="4"/>
          <w:bottom w:val="single" w:color="D1AEAB" w:sz="4"/>
          <w:right w:val="single" w:color="D1AEAB" w:sz="4"/>
          <w:insideH w:val="single" w:color="D1AEAB" w:sz="4"/>
          <w:insideV w:val="single" w:color="D1AEAB" w:sz="4"/>
        </w:tblBorders>
      </w:tblPr>
      <w:tblGrid>
        <w:gridCol w:w="2621"/>
        <w:gridCol w:w="6552"/>
      </w:tblGrid>
      <w:tr>
        <w:trPr>
          <w:tblHeader/>
        </w:trPr>
        <w:tc>
          <w:tcPr>
            <w:tcW w:type="dxa" w:w="2621"/>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Término</w:t>
            </w:r>
          </w:p>
        </w:tc>
        <w:tc>
          <w:tcPr>
            <w:tcW w:type="dxa" w:w="6552"/>
            <w:shd w:fill="8C2B3D" w:val="clear"/>
            <w:tcMar>
              <w:top w:type="dxa" w:w="90"/>
              <w:left w:type="dxa" w:w="130"/>
              <w:bottom w:type="dxa" w:w="90"/>
              <w:right w:type="dxa" w:w="130"/>
            </w:tcMar>
          </w:tcPr>
          <w:p>
            <w:pPr>
              <w:spacing w:after="0" w:before="0" w:line="264" w:lineRule="auto"/>
              <w:jc w:val="left"/>
            </w:pPr>
            <w:r>
              <w:rPr>
                <w:rFonts w:ascii="Aptos" w:cs="Aptos" w:eastAsia="Aptos" w:hAnsi="Aptos"/>
                <w:b/>
                <w:bCs/>
                <w:color w:val="FFFFFF"/>
                <w:sz w:val="21"/>
                <w:szCs w:val="21"/>
              </w:rPr>
              <w:t xml:space="preserve">Significado</w:t>
            </w:r>
          </w:p>
        </w:tc>
      </w:tr>
      <w:tr>
        <w:tc>
          <w:tcPr>
            <w:tcW w:type="dxa" w:w="2621"/>
            <w:shd w:fill="F6F0EF" w:val="clear"/>
            <w:tcMar>
              <w:top w:type="dxa" w:w="90"/>
              <w:left w:type="dxa" w:w="130"/>
              <w:bottom w:type="dxa" w:w="90"/>
              <w:right w:type="dxa" w:w="130"/>
            </w:tcMar>
          </w:tcPr>
          <w:p>
            <w:pPr>
              <w:spacing w:after="0" w:before="0" w:line="264" w:lineRule="auto"/>
              <w:jc w:val="left"/>
            </w:pPr>
            <w:r>
              <w:rPr>
                <w:b/>
                <w:bCs/>
              </w:rPr>
              <w:t xml:space="preserve">Autoridad de dominio</w:t>
            </w:r>
          </w:p>
        </w:tc>
        <w:tc>
          <w:tcPr>
            <w:tcW w:type="dxa" w:w="6552"/>
            <w:shd w:fill="F6F0EF" w:val="clear"/>
            <w:tcMar>
              <w:top w:type="dxa" w:w="90"/>
              <w:left w:type="dxa" w:w="130"/>
              <w:bottom w:type="dxa" w:w="90"/>
              <w:right w:type="dxa" w:w="130"/>
            </w:tcMar>
          </w:tcPr>
          <w:p>
            <w:pPr>
              <w:spacing w:after="0" w:before="0" w:line="264" w:lineRule="auto"/>
              <w:jc w:val="left"/>
            </w:pPr>
            <w:r>
              <w:t xml:space="preserve">Estimación de 0 a 100 de la reputación de un sitio ante los buscadores, basada sobre todo en quién lo enlaza. No es una métrica oficial de Google</w:t>
            </w:r>
          </w:p>
        </w:tc>
      </w:tr>
      <w:tr>
        <w:tc>
          <w:tcPr>
            <w:tcW w:type="dxa" w:w="2621"/>
            <w:tcMar>
              <w:top w:type="dxa" w:w="90"/>
              <w:left w:type="dxa" w:w="130"/>
              <w:bottom w:type="dxa" w:w="90"/>
              <w:right w:type="dxa" w:w="130"/>
            </w:tcMar>
          </w:tcPr>
          <w:p>
            <w:pPr>
              <w:spacing w:after="0" w:before="0" w:line="264" w:lineRule="auto"/>
              <w:jc w:val="left"/>
            </w:pPr>
            <w:r>
              <w:rPr>
                <w:b/>
                <w:bCs/>
              </w:rPr>
              <w:t xml:space="preserve">Enlace externo</w:t>
            </w:r>
          </w:p>
        </w:tc>
        <w:tc>
          <w:tcPr>
            <w:tcW w:type="dxa" w:w="6552"/>
            <w:tcMar>
              <w:top w:type="dxa" w:w="90"/>
              <w:left w:type="dxa" w:w="130"/>
              <w:bottom w:type="dxa" w:w="90"/>
              <w:right w:type="dxa" w:w="130"/>
            </w:tcMar>
          </w:tcPr>
          <w:p>
            <w:pPr>
              <w:spacing w:after="0" w:before="0" w:line="264" w:lineRule="auto"/>
              <w:jc w:val="left"/>
            </w:pPr>
            <w:r>
              <w:t xml:space="preserve">Enlace desde otro sitio hacia el propio. Funciona como una recomendación</w:t>
            </w:r>
          </w:p>
        </w:tc>
      </w:tr>
      <w:tr>
        <w:tc>
          <w:tcPr>
            <w:tcW w:type="dxa" w:w="2621"/>
            <w:shd w:fill="F6F0EF" w:val="clear"/>
            <w:tcMar>
              <w:top w:type="dxa" w:w="90"/>
              <w:left w:type="dxa" w:w="130"/>
              <w:bottom w:type="dxa" w:w="90"/>
              <w:right w:type="dxa" w:w="130"/>
            </w:tcMar>
          </w:tcPr>
          <w:p>
            <w:pPr>
              <w:spacing w:after="0" w:before="0" w:line="264" w:lineRule="auto"/>
              <w:jc w:val="left"/>
            </w:pPr>
            <w:r>
              <w:rPr>
                <w:b/>
                <w:bCs/>
              </w:rPr>
              <w:t xml:space="preserve">Impresión</w:t>
            </w:r>
          </w:p>
        </w:tc>
        <w:tc>
          <w:tcPr>
            <w:tcW w:type="dxa" w:w="6552"/>
            <w:shd w:fill="F6F0EF" w:val="clear"/>
            <w:tcMar>
              <w:top w:type="dxa" w:w="90"/>
              <w:left w:type="dxa" w:w="130"/>
              <w:bottom w:type="dxa" w:w="90"/>
              <w:right w:type="dxa" w:w="130"/>
            </w:tcMar>
          </w:tcPr>
          <w:p>
            <w:pPr>
              <w:spacing w:after="0" w:before="0" w:line="264" w:lineRule="auto"/>
              <w:jc w:val="left"/>
            </w:pPr>
            <w:r>
              <w:t xml:space="preserve">Cada vez que el sitio aparece en una página de resultados, se haya hecho clic o no</w:t>
            </w:r>
          </w:p>
        </w:tc>
      </w:tr>
      <w:tr>
        <w:tc>
          <w:tcPr>
            <w:tcW w:type="dxa" w:w="2621"/>
            <w:tcMar>
              <w:top w:type="dxa" w:w="90"/>
              <w:left w:type="dxa" w:w="130"/>
              <w:bottom w:type="dxa" w:w="90"/>
              <w:right w:type="dxa" w:w="130"/>
            </w:tcMar>
          </w:tcPr>
          <w:p>
            <w:pPr>
              <w:spacing w:after="0" w:before="0" w:line="264" w:lineRule="auto"/>
              <w:jc w:val="left"/>
            </w:pPr>
            <w:r>
              <w:rPr>
                <w:b/>
                <w:bCs/>
              </w:rPr>
              <w:t xml:space="preserve">Indexación</w:t>
            </w:r>
          </w:p>
        </w:tc>
        <w:tc>
          <w:tcPr>
            <w:tcW w:type="dxa" w:w="6552"/>
            <w:tcMar>
              <w:top w:type="dxa" w:w="90"/>
              <w:left w:type="dxa" w:w="130"/>
              <w:bottom w:type="dxa" w:w="90"/>
              <w:right w:type="dxa" w:w="130"/>
            </w:tcMar>
          </w:tcPr>
          <w:p>
            <w:pPr>
              <w:spacing w:after="0" w:before="0" w:line="264" w:lineRule="auto"/>
              <w:jc w:val="left"/>
            </w:pPr>
            <w:r>
              <w:t xml:space="preserve">Proceso por el que un buscador incorpora una página a su catálogo y puede mostrarla</w:t>
            </w:r>
          </w:p>
        </w:tc>
      </w:tr>
      <w:tr>
        <w:tc>
          <w:tcPr>
            <w:tcW w:type="dxa" w:w="2621"/>
            <w:shd w:fill="F6F0EF" w:val="clear"/>
            <w:tcMar>
              <w:top w:type="dxa" w:w="90"/>
              <w:left w:type="dxa" w:w="130"/>
              <w:bottom w:type="dxa" w:w="90"/>
              <w:right w:type="dxa" w:w="130"/>
            </w:tcMar>
          </w:tcPr>
          <w:p>
            <w:pPr>
              <w:spacing w:after="0" w:before="0" w:line="264" w:lineRule="auto"/>
              <w:jc w:val="left"/>
            </w:pPr>
            <w:r>
              <w:rPr>
                <w:b/>
                <w:bCs/>
              </w:rPr>
              <w:t xml:space="preserve">Pack local</w:t>
            </w:r>
          </w:p>
        </w:tc>
        <w:tc>
          <w:tcPr>
            <w:tcW w:type="dxa" w:w="6552"/>
            <w:shd w:fill="F6F0EF" w:val="clear"/>
            <w:tcMar>
              <w:top w:type="dxa" w:w="90"/>
              <w:left w:type="dxa" w:w="130"/>
              <w:bottom w:type="dxa" w:w="90"/>
              <w:right w:type="dxa" w:w="130"/>
            </w:tcMar>
          </w:tcPr>
          <w:p>
            <w:pPr>
              <w:spacing w:after="0" w:before="0" w:line="264" w:lineRule="auto"/>
              <w:jc w:val="left"/>
            </w:pPr>
            <w:r>
              <w:t xml:space="preserve">Bloque de mapas con organizaciones cercanas que Google muestra en búsquedas con intención geográfica</w:t>
            </w:r>
          </w:p>
        </w:tc>
      </w:tr>
      <w:tr>
        <w:tc>
          <w:tcPr>
            <w:tcW w:type="dxa" w:w="2621"/>
            <w:tcMar>
              <w:top w:type="dxa" w:w="90"/>
              <w:left w:type="dxa" w:w="130"/>
              <w:bottom w:type="dxa" w:w="90"/>
              <w:right w:type="dxa" w:w="130"/>
            </w:tcMar>
          </w:tcPr>
          <w:p>
            <w:pPr>
              <w:spacing w:after="0" w:before="0" w:line="264" w:lineRule="auto"/>
              <w:jc w:val="left"/>
            </w:pPr>
            <w:r>
              <w:rPr>
                <w:b/>
                <w:bCs/>
              </w:rPr>
              <w:t xml:space="preserve">Posición media</w:t>
            </w:r>
          </w:p>
        </w:tc>
        <w:tc>
          <w:tcPr>
            <w:tcW w:type="dxa" w:w="6552"/>
            <w:tcMar>
              <w:top w:type="dxa" w:w="90"/>
              <w:left w:type="dxa" w:w="130"/>
              <w:bottom w:type="dxa" w:w="90"/>
              <w:right w:type="dxa" w:w="130"/>
            </w:tcMar>
          </w:tcPr>
          <w:p>
            <w:pPr>
              <w:spacing w:after="0" w:before="0" w:line="264" w:lineRule="auto"/>
              <w:jc w:val="left"/>
            </w:pPr>
            <w:r>
              <w:t xml:space="preserve">Puesto promedio en el que aparece el sitio para una búsqueda determinada</w:t>
            </w:r>
          </w:p>
        </w:tc>
      </w:tr>
      <w:tr>
        <w:tc>
          <w:tcPr>
            <w:tcW w:type="dxa" w:w="2621"/>
            <w:shd w:fill="F6F0EF" w:val="clear"/>
            <w:tcMar>
              <w:top w:type="dxa" w:w="90"/>
              <w:left w:type="dxa" w:w="130"/>
              <w:bottom w:type="dxa" w:w="90"/>
              <w:right w:type="dxa" w:w="130"/>
            </w:tcMar>
          </w:tcPr>
          <w:p>
            <w:pPr>
              <w:spacing w:after="0" w:before="0" w:line="264" w:lineRule="auto"/>
              <w:jc w:val="left"/>
            </w:pPr>
            <w:r>
              <w:rPr>
                <w:b/>
                <w:bCs/>
              </w:rPr>
              <w:t xml:space="preserve">Search Console</w:t>
            </w:r>
          </w:p>
        </w:tc>
        <w:tc>
          <w:tcPr>
            <w:tcW w:type="dxa" w:w="6552"/>
            <w:shd w:fill="F6F0EF" w:val="clear"/>
            <w:tcMar>
              <w:top w:type="dxa" w:w="90"/>
              <w:left w:type="dxa" w:w="130"/>
              <w:bottom w:type="dxa" w:w="90"/>
              <w:right w:type="dxa" w:w="130"/>
            </w:tcMar>
          </w:tcPr>
          <w:p>
            <w:pPr>
              <w:spacing w:after="0" w:before="0" w:line="264" w:lineRule="auto"/>
              <w:jc w:val="left"/>
            </w:pPr>
            <w:r>
              <w:t xml:space="preserve">Herramienta gratuita de Google que informa de qué búsquedas muestran el sitio y cuántas visitas traen</w:t>
            </w:r>
          </w:p>
        </w:tc>
      </w:tr>
    </w:tbl>
    <w:p>
      <w:pPr>
        <w:spacing w:after="120"/>
      </w:pPr>
    </w:p>
    <w:p>
      <w:pPr>
        <w:pStyle w:val="Closing"/>
      </w:pPr>
      <w:r>
        <w:t xml:space="preserve">Informe elaborado por </w:t>
      </w:r>
      <w:r>
        <w:rPr>
          <w:b/>
          <w:bCs/>
        </w:rPr>
        <w:t xml:space="preserve">Rafael Figueredo Oropeza</w:t>
      </w:r>
      <w:r>
        <w:t xml:space="preserve"> sobre el sitio publicado y su código, sin modificarlos. Toda afirmación procede de una medición registrada; las limitaciones se declaran en el Anexo B. El sitio actual es una etapa temporal previa a la migración a WordPress: ninguna recomendación compromete a la comunidad a plazos largos.</w:t>
      </w:r>
    </w:p>
    <w:sectPr>
      <w:headerReference w:type="default" r:id="rId7"/>
      <w:headerReference w:type="first" r:id="rId8"/>
      <w:footerReference w:type="default" r:id="rId9"/>
      <w:footerReference w:type="first" r:id="rId10"/>
      <w:pgSz w:w="11909" w:h="16834" w:orient="portrait"/>
      <w:pgMar w:top="1224" w:right="1368" w:bottom="1224" w:left="13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B27474"/>
        <w:sz w:val="18"/>
        <w:szCs w:val="18"/>
      </w:rPr>
      <w:t xml:space="preserve">Camino del Dharma  |  </w:t>
    </w:r>
    <w:r>
      <w:rPr>
        <w:rFonts w:ascii="Aptos" w:cs="Aptos" w:eastAsia="Aptos" w:hAnsi="Aptos"/>
        <w:color w:val="B2747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AEAB" w:sz="4" w:space="6"/>
      </w:pBdr>
      <w:spacing w:after="0"/>
      <w:jc w:val="right"/>
    </w:pPr>
    <w:r>
      <w:rPr>
        <w:rFonts w:ascii="Aptos" w:cs="Aptos" w:eastAsia="Aptos" w:hAnsi="Aptos"/>
        <w:color w:val="B27474"/>
        <w:sz w:val="17"/>
        <w:szCs w:val="17"/>
      </w:rPr>
      <w:t xml:space="preserve">Informe de Auditoría SEO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460" w:hanging="240"/>
      </w:pPr>
      <w:rPr>
        <w:color w:val="B27474"/>
      </w:rPr>
    </w:lvl>
    <w:lvl w:ilvl="1" w15:tentative="1">
      <w:start w:val="1"/>
      <w:numFmt w:val="bullet"/>
      <w:lvlText w:val="–"/>
      <w:lvlJc w:val="left"/>
      <w:pPr>
        <w:spacing w:after="60"/>
        <w:ind w:left="900" w:hanging="240"/>
      </w:pPr>
      <w:rPr>
        <w:color w:val="B27474"/>
      </w:rPr>
    </w:lvl>
  </w:abstractNum>
  <w:abstractNum w:abstractNumId="3" w15:restartNumberingAfterBreak="0">
    <w:multiLevelType w:val="hybridMultilevel"/>
    <w:lvl w:ilvl="0" w15:tentative="1">
      <w:start w:val="1"/>
      <w:numFmt w:val="decimal"/>
      <w:lvlText w:val="%1."/>
      <w:lvlJc w:val="start"/>
      <w:pPr>
        <w:spacing w:after="60"/>
        <w:ind w:left="460" w:hanging="240"/>
      </w:pPr>
      <w:rPr>
        <w:b/>
        <w:bCs/>
        <w:color w:val="8C2B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E424B"/>
        <w:sz w:val="22"/>
        <w:szCs w:val="22"/>
      </w:rPr>
    </w:rPrDefault>
    <w:pPrDefault>
      <w:pPr>
        <w:spacing w:after="160"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D1AEAB" w:sz="6" w:space="4"/>
      </w:pBdr>
      <w:spacing w:after="160" w:before="400"/>
    </w:pPr>
    <w:rPr>
      <w:rFonts w:ascii="Georgia" w:cs="Georgia" w:eastAsia="Georgia" w:hAnsi="Georgia"/>
      <w:b/>
      <w:bCs/>
      <w:color w:val="8C2B3D"/>
      <w:sz w:val="34"/>
      <w:szCs w:val="34"/>
    </w:rPr>
  </w:style>
  <w:style w:type="paragraph" w:styleId="Heading2">
    <w:name w:val="Heading 2"/>
    <w:basedOn w:val="Normal"/>
    <w:next w:val="Normal"/>
    <w:qFormat/>
    <w:pPr>
      <w:keepNext/>
      <w:keepLines/>
      <w:spacing w:after="120" w:before="280"/>
    </w:pPr>
    <w:rPr>
      <w:rFonts w:ascii="Georgia" w:cs="Georgia" w:eastAsia="Georgia" w:hAnsi="Georgia"/>
      <w:b/>
      <w:bCs/>
      <w:color w:val="8C2B3D"/>
      <w:sz w:val="27"/>
      <w:szCs w:val="27"/>
    </w:rPr>
  </w:style>
  <w:style w:type="paragraph" w:styleId="Heading3">
    <w:name w:val="Heading 3"/>
    <w:basedOn w:val="Normal"/>
    <w:next w:val="Normal"/>
    <w:qFormat/>
    <w:pPr>
      <w:keepNext/>
      <w:keepLines/>
      <w:spacing w:after="80" w:before="220"/>
    </w:pPr>
    <w:rPr>
      <w:rFonts w:ascii="Aptos" w:cs="Aptos" w:eastAsia="Aptos" w:hAnsi="Aptos"/>
      <w:b/>
      <w:bCs/>
      <w:color w:val="B27474"/>
      <w:sz w:val="23"/>
      <w:szCs w:val="23"/>
    </w:rPr>
  </w:style>
  <w:style w:type="paragraph" w:styleId="Heading4">
    <w:name w:val="Heading 4"/>
    <w:basedOn w:val="Normal"/>
    <w:next w:val="Normal"/>
    <w:qFormat/>
    <w:pPr>
      <w:keepNext/>
      <w:spacing w:after="60" w:before="180"/>
    </w:pPr>
    <w:rPr>
      <w:rFonts w:ascii="Aptos" w:cs="Aptos" w:eastAsia="Aptos" w:hAnsi="Aptos"/>
      <w:b/>
      <w:bCs/>
      <w:i/>
      <w:iCs/>
      <w:color w:val="3E424B"/>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ead">
    <w:name w:val="Lead"/>
    <w:basedOn w:val="Normal"/>
    <w:qFormat/>
    <w:pPr>
      <w:spacing w:after="200" w:line="324" w:lineRule="auto"/>
    </w:pPr>
    <w:rPr>
      <w:rFonts w:ascii="Aptos" w:cs="Aptos" w:eastAsia="Aptos" w:hAnsi="Aptos"/>
      <w:color w:val="3E424B"/>
      <w:sz w:val="23"/>
      <w:szCs w:val="23"/>
    </w:rPr>
  </w:style>
  <w:style w:type="paragraph" w:styleId="SmallCapsMuted">
    <w:name w:val="SmallCapsMuted"/>
    <w:basedOn w:val="Normal"/>
    <w:pPr>
      <w:spacing w:after="120"/>
    </w:pPr>
    <w:rPr>
      <w:rFonts w:ascii="Aptos" w:cs="Aptos" w:eastAsia="Aptos" w:hAnsi="Aptos"/>
      <w:color w:val="B27474"/>
      <w:sz w:val="19"/>
      <w:szCs w:val="19"/>
    </w:rPr>
  </w:style>
  <w:style w:type="paragraph" w:styleId="Callout">
    <w:name w:val="Callout"/>
    <w:basedOn w:val="Normal"/>
    <w:pPr>
      <w:pBdr>
        <w:left w:val="single" w:color="8C2B3D" w:sz="18" w:space="14"/>
      </w:pBdr>
      <w:shd w:fill="F6F0EF" w:val="clear"/>
      <w:spacing w:after="200" w:before="160" w:line="288" w:lineRule="auto"/>
      <w:ind w:left="340" w:right="200"/>
    </w:pPr>
    <w:rPr>
      <w:rFonts w:ascii="Aptos" w:cs="Aptos" w:eastAsia="Aptos" w:hAnsi="Aptos"/>
      <w:color w:val="3E424B"/>
      <w:sz w:val="21"/>
      <w:szCs w:val="21"/>
    </w:rPr>
  </w:style>
  <w:style w:type="paragraph" w:styleId="CodeBlock">
    <w:name w:val="CodeBlock"/>
    <w:basedOn w:val="Normal"/>
    <w:pPr>
      <w:shd w:fill="F6F0EF" w:val="clear"/>
      <w:spacing w:after="0" w:line="260" w:lineRule="auto"/>
      <w:ind w:left="200"/>
    </w:pPr>
    <w:rPr>
      <w:rFonts w:ascii="Consolas" w:cs="Consolas" w:eastAsia="Consolas" w:hAnsi="Consolas"/>
      <w:color w:val="3E424B"/>
      <w:sz w:val="18"/>
      <w:szCs w:val="18"/>
    </w:rPr>
  </w:style>
  <w:style w:type="paragraph" w:styleId="Closing">
    <w:name w:val="Closing"/>
    <w:basedOn w:val="Normal"/>
    <w:pPr>
      <w:pBdr>
        <w:top w:val="single" w:color="D1AEAB" w:sz="6" w:space="10"/>
      </w:pBdr>
      <w:spacing w:after="120" w:before="320" w:line="288" w:lineRule="auto"/>
    </w:pPr>
    <w:rPr>
      <w:rFonts w:ascii="Aptos" w:cs="Aptos" w:eastAsia="Aptos" w:hAnsi="Aptos"/>
      <w:i/>
      <w:iCs/>
      <w:color w:val="B2747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cbqyh-prgz69l71qg2_33" Type="http://schemas.openxmlformats.org/officeDocument/2006/relationships/hyperlink" Target="https://www.linkedin.com/in/rafaelfigueredo/" TargetMode="External"/><Relationship Id="rIdpogchmtqk53nt9jby-phn" Type="http://schemas.openxmlformats.org/officeDocument/2006/relationships/hyperlink" Target="mailto:refo44@gmail.com" TargetMode="External"/><Relationship Id="rIdmqfu4nnbgpgcdpbbiaxwc" Type="http://schemas.openxmlformats.org/officeDocument/2006/relationships/hyperlink" Target="https://www.sic.gov.co/recursos_user/documentos/normatividad/Leyes/2012/Ley_1581_2012.pdf" TargetMode="External"/><Relationship Id="rId11" Type="http://schemas.openxmlformats.org/officeDocument/2006/relationships/image" Target="media/24903453ddef8baf1be7ffd65664112c86060e3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Auditoría SEO — Camino del Dharma</dc:title>
  <dc:creator>Rafael Figueredo Oropeza</dc:creator>
  <dc:description>caminodeldharma.org</dc:description>
  <cp:lastModifiedBy>Un-named</cp:lastModifiedBy>
  <cp:revision>1</cp:revision>
  <dcterms:created xsi:type="dcterms:W3CDTF">2026-07-22T22:26:19.167Z</dcterms:created>
  <dcterms:modified xsi:type="dcterms:W3CDTF">2026-07-22T22:26:19.168Z</dcterms:modified>
</cp:coreProperties>
</file>

<file path=docProps/custom.xml><?xml version="1.0" encoding="utf-8"?>
<Properties xmlns="http://schemas.openxmlformats.org/officeDocument/2006/custom-properties" xmlns:vt="http://schemas.openxmlformats.org/officeDocument/2006/docPropsVTypes"/>
</file>