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5943600" cy="3340100"/>
            <wp:effectExtent b="0" l="0" r="0" t="0"/>
            <wp:wrapNone/>
            <wp:docPr descr="Vaporwave Sun&#10;" id="2" name="image1.jpg"/>
            <a:graphic>
              <a:graphicData uri="http://schemas.openxmlformats.org/drawingml/2006/picture">
                <pic:pic>
                  <pic:nvPicPr>
                    <pic:cNvPr descr="Vaporwave Sun&#10;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rFonts w:ascii="Oswald" w:cs="Oswald" w:eastAsia="Oswald" w:hAnsi="Oswald"/>
          <w:color w:val="ffffff"/>
          <w:sz w:val="110"/>
          <w:szCs w:val="110"/>
        </w:rPr>
      </w:pPr>
      <w:bookmarkStart w:colFirst="0" w:colLast="0" w:name="_w2nupp4exrlm" w:id="0"/>
      <w:bookmarkEnd w:id="0"/>
      <w:r w:rsidDel="00000000" w:rsidR="00000000" w:rsidRPr="00000000">
        <w:rPr>
          <w:rFonts w:ascii="Oswald" w:cs="Oswald" w:eastAsia="Oswald" w:hAnsi="Oswald"/>
          <w:color w:val="ffffff"/>
          <w:sz w:val="110"/>
          <w:szCs w:val="110"/>
          <w:rtl w:val="0"/>
        </w:rPr>
        <w:t xml:space="preserve">ASSIGNMENT WK0</w:t>
      </w:r>
    </w:p>
    <w:p w:rsidR="00000000" w:rsidDel="00000000" w:rsidP="00000000" w:rsidRDefault="00000000" w:rsidRPr="00000000" w14:paraId="00000003">
      <w:pPr>
        <w:pStyle w:val="Subtitle"/>
        <w:rPr>
          <w:rFonts w:ascii="Courier New" w:cs="Courier New" w:eastAsia="Courier New" w:hAnsi="Courier New"/>
          <w:color w:val="00ff00"/>
        </w:rPr>
      </w:pPr>
      <w:bookmarkStart w:colFirst="0" w:colLast="0" w:name="_2kn7q6wj1hw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66xtsxq5x5a5" w:id="2"/>
      <w:bookmarkEnd w:id="2"/>
      <w:r w:rsidDel="00000000" w:rsidR="00000000" w:rsidRPr="00000000">
        <w:rPr>
          <w:rtl w:val="0"/>
        </w:rPr>
        <w:t xml:space="preserve">Tell me why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left"/>
        <w:rPr>
          <w:color w:val="6d9eeb"/>
          <w:sz w:val="44"/>
          <w:szCs w:val="44"/>
        </w:rPr>
      </w:pPr>
      <w:bookmarkStart w:colFirst="0" w:colLast="0" w:name="_b30xm2syo40h" w:id="3"/>
      <w:bookmarkEnd w:id="3"/>
      <w:r w:rsidDel="00000000" w:rsidR="00000000" w:rsidRPr="00000000">
        <w:rPr>
          <w:color w:val="6d9eeb"/>
          <w:sz w:val="44"/>
          <w:szCs w:val="44"/>
          <w:rtl w:val="0"/>
        </w:rPr>
        <w:t xml:space="preserve">Introduzione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Voglio imparare un nuovo lavoro che possa permettermi di reinventarmi e imparare sempre qualcosa di nuovo.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lavoro che faccio non permette alcuno sviluppo personale e dopo il mio demansionamento dovuto ad esaurimento nervoso per stress, non credo di potermi mantenere solo con un part-time da 25 ore.</w:t>
        <w:br w:type="textWrapping"/>
        <w:t xml:space="preserve">Inoltre secondo il World Economic Forum</w:t>
      </w:r>
      <w:r w:rsidDel="00000000" w:rsidR="00000000" w:rsidRPr="00000000">
        <w:rPr>
          <w:b w:val="1"/>
          <w:sz w:val="28"/>
          <w:szCs w:val="28"/>
          <w:u w:val="single"/>
          <w:vertAlign w:val="superscript"/>
        </w:rPr>
        <w:footnoteReference w:customMarkFollows="0" w:id="0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 lavori connessi alla tecnologia sono i lavori la cui richiesta e’ in costante crescita e quindi spero che mi assicurino un futuro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roseo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left"/>
        <w:rPr>
          <w:color w:val="ff00ff"/>
        </w:rPr>
      </w:pPr>
      <w:bookmarkStart w:colFirst="0" w:colLast="0" w:name="_ouiimxkowq6c" w:id="4"/>
      <w:bookmarkEnd w:id="4"/>
      <w:r w:rsidDel="00000000" w:rsidR="00000000" w:rsidRPr="00000000">
        <w:rPr>
          <w:color w:val="ff00ff"/>
          <w:rtl w:val="0"/>
        </w:rPr>
        <w:t xml:space="preserve">Motivazioni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Queste sono alcune delle motivazioni principali che mi hanno spinto a fare questo corso, contattando Insieme per il lavoro che mi ha offerto questa possibilita’.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6d9eeb" w:space="0" w:sz="18" w:val="single"/>
          <w:left w:color="6d9eeb" w:space="0" w:sz="18" w:val="single"/>
          <w:bottom w:color="6d9eeb" w:space="0" w:sz="18" w:val="single"/>
          <w:right w:color="6d9eeb" w:space="0" w:sz="18" w:val="single"/>
          <w:insideH w:color="6d9eeb" w:space="0" w:sz="18" w:val="single"/>
          <w:insideV w:color="6d9eeb" w:space="0" w:sz="1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Facilita’ di trovare lavoro 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Consiglio di amici gia’ nell’ambito IT 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Personale propensione all’utilizzo di PC e sofwtare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Esperienza in campo di analisi dati commerciali (da precedente ruolo)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 completo di carriera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Imparare a programmare e mantenermi aggiornato nel campo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dati sono preziosi e la loro crescita e’ esponenziale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https://www.dataryx.com/blog/being-data-analyst-2025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potra’ lavorare da casa sempre di piu’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Inoltre ho gia’ piantato 6 alberi con Ecosia 🌳☀️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1191096"/>
            <wp:effectExtent b="0" l="0" r="0" t="0"/>
            <wp:docPr descr="ecosia profile&#10;" id="4" name="image2.png"/>
            <a:graphic>
              <a:graphicData uri="http://schemas.openxmlformats.org/drawingml/2006/picture">
                <pic:pic>
                  <pic:nvPicPr>
                    <pic:cNvPr descr="ecosia profile&#10;" id="0" name="image2.png"/>
                    <pic:cNvPicPr preferRelativeResize="0"/>
                  </pic:nvPicPr>
                  <pic:blipFill>
                    <a:blip r:embed="rId9"/>
                    <a:srcRect b="41429" l="1602" r="1121" t="30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91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697061" cy="69706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061" cy="697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>
        <w:sz w:val="2"/>
        <w:szCs w:val="2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https://www.weforum.org/publications/the-future-of-jobs-report-2025/digest/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-600074</wp:posOffset>
          </wp:positionH>
          <wp:positionV relativeFrom="paragraph">
            <wp:posOffset>-171449</wp:posOffset>
          </wp:positionV>
          <wp:extent cx="1519238" cy="574257"/>
          <wp:effectExtent b="0" l="0" r="0" t="0"/>
          <wp:wrapNone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9238" cy="57425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color w:val="34588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320" w:lineRule="auto"/>
      <w:jc w:val="center"/>
    </w:pPr>
    <w:rPr>
      <w:b w:val="1"/>
      <w:color w:val="00ff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oboto" w:cs="Roboto" w:eastAsia="Roboto" w:hAnsi="Roboto"/>
      <w:b w:val="1"/>
      <w:color w:val="656a72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Roboto" w:cs="Roboto" w:eastAsia="Roboto" w:hAnsi="Roboto"/>
      <w:b w:val="1"/>
      <w:color w:val="656a72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Roboto" w:cs="Roboto" w:eastAsia="Roboto" w:hAnsi="Roboto"/>
      <w:b w:val="1"/>
      <w:color w:val="656a7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rFonts w:ascii="Roboto" w:cs="Roboto" w:eastAsia="Roboto" w:hAnsi="Roboto"/>
      <w:color w:val="656a7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ourier New" w:cs="Courier New" w:eastAsia="Courier New" w:hAnsi="Courier New"/>
      <w:b w:val="1"/>
      <w:color w:val="34588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Roboto" w:cs="Roboto" w:eastAsia="Roboto" w:hAnsi="Roboto"/>
      <w:color w:val="f3177e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yperlink" Target="https://www.dataryx.com/blog/being-data-analyst-202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