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76" w:lineRule="auto"/>
        <w:jc w:val="left"/>
      </w:pPr>
      <w:r>
        <w:rPr>
          <w:rFonts w:ascii="Calibri" w:hAnsi="Calibri"/>
          <w:b/>
          <w:i w:val="0"/>
          <w:color w:val="1F4E79"/>
          <w:sz w:val="48"/>
        </w:rPr>
        <w:t>PANDUAN BELAJAR ERPNEXT DARI DASAR</w:t>
      </w:r>
    </w:p>
    <w:p>
      <w:pPr>
        <w:spacing w:before="0" w:after="240" w:line="276" w:lineRule="auto"/>
        <w:jc w:val="left"/>
      </w:pPr>
      <w:r>
        <w:rPr>
          <w:rFonts w:ascii="Calibri" w:hAnsi="Calibri"/>
          <w:b w:val="0"/>
          <w:i/>
          <w:color w:val="2F5496"/>
          <w:sz w:val="26"/>
        </w:rPr>
        <w:t>Implementasi Komprehensif Modul Manufaktur &amp; Persediaan Berbasis Studi Kasus Industri Furnitur</w:t>
      </w:r>
    </w:p>
    <w:tbl>
      <w:tblPr>
        <w:tblW w:type="auto" w:w="0"/>
        <w:jc w:val="center"/>
        <w:tblLayout w:type="fixed"/>
        <w:tblLook w:firstColumn="1" w:firstRow="1" w:lastColumn="0" w:lastRow="0" w:noHBand="0" w:noVBand="1" w:val="04A0"/>
      </w:tblPr>
      <w:tblGrid>
        <w:gridCol w:w="9029"/>
      </w:tblGrid>
      <w:tr>
        <w:tc>
          <w:tcPr>
            <w:tcW w:type="dxa" w:w="9029"/>
            <w:shd w:fill="F2F5F9" w:val="clear"/>
            <w:tcMar>
              <w:top w:w="130" w:type="dxa"/>
              <w:bottom w:w="13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DOKUMEN PANDUAN PRAKTIKUM &amp; MODUL IMPLEMENTASI</w:t>
            </w:r>
          </w:p>
          <w:p>
            <w:pPr>
              <w:spacing w:before="40" w:after="40" w:line="276" w:lineRule="auto"/>
            </w:pPr>
            <w:r>
              <w:rPr>
                <w:rFonts w:ascii="Calibri" w:hAnsi="Calibri"/>
                <w:color w:val="262626"/>
                <w:sz w:val="19"/>
              </w:rPr>
              <w:t>Subjek / Topik: Belajar ERPNext dari Dasar — Modul Stock, Buying, Selling, &amp; Manufacturing</w:t>
            </w:r>
          </w:p>
          <w:p>
            <w:pPr>
              <w:spacing w:before="40" w:after="40" w:line="276" w:lineRule="auto"/>
            </w:pPr>
            <w:r>
              <w:rPr>
                <w:rFonts w:ascii="Calibri" w:hAnsi="Calibri"/>
                <w:color w:val="262626"/>
                <w:sz w:val="19"/>
              </w:rPr>
              <w:t>Studi Kasus Perusahaan: PT Rega Manufaktur Kreasi (Industri Furnitur Kayu Minimalis)</w:t>
            </w:r>
          </w:p>
          <w:p>
            <w:pPr>
              <w:spacing w:before="40" w:after="40" w:line="276" w:lineRule="auto"/>
            </w:pPr>
            <w:r>
              <w:rPr>
                <w:rFonts w:ascii="Calibri" w:hAnsi="Calibri"/>
                <w:color w:val="262626"/>
                <w:sz w:val="19"/>
              </w:rPr>
              <w:t>Tujuan Utama: Memberikan pemahaman konseptual dan panduan langkah demi langkah penggunaan ERPNext mulai dari konfigurasi master data, impor dataset CSV, eksekusi Work Order lantai pabrik, hingga analisis HPP dan akuntansi persediaan perpetual.</w:t>
            </w:r>
          </w:p>
        </w:tc>
      </w:tr>
    </w:tbl>
    <w:p>
      <w:pPr>
        <w:spacing w:before="0" w:after="120"/>
      </w:pPr>
    </w:p>
    <w:p>
      <w:pPr>
        <w:pStyle w:val="Heading2"/>
        <w:keepNext/>
        <w:spacing w:before="240" w:after="80"/>
      </w:pPr>
      <w:r>
        <w:rPr>
          <w:rFonts w:ascii="Calibri" w:hAnsi="Calibri"/>
          <w:b/>
          <w:color w:val="2F5496"/>
          <w:sz w:val="27"/>
        </w:rPr>
        <w:t>Daftar Isi Dokumentasi</w:t>
      </w:r>
    </w:p>
    <w:p>
      <w:pPr>
        <w:spacing w:after="240"/>
      </w:pPr>
      <w:r>
        <w:fldChar w:fldCharType="begin"/>
        <w:instrText xml:space="preserve"> TOC \o "1-3" \h \z \u </w:instrText>
        <w:fldChar w:fldCharType="end"/>
      </w:r>
    </w:p>
    <w:p>
      <w:pPr>
        <w:spacing w:before="0" w:after="80" w:line="276" w:lineRule="auto"/>
        <w:jc w:val="left"/>
      </w:pPr>
      <w:r>
        <w:rPr>
          <w:rFonts w:ascii="Calibri" w:hAnsi="Calibri"/>
          <w:b w:val="0"/>
          <w:i/>
          <w:color w:val="787878"/>
          <w:sz w:val="19"/>
        </w:rPr>
        <w:t>(Petunjuk: Tekan F9 atau Klik Kanan &gt; Update Field pada Microsoft Word / Google Docs untuk memperbarui daftar isi otomatis)</w:t>
      </w:r>
    </w:p>
    <w:p>
      <w:pPr>
        <w:pStyle w:val="Heading1"/>
        <w:keepNext/>
        <w:spacing w:before="320" w:after="120"/>
      </w:pPr>
      <w:r>
        <w:rPr>
          <w:rFonts w:ascii="Calibri" w:hAnsi="Calibri"/>
          <w:b/>
          <w:color w:val="1F4E79"/>
          <w:sz w:val="34"/>
        </w:rPr>
        <w:t>BAB I: Pengenalan Konsep Dasar &amp; Arsitektur Modul ERPNext</w:t>
      </w:r>
    </w:p>
    <w:p>
      <w:pPr>
        <w:pStyle w:val="Heading2"/>
        <w:keepNext/>
        <w:spacing w:before="240" w:after="80"/>
      </w:pPr>
      <w:r>
        <w:rPr>
          <w:rFonts w:ascii="Calibri" w:hAnsi="Calibri"/>
          <w:b/>
          <w:color w:val="2F5496"/>
          <w:sz w:val="27"/>
        </w:rPr>
        <w:t>1.1 Prinsip Kerja dan Arsitektur ERPNext</w:t>
      </w:r>
    </w:p>
    <w:p>
      <w:pPr>
        <w:spacing w:before="0" w:after="80" w:line="276" w:lineRule="auto"/>
        <w:jc w:val="left"/>
      </w:pPr>
      <w:r>
        <w:rPr>
          <w:rFonts w:ascii="Calibri" w:hAnsi="Calibri"/>
          <w:b w:val="0"/>
          <w:i w:val="0"/>
          <w:color w:val="262626"/>
          <w:sz w:val="22"/>
        </w:rPr>
        <w:t>ERPNext adalah sistem Enterprise Resource Planning (ERP) modern berbasis open-source yang mengintegrasikan seluruh fungsi operasional bisnis ke dalam satu basis data terpusat secara real-time. Keunggulan utama ERPNext terletak pada arsitektur modularnya yang saling terhubung (seamless integration), sehingga setiap transaksi operasional—seperti transaksi pembelian bahan baku atau penjualan barang jadi—akan langsung memperbarui posisi persediaan dan membentuk jurnal akuntansi secara otomatis.</w:t>
      </w:r>
    </w:p>
    <w:p>
      <w:pPr>
        <w:pStyle w:val="Heading2"/>
        <w:keepNext/>
        <w:spacing w:before="240" w:after="80"/>
      </w:pPr>
      <w:r>
        <w:rPr>
          <w:rFonts w:ascii="Calibri" w:hAnsi="Calibri"/>
          <w:b/>
          <w:color w:val="2F5496"/>
          <w:sz w:val="27"/>
        </w:rPr>
        <w:t>1.2 Tipe Manufaktur: Discrete Manufacturing</w:t>
      </w:r>
    </w:p>
    <w:p>
      <w:pPr>
        <w:spacing w:before="0" w:after="80" w:line="276" w:lineRule="auto"/>
        <w:jc w:val="left"/>
      </w:pPr>
      <w:r>
        <w:rPr>
          <w:rFonts w:ascii="Calibri" w:hAnsi="Calibri"/>
          <w:b w:val="0"/>
          <w:i w:val="0"/>
          <w:color w:val="262626"/>
          <w:sz w:val="22"/>
        </w:rPr>
        <w:t>Dalam dunia industri, proses manufaktur dibagi menjadi beberapa tipe. ERPNext memfasilitasi Discrete Manufacturing, yaitu proses produksi yang menghasilkan produk jadi berupa satuan unit fisik yang dapat dihitung, diidentifikasi, serta dibongkar kembali menjadi komponen penyusunnya (seperti meja, kursi, elektronik, atau kendaraan). Karakteristik utama Discrete Manufacturing di ERPNext melibatkan:</w:t>
      </w:r>
    </w:p>
    <w:p>
      <w:pPr>
        <w:pStyle w:val="ListBullet"/>
        <w:spacing w:before="20" w:after="60" w:line="276" w:lineRule="auto"/>
      </w:pPr>
      <w:r>
        <w:rPr>
          <w:rFonts w:ascii="Calibri" w:hAnsi="Calibri"/>
          <w:b/>
          <w:color w:val="1F4E79"/>
          <w:sz w:val="20"/>
        </w:rPr>
        <w:t xml:space="preserve">Bill of Materials (BOM): </w:t>
      </w:r>
      <w:r>
        <w:rPr>
          <w:rFonts w:ascii="Calibri" w:hAnsi="Calibri"/>
          <w:color w:val="262626"/>
          <w:sz w:val="20"/>
        </w:rPr>
        <w:t>Resep induk yang mengunci daftar komponen, takaran bahan baku, dan rute pengerjaan.</w:t>
      </w:r>
    </w:p>
    <w:p>
      <w:pPr>
        <w:pStyle w:val="ListBullet"/>
        <w:spacing w:before="20" w:after="60" w:line="276" w:lineRule="auto"/>
      </w:pPr>
      <w:r>
        <w:rPr>
          <w:rFonts w:ascii="Calibri" w:hAnsi="Calibri"/>
          <w:b/>
          <w:color w:val="1F4E79"/>
          <w:sz w:val="20"/>
        </w:rPr>
        <w:t xml:space="preserve">Work Order (WO): </w:t>
      </w:r>
      <w:r>
        <w:rPr>
          <w:rFonts w:ascii="Calibri" w:hAnsi="Calibri"/>
          <w:color w:val="262626"/>
          <w:sz w:val="20"/>
        </w:rPr>
        <w:t>Dokumen perintah rilis ke lantai pabrik untuk memproduksi sejumlah unit tertentu.</w:t>
      </w:r>
    </w:p>
    <w:p>
      <w:pPr>
        <w:pStyle w:val="ListBullet"/>
        <w:spacing w:before="20" w:after="60" w:line="276" w:lineRule="auto"/>
      </w:pPr>
      <w:r>
        <w:rPr>
          <w:rFonts w:ascii="Calibri" w:hAnsi="Calibri"/>
          <w:b/>
          <w:color w:val="1F4E79"/>
          <w:sz w:val="20"/>
        </w:rPr>
        <w:t xml:space="preserve">Job Card: </w:t>
      </w:r>
      <w:r>
        <w:rPr>
          <w:rFonts w:ascii="Calibri" w:hAnsi="Calibri"/>
          <w:color w:val="262626"/>
          <w:sz w:val="20"/>
        </w:rPr>
        <w:t>Kartu penugasan per stasiun kerja untuk mengukur durasi dan biaya tenaga kerja/mesin.</w:t>
      </w:r>
    </w:p>
    <w:p>
      <w:pPr>
        <w:pStyle w:val="Heading2"/>
        <w:keepNext/>
        <w:spacing w:before="240" w:after="80"/>
      </w:pPr>
      <w:r>
        <w:rPr>
          <w:rFonts w:ascii="Calibri" w:hAnsi="Calibri"/>
          <w:b/>
          <w:color w:val="2F5496"/>
          <w:sz w:val="27"/>
        </w:rPr>
        <w:t>1.3 Profil Perusahaan Studi Kasus: PT Rega Manufaktur Kreasi</w:t>
      </w:r>
    </w:p>
    <w:p>
      <w:pPr>
        <w:spacing w:before="0" w:after="80" w:line="276" w:lineRule="auto"/>
        <w:jc w:val="left"/>
      </w:pPr>
      <w:r>
        <w:rPr>
          <w:rFonts w:ascii="Calibri" w:hAnsi="Calibri"/>
          <w:b w:val="0"/>
          <w:i w:val="0"/>
          <w:color w:val="262626"/>
          <w:sz w:val="22"/>
        </w:rPr>
        <w:t>Untuk mempermudah pemahaman praktis, seluruh panduan ini mengacu pada simulasi bisnis PT Rega Manufaktur Kreasi, sebuah perusahaan manufaktur furnitur kayu minimalis. Perusahaan menerapkan kombinasi dua strategi produksi utama:</w:t>
      </w:r>
    </w:p>
    <w:p>
      <w:pPr>
        <w:pStyle w:val="ListBullet"/>
        <w:spacing w:before="20" w:after="60" w:line="276" w:lineRule="auto"/>
      </w:pPr>
      <w:r>
        <w:rPr>
          <w:rFonts w:ascii="Calibri" w:hAnsi="Calibri"/>
          <w:b/>
          <w:color w:val="1F4E79"/>
          <w:sz w:val="20"/>
        </w:rPr>
        <w:t xml:space="preserve">Make-to-Stock (MTS): </w:t>
      </w:r>
      <w:r>
        <w:rPr>
          <w:rFonts w:ascii="Calibri" w:hAnsi="Calibri"/>
          <w:color w:val="262626"/>
          <w:sz w:val="20"/>
        </w:rPr>
        <w:t>Memproduksi barang jadi populer untuk mengisi persediaan di Gudang Barang Jadi berdasarkan ramalan penjualan.</w:t>
      </w:r>
    </w:p>
    <w:p>
      <w:pPr>
        <w:pStyle w:val="ListBullet"/>
        <w:spacing w:before="20" w:after="60" w:line="276" w:lineRule="auto"/>
      </w:pPr>
      <w:r>
        <w:rPr>
          <w:rFonts w:ascii="Calibri" w:hAnsi="Calibri"/>
          <w:b/>
          <w:color w:val="1F4E79"/>
          <w:sz w:val="20"/>
        </w:rPr>
        <w:t xml:space="preserve">Make-to-Order (MTO): </w:t>
      </w:r>
      <w:r>
        <w:rPr>
          <w:rFonts w:ascii="Calibri" w:hAnsi="Calibri"/>
          <w:color w:val="262626"/>
          <w:sz w:val="20"/>
        </w:rPr>
        <w:t>Memproduksi furnitur berdasarkan pesanan spesifik pelanggan korporat atau toko ritel.</w:t>
      </w:r>
    </w:p>
    <w:p>
      <w:pPr>
        <w:pStyle w:val="Heading2"/>
        <w:keepNext/>
        <w:spacing w:before="240" w:after="80"/>
      </w:pPr>
      <w:r>
        <w:rPr>
          <w:rFonts w:ascii="Calibri" w:hAnsi="Calibri"/>
          <w:b/>
          <w:color w:val="2F5496"/>
          <w:sz w:val="27"/>
        </w:rPr>
        <w:t>1.4 Spesifikasi Produk Unggulan</w:t>
      </w:r>
    </w:p>
    <w:p>
      <w:pPr>
        <w:spacing w:before="0" w:after="80" w:line="276" w:lineRule="auto"/>
        <w:jc w:val="left"/>
      </w:pPr>
      <w:r>
        <w:rPr>
          <w:rFonts w:ascii="Calibri" w:hAnsi="Calibri"/>
          <w:b w:val="0"/>
          <w:i w:val="0"/>
          <w:color w:val="262626"/>
          <w:sz w:val="22"/>
        </w:rPr>
        <w:t>Simulasi praktikum difokuskan pada dua produk furnitur utama yang diproduksi oleh PT Rega Manufaktur Kreasi:</w:t>
      </w:r>
    </w:p>
    <w:p>
      <w:pPr>
        <w:pStyle w:val="ListBullet"/>
        <w:spacing w:before="20" w:after="60" w:line="276" w:lineRule="auto"/>
      </w:pPr>
      <w:r>
        <w:rPr>
          <w:rFonts w:ascii="Calibri" w:hAnsi="Calibri"/>
          <w:b/>
          <w:color w:val="1F4E79"/>
          <w:sz w:val="20"/>
        </w:rPr>
        <w:t xml:space="preserve">FG-001 (Meja Kerja Minimalis Rega Desk 120): </w:t>
      </w:r>
      <w:r>
        <w:rPr>
          <w:rFonts w:ascii="Calibri" w:hAnsi="Calibri"/>
          <w:color w:val="262626"/>
          <w:sz w:val="20"/>
        </w:rPr>
        <w:t>Meja kerja kayu pinus solid oven berdimensi 120 x 60 x 75 cm dengan rangka kaki besi hollow 4x4 cm (powder coating hitam) dan finishing politur melamin teak semi-doff. Harga Jual Standar: Rp 450.000 / unit.</w:t>
      </w:r>
    </w:p>
    <w:p>
      <w:pPr>
        <w:pStyle w:val="ListBullet"/>
        <w:spacing w:before="20" w:after="60" w:line="276" w:lineRule="auto"/>
      </w:pPr>
      <w:r>
        <w:rPr>
          <w:rFonts w:ascii="Calibri" w:hAnsi="Calibri"/>
          <w:b/>
          <w:color w:val="1F4E79"/>
          <w:sz w:val="20"/>
        </w:rPr>
        <w:t xml:space="preserve">FG-002 (Kursi Kerja Kayu Rega Chair): </w:t>
      </w:r>
      <w:r>
        <w:rPr>
          <w:rFonts w:ascii="Calibri" w:hAnsi="Calibri"/>
          <w:color w:val="262626"/>
          <w:sz w:val="20"/>
        </w:rPr>
        <w:t>Kursi kerja ergonomis dengan dudukan/sandaran kayu pinus solid dan rangka besi kokoh tahan karat. Harga Jual Standar: Rp 260.000 – Rp 275.000 / unit.</w:t>
      </w:r>
    </w:p>
    <w:p>
      <w:pPr>
        <w:pStyle w:val="Heading1"/>
        <w:keepNext/>
        <w:spacing w:before="320" w:after="120"/>
      </w:pPr>
      <w:r>
        <w:rPr>
          <w:rFonts w:ascii="Calibri" w:hAnsi="Calibri"/>
          <w:b/>
          <w:color w:val="1F4E79"/>
          <w:sz w:val="34"/>
        </w:rPr>
        <w:t>BAB II: Hierarki Master Data &amp; Panduan Impor Data (Data Import)</w:t>
      </w:r>
    </w:p>
    <w:p>
      <w:pPr>
        <w:pStyle w:val="Heading2"/>
        <w:keepNext/>
        <w:spacing w:before="240" w:after="80"/>
      </w:pPr>
      <w:r>
        <w:rPr>
          <w:rFonts w:ascii="Calibri" w:hAnsi="Calibri"/>
          <w:b/>
          <w:color w:val="2F5496"/>
          <w:sz w:val="27"/>
        </w:rPr>
        <w:t>2.1 Konsep Ketergantungan Asing (Foreign Key Dependency)</w:t>
      </w:r>
    </w:p>
    <w:p>
      <w:pPr>
        <w:spacing w:before="0" w:after="80" w:line="276" w:lineRule="auto"/>
        <w:jc w:val="left"/>
      </w:pPr>
      <w:r>
        <w:rPr>
          <w:rFonts w:ascii="Calibri" w:hAnsi="Calibri"/>
          <w:b w:val="0"/>
          <w:i w:val="0"/>
          <w:color w:val="262626"/>
          <w:sz w:val="22"/>
        </w:rPr>
        <w:t>Dalam ERPNext, data disimpan dalam struktur relasional terintegrasi. Sebuah master data sering kali merujuk ke master data lain (Foreign Key Link). Sebagai contoh, saat kita menginput sebuah Item, sistem mewajibkan pengisian Item Group dan UOM yang sah. Jika Item Group atau UOM belum ada di database, sistem akan menolak proses input dengan pesan error LinkValidationError. Oleh karena itu, impor master data wajib dilakukan secara berurutan.</w:t>
      </w:r>
    </w:p>
    <w:p>
      <w:pPr>
        <w:pStyle w:val="Heading2"/>
        <w:keepNext/>
        <w:spacing w:before="240" w:after="80"/>
      </w:pPr>
      <w:r>
        <w:rPr>
          <w:rFonts w:ascii="Calibri" w:hAnsi="Calibri"/>
          <w:b/>
          <w:color w:val="2F5496"/>
          <w:sz w:val="27"/>
        </w:rPr>
        <w:t>2.2 Inventaris File Dataset CSV (Folder ERP_Rega)</w:t>
      </w:r>
    </w:p>
    <w:p>
      <w:pPr>
        <w:spacing w:before="0" w:after="80" w:line="276" w:lineRule="auto"/>
        <w:jc w:val="left"/>
      </w:pPr>
      <w:r>
        <w:rPr>
          <w:rFonts w:ascii="Calibri" w:hAnsi="Calibri"/>
          <w:b w:val="0"/>
          <w:i w:val="0"/>
          <w:color w:val="262626"/>
          <w:sz w:val="22"/>
        </w:rPr>
        <w:t>Berikut adalah rincian 13 file CSV dataset master data dan sampel transaksi yang disiapkan untuk praktikum:</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E0E0E0"/>
          <w:insideV w:val="none"/>
        </w:tblBorders>
      </w:tblPr>
      <w:tblGrid>
        <w:gridCol w:w="2257"/>
        <w:gridCol w:w="2257"/>
        <w:gridCol w:w="2257"/>
        <w:gridCol w:w="2257"/>
      </w:tblGrid>
      <w:tr>
        <w:trPr>
          <w:cantSplit/>
          <w:tblHeader/>
        </w:trPr>
        <w:tc>
          <w:tcPr>
            <w:tcW w:type="dxa" w:w="720"/>
            <w:tcMar>
              <w:top w:w="90" w:type="dxa"/>
              <w:bottom w:w="90" w:type="dxa"/>
              <w:left w:w="130" w:type="dxa"/>
              <w:right w:w="130" w:type="dxa"/>
            </w:tcMar>
            <w:vAlign w:val="center"/>
            <w:shd w:fill="1F4E79" w:val="clear"/>
          </w:tcPr>
          <w:p>
            <w:pPr>
              <w:spacing w:before="40" w:after="40" w:line="276" w:lineRule="auto"/>
              <w:jc w:val="center"/>
            </w:pPr>
            <w:r>
              <w:rPr>
                <w:rFonts w:ascii="Calibri" w:hAnsi="Calibri"/>
                <w:b/>
                <w:color w:val="FFFFFF"/>
                <w:sz w:val="19"/>
              </w:rPr>
              <w:t>No</w:t>
            </w:r>
          </w:p>
        </w:tc>
        <w:tc>
          <w:tcPr>
            <w:tcW w:type="dxa" w:w="3024"/>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Nama File CSV</w:t>
            </w:r>
          </w:p>
        </w:tc>
        <w:tc>
          <w:tcPr>
            <w:tcW w:type="dxa" w:w="2592"/>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DocType ERPNext Terkait</w:t>
            </w:r>
          </w:p>
        </w:tc>
        <w:tc>
          <w:tcPr>
            <w:tcW w:type="dxa" w:w="2693"/>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Deskripsi Singkat Content</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01</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01_item_group.csv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Item Group</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Master kelompok barang (Bahan Baku, Sub-Assembly, Barang Jadi)</w:t>
            </w:r>
          </w:p>
        </w:tc>
      </w:tr>
      <w:tr>
        <w:trPr>
          <w:cantSplit/>
        </w:trPr>
        <w:tc>
          <w:tcPr>
            <w:tcW w:type="dxa" w:w="720"/>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02</w:t>
            </w:r>
          </w:p>
        </w:tc>
        <w:tc>
          <w:tcPr>
            <w:tcW w:type="dxa" w:w="302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02_uom.csv</w:t>
            </w:r>
          </w:p>
        </w:tc>
        <w:tc>
          <w:tcPr>
            <w:tcW w:type="dxa" w:w="2592"/>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UOM</w:t>
            </w:r>
          </w:p>
        </w:tc>
        <w:tc>
          <w:tcPr>
            <w:tcW w:type="dxa" w:w="269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Master satuan ukuran (Pcs, Set, Lembar, Box, Liter, Meter, Jam)</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03</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03_warehouse.csv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Warehouse</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Struktur gudang (Gudang RM, Gudang WIP, Gudang FG, Gudang Scrap)</w:t>
            </w:r>
          </w:p>
        </w:tc>
      </w:tr>
      <w:tr>
        <w:trPr>
          <w:cantSplit/>
        </w:trPr>
        <w:tc>
          <w:tcPr>
            <w:tcW w:type="dxa" w:w="720"/>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04</w:t>
            </w:r>
          </w:p>
        </w:tc>
        <w:tc>
          <w:tcPr>
            <w:tcW w:type="dxa" w:w="302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04_workstation.csv</w:t>
            </w:r>
          </w:p>
        </w:tc>
        <w:tc>
          <w:tcPr>
            <w:tcW w:type="dxa" w:w="2592"/>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Workstation</w:t>
            </w:r>
          </w:p>
        </w:tc>
        <w:tc>
          <w:tcPr>
            <w:tcW w:type="dxa" w:w="269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Stasiun kerja lantai pabrik beserta tarif operasional per jam</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05</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05_operation.csv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Operation</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Standar aktivitas kerja (Pemotongan, Perakitan, Finishing, QC)</w:t>
            </w:r>
          </w:p>
        </w:tc>
      </w:tr>
      <w:tr>
        <w:trPr>
          <w:cantSplit/>
        </w:trPr>
        <w:tc>
          <w:tcPr>
            <w:tcW w:type="dxa" w:w="720"/>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06</w:t>
            </w:r>
          </w:p>
        </w:tc>
        <w:tc>
          <w:tcPr>
            <w:tcW w:type="dxa" w:w="302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06_item.csv</w:t>
            </w:r>
          </w:p>
        </w:tc>
        <w:tc>
          <w:tcPr>
            <w:tcW w:type="dxa" w:w="2592"/>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Item</w:t>
            </w:r>
          </w:p>
        </w:tc>
        <w:tc>
          <w:tcPr>
            <w:tcW w:type="dxa" w:w="269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Master data 8 bahan baku/pembantu dan 2 produk barang jadi</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07</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07_bom.csv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BOM</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Header Bill of Materials (resep produksi Meja &amp; Kursi Kerja)</w:t>
            </w:r>
          </w:p>
        </w:tc>
      </w:tr>
      <w:tr>
        <w:trPr>
          <w:cantSplit/>
        </w:trPr>
        <w:tc>
          <w:tcPr>
            <w:tcW w:type="dxa" w:w="720"/>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08</w:t>
            </w:r>
          </w:p>
        </w:tc>
        <w:tc>
          <w:tcPr>
            <w:tcW w:type="dxa" w:w="302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08_bom_item.csv</w:t>
            </w:r>
          </w:p>
        </w:tc>
        <w:tc>
          <w:tcPr>
            <w:tcW w:type="dxa" w:w="2592"/>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BOM Item (Child)</w:t>
            </w:r>
          </w:p>
        </w:tc>
        <w:tc>
          <w:tcPr>
            <w:tcW w:type="dxa" w:w="269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Rincian kebutuhan takaran bahan baku per unit produk</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09</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09_bom_operation.csv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BOM Operation (Child)</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Urutan stasiun kerja dan alokasi durasi waktu pengerjaan</w:t>
            </w:r>
          </w:p>
        </w:tc>
      </w:tr>
      <w:tr>
        <w:trPr>
          <w:cantSplit/>
        </w:trPr>
        <w:tc>
          <w:tcPr>
            <w:tcW w:type="dxa" w:w="720"/>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10</w:t>
            </w:r>
          </w:p>
        </w:tc>
        <w:tc>
          <w:tcPr>
            <w:tcW w:type="dxa" w:w="302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10_supplier.csv</w:t>
            </w:r>
          </w:p>
        </w:tc>
        <w:tc>
          <w:tcPr>
            <w:tcW w:type="dxa" w:w="2592"/>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Supplier</w:t>
            </w:r>
          </w:p>
        </w:tc>
        <w:tc>
          <w:tcPr>
            <w:tcW w:type="dxa" w:w="269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Master data vendor pemasok kayu pinus, besi, cat, &amp; box packaging</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11</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11_customer.csv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Customer</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Master data pelanggan korporat dan toko ritel furnitur</w:t>
            </w:r>
          </w:p>
        </w:tc>
      </w:tr>
      <w:tr>
        <w:trPr>
          <w:cantSplit/>
        </w:trPr>
        <w:tc>
          <w:tcPr>
            <w:tcW w:type="dxa" w:w="720"/>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12</w:t>
            </w:r>
          </w:p>
        </w:tc>
        <w:tc>
          <w:tcPr>
            <w:tcW w:type="dxa" w:w="302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12_opening_stock.csv</w:t>
            </w:r>
          </w:p>
        </w:tc>
        <w:tc>
          <w:tcPr>
            <w:tcW w:type="dxa" w:w="2592"/>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Stock Entry (Opening)</w:t>
            </w:r>
          </w:p>
        </w:tc>
        <w:tc>
          <w:tcPr>
            <w:tcW w:type="dxa" w:w="269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Data saldo awal persediaan fisik bahan baku di Gudang RM</w:t>
            </w:r>
          </w:p>
        </w:tc>
      </w:tr>
      <w:tr>
        <w:trPr>
          <w:cantSplit/>
        </w:trPr>
        <w:tc>
          <w:tcPr>
            <w:tcW w:type="dxa" w:w="720"/>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13</w:t>
            </w:r>
          </w:p>
        </w:tc>
        <w:tc>
          <w:tcPr>
            <w:tcW w:type="dxa" w:w="302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13_sales_order_sample.csv</w:t>
            </w:r>
          </w:p>
        </w:tc>
        <w:tc>
          <w:tcPr>
            <w:tcW w:type="dxa" w:w="2592"/>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Sales Order</w:t>
            </w:r>
          </w:p>
        </w:tc>
        <w:tc>
          <w:tcPr>
            <w:tcW w:type="dxa" w:w="269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Sampel transaksi pesanan penjualan untuk memicu alur produksi MTO</w:t>
            </w:r>
          </w:p>
        </w:tc>
      </w:tr>
    </w:tbl>
    <w:p>
      <w:pPr>
        <w:pStyle w:val="Heading2"/>
        <w:keepNext/>
        <w:spacing w:before="240" w:after="80"/>
      </w:pPr>
      <w:r>
        <w:rPr>
          <w:rFonts w:ascii="Calibri" w:hAnsi="Calibri"/>
          <w:b/>
          <w:color w:val="2F5496"/>
          <w:sz w:val="27"/>
        </w:rPr>
        <w:t>2.3 Urutan Impor Data Anti-Error (5 Tahap Utama)</w:t>
      </w:r>
    </w:p>
    <w:p>
      <w:pPr>
        <w:spacing w:before="0" w:after="80" w:line="276" w:lineRule="auto"/>
        <w:jc w:val="left"/>
      </w:pPr>
      <w:r>
        <w:rPr>
          <w:rFonts w:ascii="Calibri" w:hAnsi="Calibri"/>
          <w:b w:val="0"/>
          <w:i w:val="0"/>
          <w:color w:val="262626"/>
          <w:sz w:val="22"/>
        </w:rPr>
        <w:t>Untuk menghindari kendala kegagalan tautan relasi data, jalankan impor CSV dengan urutan babak berikut:</w:t>
      </w:r>
    </w:p>
    <w:p>
      <w:pPr>
        <w:pStyle w:val="ListBullet"/>
        <w:spacing w:before="20" w:after="60" w:line="276" w:lineRule="auto"/>
      </w:pPr>
      <w:r>
        <w:rPr>
          <w:rFonts w:ascii="Calibri" w:hAnsi="Calibri"/>
          <w:b/>
          <w:color w:val="1F4E79"/>
          <w:sz w:val="20"/>
        </w:rPr>
        <w:t xml:space="preserve">Tahap 1 (Pondasi Konfigurasi Dasar): </w:t>
      </w:r>
      <w:r>
        <w:rPr>
          <w:rFonts w:ascii="Calibri" w:hAnsi="Calibri"/>
          <w:color w:val="262626"/>
          <w:sz w:val="20"/>
        </w:rPr>
        <w:t>Impor 01_item_group.csv -&gt; 02_uom.csv -&gt; 03_warehouse.csv.</w:t>
      </w:r>
    </w:p>
    <w:p>
      <w:pPr>
        <w:pStyle w:val="ListBullet"/>
        <w:spacing w:before="20" w:after="60" w:line="276" w:lineRule="auto"/>
      </w:pPr>
      <w:r>
        <w:rPr>
          <w:rFonts w:ascii="Calibri" w:hAnsi="Calibri"/>
          <w:b/>
          <w:color w:val="1F4E79"/>
          <w:sz w:val="20"/>
        </w:rPr>
        <w:t xml:space="preserve">Tahap 2 (Fasilitas &amp; Rekanan Bisnis): </w:t>
      </w:r>
      <w:r>
        <w:rPr>
          <w:rFonts w:ascii="Calibri" w:hAnsi="Calibri"/>
          <w:color w:val="262626"/>
          <w:sz w:val="20"/>
        </w:rPr>
        <w:t>Impor 04_workstation.csv -&gt; 05_operation.csv -&gt; 10_supplier.csv -&gt; 11_customer.csv.</w:t>
      </w:r>
    </w:p>
    <w:p>
      <w:pPr>
        <w:pStyle w:val="ListBullet"/>
        <w:spacing w:before="20" w:after="60" w:line="276" w:lineRule="auto"/>
      </w:pPr>
      <w:r>
        <w:rPr>
          <w:rFonts w:ascii="Calibri" w:hAnsi="Calibri"/>
          <w:b/>
          <w:color w:val="1F4E79"/>
          <w:sz w:val="20"/>
        </w:rPr>
        <w:t xml:space="preserve">Tahap 3 (Master Barang &amp; Material): </w:t>
      </w:r>
      <w:r>
        <w:rPr>
          <w:rFonts w:ascii="Calibri" w:hAnsi="Calibri"/>
          <w:color w:val="262626"/>
          <w:sz w:val="20"/>
        </w:rPr>
        <w:t>Impor 06_item.csv. Seluruh UOM dan Item Group telah siap di database.</w:t>
      </w:r>
    </w:p>
    <w:p>
      <w:pPr>
        <w:pStyle w:val="ListBullet"/>
        <w:spacing w:before="20" w:after="60" w:line="276" w:lineRule="auto"/>
      </w:pPr>
      <w:r>
        <w:rPr>
          <w:rFonts w:ascii="Calibri" w:hAnsi="Calibri"/>
          <w:b/>
          <w:color w:val="1F4E79"/>
          <w:sz w:val="20"/>
        </w:rPr>
        <w:t xml:space="preserve">Tahap 4 (Resep &amp; Routing Produksi): </w:t>
      </w:r>
      <w:r>
        <w:rPr>
          <w:rFonts w:ascii="Calibri" w:hAnsi="Calibri"/>
          <w:color w:val="262626"/>
          <w:sz w:val="20"/>
        </w:rPr>
        <w:t>Impor/Buat 07_bom.csv (didukung rincian 08_bom_item.csv dan 09_bom_operation.csv).</w:t>
      </w:r>
    </w:p>
    <w:p>
      <w:pPr>
        <w:pStyle w:val="ListBullet"/>
        <w:spacing w:before="20" w:after="60" w:line="276" w:lineRule="auto"/>
      </w:pPr>
      <w:r>
        <w:rPr>
          <w:rFonts w:ascii="Calibri" w:hAnsi="Calibri"/>
          <w:b/>
          <w:color w:val="1F4E79"/>
          <w:sz w:val="20"/>
        </w:rPr>
        <w:t xml:space="preserve">Tahap 5 (Saldo Awal &amp; Transaksi): </w:t>
      </w:r>
      <w:r>
        <w:rPr>
          <w:rFonts w:ascii="Calibri" w:hAnsi="Calibri"/>
          <w:color w:val="262626"/>
          <w:sz w:val="20"/>
        </w:rPr>
        <w:t>Impor 12_opening_stock.csv melalui Stock Entry (Material Receipt) lalu simulasikan 13_sales_order_sample.csv.</w:t>
      </w:r>
    </w:p>
    <w:p>
      <w:pPr>
        <w:pStyle w:val="Heading2"/>
        <w:keepNext/>
        <w:spacing w:before="240" w:after="80"/>
      </w:pPr>
      <w:r>
        <w:rPr>
          <w:rFonts w:ascii="Calibri" w:hAnsi="Calibri"/>
          <w:b/>
          <w:color w:val="2F5496"/>
          <w:sz w:val="27"/>
        </w:rPr>
        <w:t>2.4 Panduan Langkah demi Langkah Tool Data Import</w:t>
      </w:r>
    </w:p>
    <w:p>
      <w:pPr>
        <w:spacing w:before="0" w:after="80" w:line="276" w:lineRule="auto"/>
        <w:jc w:val="left"/>
      </w:pPr>
      <w:r>
        <w:rPr>
          <w:rFonts w:ascii="Calibri" w:hAnsi="Calibri"/>
          <w:b w:val="0"/>
          <w:i w:val="0"/>
          <w:color w:val="262626"/>
          <w:sz w:val="22"/>
        </w:rPr>
        <w:t>Prosedur mengimpor file CSV ke ERPNext menggunakan fasilitas bawaan Data Import:</w:t>
      </w:r>
    </w:p>
    <w:p>
      <w:pPr>
        <w:pStyle w:val="ListBullet"/>
        <w:spacing w:before="20" w:after="60" w:line="276" w:lineRule="auto"/>
      </w:pPr>
      <w:r>
        <w:rPr>
          <w:rFonts w:ascii="Calibri" w:hAnsi="Calibri"/>
          <w:b/>
          <w:color w:val="1F4E79"/>
          <w:sz w:val="20"/>
        </w:rPr>
        <w:t xml:space="preserve">Langkah 1: </w:t>
      </w:r>
      <w:r>
        <w:rPr>
          <w:rFonts w:ascii="Calibri" w:hAnsi="Calibri"/>
          <w:color w:val="262626"/>
          <w:sz w:val="20"/>
        </w:rPr>
        <w:t>Buka Awesome Bar (bilah pencarian cepat di bagian atas ERPNext), ketik 'Data Import', tekan Enter.</w:t>
      </w:r>
    </w:p>
    <w:p>
      <w:pPr>
        <w:pStyle w:val="ListBullet"/>
        <w:spacing w:before="20" w:after="60" w:line="276" w:lineRule="auto"/>
      </w:pPr>
      <w:r>
        <w:rPr>
          <w:rFonts w:ascii="Calibri" w:hAnsi="Calibri"/>
          <w:b/>
          <w:color w:val="1F4E79"/>
          <w:sz w:val="20"/>
        </w:rPr>
        <w:t xml:space="preserve">Langkah 2: </w:t>
      </w:r>
      <w:r>
        <w:rPr>
          <w:rFonts w:ascii="Calibri" w:hAnsi="Calibri"/>
          <w:color w:val="262626"/>
          <w:sz w:val="20"/>
        </w:rPr>
        <w:t>Klik tombol 'Add Data Import' berwarna biru di pojok kanan atas.</w:t>
      </w:r>
    </w:p>
    <w:p>
      <w:pPr>
        <w:pStyle w:val="ListBullet"/>
        <w:spacing w:before="20" w:after="60" w:line="276" w:lineRule="auto"/>
      </w:pPr>
      <w:r>
        <w:rPr>
          <w:rFonts w:ascii="Calibri" w:hAnsi="Calibri"/>
          <w:b/>
          <w:color w:val="1F4E79"/>
          <w:sz w:val="20"/>
        </w:rPr>
        <w:t xml:space="preserve">Langkah 3: </w:t>
      </w:r>
      <w:r>
        <w:rPr>
          <w:rFonts w:ascii="Calibri" w:hAnsi="Calibri"/>
          <w:color w:val="262626"/>
          <w:sz w:val="20"/>
        </w:rPr>
        <w:t>Pilih 'Document Type' yang sesuai dengan data yang akan diimpor (misal: Item Group, Warehouse, atau Item).</w:t>
      </w:r>
    </w:p>
    <w:p>
      <w:pPr>
        <w:pStyle w:val="ListBullet"/>
        <w:spacing w:before="20" w:after="60" w:line="276" w:lineRule="auto"/>
      </w:pPr>
      <w:r>
        <w:rPr>
          <w:rFonts w:ascii="Calibri" w:hAnsi="Calibri"/>
          <w:b/>
          <w:color w:val="1F4E79"/>
          <w:sz w:val="20"/>
        </w:rPr>
        <w:t xml:space="preserve">Langkah 4: </w:t>
      </w:r>
      <w:r>
        <w:rPr>
          <w:rFonts w:ascii="Calibri" w:hAnsi="Calibri"/>
          <w:color w:val="262626"/>
          <w:sz w:val="20"/>
        </w:rPr>
        <w:t>Pada bagian Action, pilih 'Insert New Records', lalu klik 'Attach File' dan unggah berkas CSV dari folder ERP_Rega.</w:t>
      </w:r>
    </w:p>
    <w:p>
      <w:pPr>
        <w:pStyle w:val="ListBullet"/>
        <w:spacing w:before="20" w:after="60" w:line="276" w:lineRule="auto"/>
      </w:pPr>
      <w:r>
        <w:rPr>
          <w:rFonts w:ascii="Calibri" w:hAnsi="Calibri"/>
          <w:b/>
          <w:color w:val="1F4E79"/>
          <w:sz w:val="20"/>
        </w:rPr>
        <w:t xml:space="preserve">Langkah 5: </w:t>
      </w:r>
      <w:r>
        <w:rPr>
          <w:rFonts w:ascii="Calibri" w:hAnsi="Calibri"/>
          <w:color w:val="262626"/>
          <w:sz w:val="20"/>
        </w:rPr>
        <w:t>Periksa pratinjau pemetaan kolom (Column Mapping). Kolom CSV telah disesuaikan dengan field name ERPNext.</w:t>
      </w:r>
    </w:p>
    <w:p>
      <w:pPr>
        <w:pStyle w:val="ListBullet"/>
        <w:spacing w:before="20" w:after="60" w:line="276" w:lineRule="auto"/>
      </w:pPr>
      <w:r>
        <w:rPr>
          <w:rFonts w:ascii="Calibri" w:hAnsi="Calibri"/>
          <w:b/>
          <w:color w:val="1F4E79"/>
          <w:sz w:val="20"/>
        </w:rPr>
        <w:t xml:space="preserve">Langkah 6: </w:t>
      </w:r>
      <w:r>
        <w:rPr>
          <w:rFonts w:ascii="Calibri" w:hAnsi="Calibri"/>
          <w:color w:val="262626"/>
          <w:sz w:val="20"/>
        </w:rPr>
        <w:t>Klik tombol 'Start Import'. Tunggu hingga indikator mencapai 100% dan status berubah menjadi 'Success'.</w:t>
      </w:r>
    </w:p>
    <w:p>
      <w:pPr>
        <w:pStyle w:val="Heading1"/>
        <w:keepNext/>
        <w:spacing w:before="320" w:after="120"/>
      </w:pPr>
      <w:r>
        <w:rPr>
          <w:rFonts w:ascii="Calibri" w:hAnsi="Calibri"/>
          <w:b/>
          <w:color w:val="1F4E79"/>
          <w:sz w:val="34"/>
        </w:rPr>
        <w:t>BAB III: Komponen &amp; Dokumen Inti Modul Manufaktur</w:t>
      </w:r>
    </w:p>
    <w:p>
      <w:pPr>
        <w:spacing w:before="0" w:after="80" w:line="276" w:lineRule="auto"/>
        <w:jc w:val="left"/>
      </w:pPr>
      <w:r>
        <w:rPr>
          <w:rFonts w:ascii="Calibri" w:hAnsi="Calibri"/>
          <w:b w:val="0"/>
          <w:i w:val="0"/>
          <w:color w:val="262626"/>
          <w:sz w:val="22"/>
        </w:rPr>
        <w:t>Modul Manufaktur ERPNext dirancang untuk mengendalikan alur barang dari bahan baku menjadi barang jadi. Pemahaman terhadap fungsi masing-masing dokumen sangat penting:</w:t>
      </w:r>
    </w:p>
    <w:p>
      <w:pPr>
        <w:pStyle w:val="Heading2"/>
        <w:keepNext/>
        <w:spacing w:before="240" w:after="80"/>
      </w:pPr>
      <w:r>
        <w:rPr>
          <w:rFonts w:ascii="Calibri" w:hAnsi="Calibri"/>
          <w:b/>
          <w:color w:val="2F5496"/>
          <w:sz w:val="27"/>
        </w:rPr>
        <w:t>3.1 Bill of Materials (BOM)</w:t>
      </w:r>
    </w:p>
    <w:p>
      <w:pPr>
        <w:spacing w:before="0" w:after="80" w:line="276" w:lineRule="auto"/>
        <w:jc w:val="left"/>
      </w:pPr>
      <w:r>
        <w:rPr>
          <w:rFonts w:ascii="Calibri" w:hAnsi="Calibri"/>
          <w:b w:val="0"/>
          <w:i w:val="0"/>
          <w:color w:val="262626"/>
          <w:sz w:val="22"/>
        </w:rPr>
        <w:t>BOM adalah dokumen induk resep produksi. BOM mencatat kebutuhan komponen bahan baku (BOM Item) beserta takarannya, estimasi persentase afkir (scrap), rute operasi perakitan (BOM Operation), serta stasiun kerja yang digunakan. BOM menjadi fondasi utama dalam penghitungan estimasi HPP dan eksekusi perencanaan kebutuhan material (MRP).</w:t>
      </w:r>
    </w:p>
    <w:p>
      <w:pPr>
        <w:pStyle w:val="Heading2"/>
        <w:keepNext/>
        <w:spacing w:before="240" w:after="80"/>
      </w:pPr>
      <w:r>
        <w:rPr>
          <w:rFonts w:ascii="Calibri" w:hAnsi="Calibri"/>
          <w:b/>
          <w:color w:val="2F5496"/>
          <w:sz w:val="27"/>
        </w:rPr>
        <w:t>3.2 Production Plan</w:t>
      </w:r>
    </w:p>
    <w:p>
      <w:pPr>
        <w:spacing w:before="0" w:after="80" w:line="276" w:lineRule="auto"/>
        <w:jc w:val="left"/>
      </w:pPr>
      <w:r>
        <w:rPr>
          <w:rFonts w:ascii="Calibri" w:hAnsi="Calibri"/>
          <w:b w:val="0"/>
          <w:i w:val="0"/>
          <w:color w:val="262626"/>
          <w:sz w:val="22"/>
        </w:rPr>
        <w:t>Production Plan adalah alat bantu konsolidasi perencanaan pabrik. Fitur ini secara otomatis dapat menarik kebutuhan barang jadi langsung dari dokumen Sales Order atau Material Request, lalu menghitung total kekurangan persediaan bahan baku (Material Requirements Planning) secara presisi sebelum menerbitkan surat perintah kerja.</w:t>
      </w:r>
    </w:p>
    <w:p>
      <w:pPr>
        <w:pStyle w:val="Heading2"/>
        <w:keepNext/>
        <w:spacing w:before="240" w:after="80"/>
      </w:pPr>
      <w:r>
        <w:rPr>
          <w:rFonts w:ascii="Calibri" w:hAnsi="Calibri"/>
          <w:b/>
          <w:color w:val="2F5496"/>
          <w:sz w:val="27"/>
        </w:rPr>
        <w:t>3.3 Work Order (WO)</w:t>
      </w:r>
    </w:p>
    <w:p>
      <w:pPr>
        <w:spacing w:before="0" w:after="80" w:line="276" w:lineRule="auto"/>
        <w:jc w:val="left"/>
      </w:pPr>
      <w:r>
        <w:rPr>
          <w:rFonts w:ascii="Calibri" w:hAnsi="Calibri"/>
          <w:b w:val="0"/>
          <w:i w:val="0"/>
          <w:color w:val="262626"/>
          <w:sz w:val="22"/>
        </w:rPr>
        <w:t>Work Order adalah dokumen perintah kerja resmi ke lantai pabrik untuk memproduksi kuantitas produk tertentu dengan tenggat waktu yang ditetapkan. Work Order mengikat alokasi persediaan di Gudang Bahan Baku dan mengendalikan lifecycle produksi dari status 'Not Started' -&gt; 'In Process' -&gt; 'Completed'.</w:t>
      </w:r>
    </w:p>
    <w:p>
      <w:pPr>
        <w:pStyle w:val="Heading2"/>
        <w:keepNext/>
        <w:spacing w:before="240" w:after="80"/>
      </w:pPr>
      <w:r>
        <w:rPr>
          <w:rFonts w:ascii="Calibri" w:hAnsi="Calibri"/>
          <w:b/>
          <w:color w:val="2F5496"/>
          <w:sz w:val="27"/>
        </w:rPr>
        <w:t>3.4 Job Card</w:t>
      </w:r>
    </w:p>
    <w:p>
      <w:pPr>
        <w:spacing w:before="0" w:after="80" w:line="276" w:lineRule="auto"/>
        <w:jc w:val="left"/>
      </w:pPr>
      <w:r>
        <w:rPr>
          <w:rFonts w:ascii="Calibri" w:hAnsi="Calibri"/>
          <w:b w:val="0"/>
          <w:i w:val="0"/>
          <w:color w:val="262626"/>
          <w:sz w:val="22"/>
        </w:rPr>
        <w:t>Jika BOM dikonfigurasi dengan opsi 'With Operations', menerbitkan Work Order akan menghasilkan dokumen Job Card untuk setiap stasiun kerja. Job Card digunakan oleh operator pabrik untuk mencatat waktu mulai (Start), waktu selesai (Complete), serta jumlah unit hasil kerja. Biaya operasional mesin/tenaga kerja dihitung dari tarif jam stasiun kerja (Workstation Hour Rate) dikalikan waktu aktual pengerjaan.</w:t>
      </w:r>
    </w:p>
    <w:p>
      <w:pPr>
        <w:pStyle w:val="Heading2"/>
        <w:keepNext/>
        <w:spacing w:before="240" w:after="80"/>
      </w:pPr>
      <w:r>
        <w:rPr>
          <w:rFonts w:ascii="Calibri" w:hAnsi="Calibri"/>
          <w:b/>
          <w:color w:val="2F5496"/>
          <w:sz w:val="27"/>
        </w:rPr>
        <w:t>3.5 Stock Entry: Material Transfer for Manufacture vs Manufacture</w:t>
      </w:r>
    </w:p>
    <w:p>
      <w:pPr>
        <w:spacing w:before="0" w:after="80" w:line="276" w:lineRule="auto"/>
        <w:jc w:val="left"/>
      </w:pPr>
      <w:r>
        <w:rPr>
          <w:rFonts w:ascii="Calibri" w:hAnsi="Calibri"/>
          <w:b w:val="0"/>
          <w:i w:val="0"/>
          <w:color w:val="262626"/>
          <w:sz w:val="22"/>
        </w:rPr>
        <w:t>Dalam siklus produksi, terdapat dua jenis (purpose) dokumen Stock Entry yang sangat vital:</w:t>
      </w:r>
    </w:p>
    <w:p>
      <w:pPr>
        <w:pStyle w:val="ListBullet"/>
        <w:spacing w:before="20" w:after="60" w:line="276" w:lineRule="auto"/>
      </w:pPr>
      <w:r>
        <w:rPr>
          <w:rFonts w:ascii="Calibri" w:hAnsi="Calibri"/>
          <w:b/>
          <w:color w:val="1F4E79"/>
          <w:sz w:val="20"/>
        </w:rPr>
        <w:t xml:space="preserve">Material Transfer for Manufacture: </w:t>
      </w:r>
      <w:r>
        <w:rPr>
          <w:rFonts w:ascii="Calibri" w:hAnsi="Calibri"/>
          <w:color w:val="262626"/>
          <w:sz w:val="20"/>
        </w:rPr>
        <w:t>Memindahkan bahan baku fisik dari Gudang Bahan Baku (RM) ke Gudang Produksi (WIP). Transaksi ini belum mengurangi nilai persediaan total, melainkan memindahkan nilai buku antar-gudang.</w:t>
      </w:r>
    </w:p>
    <w:p>
      <w:pPr>
        <w:pStyle w:val="ListBullet"/>
        <w:spacing w:before="20" w:after="60" w:line="276" w:lineRule="auto"/>
      </w:pPr>
      <w:r>
        <w:rPr>
          <w:rFonts w:ascii="Calibri" w:hAnsi="Calibri"/>
          <w:b/>
          <w:color w:val="1F4E79"/>
          <w:sz w:val="20"/>
        </w:rPr>
        <w:t xml:space="preserve">Manufacture: </w:t>
      </w:r>
      <w:r>
        <w:rPr>
          <w:rFonts w:ascii="Calibri" w:hAnsi="Calibri"/>
          <w:color w:val="262626"/>
          <w:sz w:val="20"/>
        </w:rPr>
        <w:t>Mencatat penyelesaian produksi. Dokumen ini mengurangi/mengkredit persediaan bahan baku di Gudang WIP, membebankan biaya operasional, dan men-generate saldo produk barang jadi di Gudang Barang Jadi (FG).</w:t>
      </w:r>
    </w:p>
    <w:p>
      <w:pPr>
        <w:pStyle w:val="Heading1"/>
        <w:keepNext/>
        <w:spacing w:before="320" w:after="120"/>
      </w:pPr>
      <w:r>
        <w:rPr>
          <w:rFonts w:ascii="Calibri" w:hAnsi="Calibri"/>
          <w:b/>
          <w:color w:val="1F4E79"/>
          <w:sz w:val="34"/>
        </w:rPr>
        <w:t>BAB IV: Siklus Praktik Manufaktur End-to-End (Langkah demi Langkah)</w:t>
      </w:r>
    </w:p>
    <w:p>
      <w:pPr>
        <w:spacing w:before="0" w:after="80" w:line="276" w:lineRule="auto"/>
        <w:jc w:val="left"/>
      </w:pPr>
      <w:r>
        <w:rPr>
          <w:rFonts w:ascii="Calibri" w:hAnsi="Calibri"/>
          <w:b w:val="0"/>
          <w:i w:val="0"/>
          <w:color w:val="262626"/>
          <w:sz w:val="22"/>
        </w:rPr>
        <w:t>Pada bab ini, kita akan menjalankan simulasi lengkap pemenuhan pesanan 10 unit Meja Kerja Minimalis 'FG-001' untuk pelanggan korporat 'PT Graha Sukses Makmur'.</w:t>
      </w:r>
    </w:p>
    <w:p>
      <w:pPr>
        <w:pStyle w:val="Heading2"/>
        <w:keepNext/>
        <w:spacing w:before="240" w:after="80"/>
      </w:pPr>
      <w:r>
        <w:rPr>
          <w:rFonts w:ascii="Calibri" w:hAnsi="Calibri"/>
          <w:b/>
          <w:color w:val="2F5496"/>
          <w:sz w:val="27"/>
        </w:rPr>
        <w:t>Langkah 1: Penginputan Saldo Awal Persediaan Bahan Baku</w:t>
      </w:r>
    </w:p>
    <w:p>
      <w:pPr>
        <w:spacing w:before="0" w:after="80" w:line="276" w:lineRule="auto"/>
        <w:jc w:val="left"/>
      </w:pPr>
      <w:r>
        <w:rPr>
          <w:rFonts w:ascii="Calibri" w:hAnsi="Calibri"/>
          <w:b w:val="0"/>
          <w:i w:val="0"/>
          <w:color w:val="262626"/>
          <w:sz w:val="22"/>
        </w:rPr>
        <w:t>Sebelum produksi dimulai, Gudang Bahan Baku diisi saldo awal menggunakan data '12_opening_stock.csv':</w:t>
      </w:r>
    </w:p>
    <w:p>
      <w:pPr>
        <w:pStyle w:val="ListBullet"/>
        <w:spacing w:before="20" w:after="60" w:line="276" w:lineRule="auto"/>
      </w:pPr>
      <w:r>
        <w:rPr>
          <w:rFonts w:ascii="Calibri" w:hAnsi="Calibri"/>
          <w:b/>
          <w:color w:val="1F4E79"/>
          <w:sz w:val="20"/>
        </w:rPr>
        <w:t xml:space="preserve">1.1 </w:t>
      </w:r>
      <w:r>
        <w:rPr>
          <w:rFonts w:ascii="Calibri" w:hAnsi="Calibri"/>
          <w:color w:val="262626"/>
          <w:sz w:val="20"/>
        </w:rPr>
        <w:t>Buka modul Stock &gt; Stock Entry &gt; Add Stock Entry.</w:t>
      </w:r>
    </w:p>
    <w:p>
      <w:pPr>
        <w:pStyle w:val="ListBullet"/>
        <w:spacing w:before="20" w:after="60" w:line="276" w:lineRule="auto"/>
      </w:pPr>
      <w:r>
        <w:rPr>
          <w:rFonts w:ascii="Calibri" w:hAnsi="Calibri"/>
          <w:b/>
          <w:color w:val="1F4E79"/>
          <w:sz w:val="20"/>
        </w:rPr>
        <w:t xml:space="preserve">1.2 </w:t>
      </w:r>
      <w:r>
        <w:rPr>
          <w:rFonts w:ascii="Calibri" w:hAnsi="Calibri"/>
          <w:color w:val="262626"/>
          <w:sz w:val="20"/>
        </w:rPr>
        <w:t>Pilih Purpose: 'Material Receipt', Target Warehouse: 'Gudang Bahan Baku - RM'.</w:t>
      </w:r>
    </w:p>
    <w:p>
      <w:pPr>
        <w:pStyle w:val="ListBullet"/>
        <w:spacing w:before="20" w:after="60" w:line="276" w:lineRule="auto"/>
      </w:pPr>
      <w:r>
        <w:rPr>
          <w:rFonts w:ascii="Calibri" w:hAnsi="Calibri"/>
          <w:b/>
          <w:color w:val="1F4E79"/>
          <w:sz w:val="20"/>
        </w:rPr>
        <w:t xml:space="preserve">1.3 </w:t>
      </w:r>
      <w:r>
        <w:rPr>
          <w:rFonts w:ascii="Calibri" w:hAnsi="Calibri"/>
          <w:color w:val="262626"/>
          <w:sz w:val="20"/>
        </w:rPr>
        <w:t>Masukkan item bahan baku: RM-001 (100 lembar), RM-002 (80 set), RM-003 (150 box), RM-004 (50 liter), RM-005 (120 pcs), RM-006 (150 set) beserta valuation rate-nya.</w:t>
      </w:r>
    </w:p>
    <w:p>
      <w:pPr>
        <w:pStyle w:val="ListBullet"/>
        <w:spacing w:before="20" w:after="60" w:line="276" w:lineRule="auto"/>
      </w:pPr>
      <w:r>
        <w:rPr>
          <w:rFonts w:ascii="Calibri" w:hAnsi="Calibri"/>
          <w:b/>
          <w:color w:val="1F4E79"/>
          <w:sz w:val="20"/>
        </w:rPr>
        <w:t xml:space="preserve">1.4 </w:t>
      </w:r>
      <w:r>
        <w:rPr>
          <w:rFonts w:ascii="Calibri" w:hAnsi="Calibri"/>
          <w:color w:val="262626"/>
          <w:sz w:val="20"/>
        </w:rPr>
        <w:t>Klik Save, lalu Submit. Cek menu Stock &gt; Stock Balance untuk memastikan saldo fisik tercatat.</w:t>
      </w:r>
    </w:p>
    <w:p>
      <w:pPr>
        <w:pStyle w:val="Heading2"/>
        <w:keepNext/>
        <w:spacing w:before="240" w:after="80"/>
      </w:pPr>
      <w:r>
        <w:rPr>
          <w:rFonts w:ascii="Calibri" w:hAnsi="Calibri"/>
          <w:b/>
          <w:color w:val="2F5496"/>
          <w:sz w:val="27"/>
        </w:rPr>
        <w:t>Langkah 2: Pembuatan Pesanan Penjualan (Sales Order)</w:t>
      </w:r>
    </w:p>
    <w:p>
      <w:pPr>
        <w:pStyle w:val="ListBullet"/>
        <w:spacing w:before="20" w:after="60" w:line="276" w:lineRule="auto"/>
      </w:pPr>
      <w:r>
        <w:rPr>
          <w:rFonts w:ascii="Calibri" w:hAnsi="Calibri"/>
          <w:b/>
          <w:color w:val="1F4E79"/>
          <w:sz w:val="20"/>
        </w:rPr>
        <w:t xml:space="preserve">2.1 </w:t>
      </w:r>
      <w:r>
        <w:rPr>
          <w:rFonts w:ascii="Calibri" w:hAnsi="Calibri"/>
          <w:color w:val="262626"/>
          <w:sz w:val="20"/>
        </w:rPr>
        <w:t>Buka modul Selling &gt; Sales Order &gt; Add Sales Order.</w:t>
      </w:r>
    </w:p>
    <w:p>
      <w:pPr>
        <w:pStyle w:val="ListBullet"/>
        <w:spacing w:before="20" w:after="60" w:line="276" w:lineRule="auto"/>
      </w:pPr>
      <w:r>
        <w:rPr>
          <w:rFonts w:ascii="Calibri" w:hAnsi="Calibri"/>
          <w:b/>
          <w:color w:val="1F4E79"/>
          <w:sz w:val="20"/>
        </w:rPr>
        <w:t xml:space="preserve">2.2 </w:t>
      </w:r>
      <w:r>
        <w:rPr>
          <w:rFonts w:ascii="Calibri" w:hAnsi="Calibri"/>
          <w:color w:val="262626"/>
          <w:sz w:val="20"/>
        </w:rPr>
        <w:t>Customer: Pilih 'PT Graha Sukses Makmur'. Delivery Date: 10 hari ke depan.</w:t>
      </w:r>
    </w:p>
    <w:p>
      <w:pPr>
        <w:pStyle w:val="ListBullet"/>
        <w:spacing w:before="20" w:after="60" w:line="276" w:lineRule="auto"/>
      </w:pPr>
      <w:r>
        <w:rPr>
          <w:rFonts w:ascii="Calibri" w:hAnsi="Calibri"/>
          <w:b/>
          <w:color w:val="1F4E79"/>
          <w:sz w:val="20"/>
        </w:rPr>
        <w:t xml:space="preserve">2.3 </w:t>
      </w:r>
      <w:r>
        <w:rPr>
          <w:rFonts w:ascii="Calibri" w:hAnsi="Calibri"/>
          <w:color w:val="262626"/>
          <w:sz w:val="20"/>
        </w:rPr>
        <w:t>Tabel Items: Masukkan Item 'FG-001', Qty: 10 unit, Rate: Rp 450.000 (Total Rp 4.500.000).</w:t>
      </w:r>
    </w:p>
    <w:p>
      <w:pPr>
        <w:pStyle w:val="ListBullet"/>
        <w:spacing w:before="20" w:after="60" w:line="276" w:lineRule="auto"/>
      </w:pPr>
      <w:r>
        <w:rPr>
          <w:rFonts w:ascii="Calibri" w:hAnsi="Calibri"/>
          <w:b/>
          <w:color w:val="1F4E79"/>
          <w:sz w:val="20"/>
        </w:rPr>
        <w:t xml:space="preserve">2.4 </w:t>
      </w:r>
      <w:r>
        <w:rPr>
          <w:rFonts w:ascii="Calibri" w:hAnsi="Calibri"/>
          <w:color w:val="262626"/>
          <w:sz w:val="20"/>
        </w:rPr>
        <w:t>Klik Save, lalu Submit. Status Sales Order berubah menjadi 'To Deliver and Bill'.</w:t>
      </w:r>
    </w:p>
    <w:p>
      <w:pPr>
        <w:pStyle w:val="Heading2"/>
        <w:keepNext/>
        <w:spacing w:before="240" w:after="80"/>
      </w:pPr>
      <w:r>
        <w:rPr>
          <w:rFonts w:ascii="Calibri" w:hAnsi="Calibri"/>
          <w:b/>
          <w:color w:val="2F5496"/>
          <w:sz w:val="27"/>
        </w:rPr>
        <w:t>Langkah 3: Perencanaan Produksi (Production Plan)</w:t>
      </w:r>
    </w:p>
    <w:p>
      <w:pPr>
        <w:pStyle w:val="ListBullet"/>
        <w:spacing w:before="20" w:after="60" w:line="276" w:lineRule="auto"/>
      </w:pPr>
      <w:r>
        <w:rPr>
          <w:rFonts w:ascii="Calibri" w:hAnsi="Calibri"/>
          <w:b/>
          <w:color w:val="1F4E79"/>
          <w:sz w:val="20"/>
        </w:rPr>
        <w:t xml:space="preserve">3.1 </w:t>
      </w:r>
      <w:r>
        <w:rPr>
          <w:rFonts w:ascii="Calibri" w:hAnsi="Calibri"/>
          <w:color w:val="262626"/>
          <w:sz w:val="20"/>
        </w:rPr>
        <w:t>Buka modul Manufacturing &gt; Production Plan &gt; Add Production Plan.</w:t>
      </w:r>
    </w:p>
    <w:p>
      <w:pPr>
        <w:pStyle w:val="ListBullet"/>
        <w:spacing w:before="20" w:after="60" w:line="276" w:lineRule="auto"/>
      </w:pPr>
      <w:r>
        <w:rPr>
          <w:rFonts w:ascii="Calibri" w:hAnsi="Calibri"/>
          <w:b/>
          <w:color w:val="1F4E79"/>
          <w:sz w:val="20"/>
        </w:rPr>
        <w:t xml:space="preserve">3.2 </w:t>
      </w:r>
      <w:r>
        <w:rPr>
          <w:rFonts w:ascii="Calibri" w:hAnsi="Calibri"/>
          <w:color w:val="262626"/>
          <w:sz w:val="20"/>
        </w:rPr>
        <w:t>Pada bagian 'Get Items From', pilih 'Sales Order', klik 'Get Sales Orders' dan pilih order PT Graha Sukses Makmur.</w:t>
      </w:r>
    </w:p>
    <w:p>
      <w:pPr>
        <w:pStyle w:val="ListBullet"/>
        <w:spacing w:before="20" w:after="60" w:line="276" w:lineRule="auto"/>
      </w:pPr>
      <w:r>
        <w:rPr>
          <w:rFonts w:ascii="Calibri" w:hAnsi="Calibri"/>
          <w:b/>
          <w:color w:val="1F4E79"/>
          <w:sz w:val="20"/>
        </w:rPr>
        <w:t xml:space="preserve">3.3 </w:t>
      </w:r>
      <w:r>
        <w:rPr>
          <w:rFonts w:ascii="Calibri" w:hAnsi="Calibri"/>
          <w:color w:val="262626"/>
          <w:sz w:val="20"/>
        </w:rPr>
        <w:t>Klik 'Get Items for Work Order'. Tabel terisi: Item FG-001, Planned Qty: 10, BOM: BOM-FG-001-001.</w:t>
      </w:r>
    </w:p>
    <w:p>
      <w:pPr>
        <w:pStyle w:val="ListBullet"/>
        <w:spacing w:before="20" w:after="60" w:line="276" w:lineRule="auto"/>
      </w:pPr>
      <w:r>
        <w:rPr>
          <w:rFonts w:ascii="Calibri" w:hAnsi="Calibri"/>
          <w:b/>
          <w:color w:val="1F4E79"/>
          <w:sz w:val="20"/>
        </w:rPr>
        <w:t xml:space="preserve">3.4 </w:t>
      </w:r>
      <w:r>
        <w:rPr>
          <w:rFonts w:ascii="Calibri" w:hAnsi="Calibri"/>
          <w:color w:val="262626"/>
          <w:sz w:val="20"/>
        </w:rPr>
        <w:t>Klik 'Get Raw Materials for Production' untuk memvalidasi kecukupan stok bahan baku.</w:t>
      </w:r>
    </w:p>
    <w:p>
      <w:pPr>
        <w:pStyle w:val="ListBullet"/>
        <w:spacing w:before="20" w:after="60" w:line="276" w:lineRule="auto"/>
      </w:pPr>
      <w:r>
        <w:rPr>
          <w:rFonts w:ascii="Calibri" w:hAnsi="Calibri"/>
          <w:b/>
          <w:color w:val="1F4E79"/>
          <w:sz w:val="20"/>
        </w:rPr>
        <w:t xml:space="preserve">3.5 </w:t>
      </w:r>
      <w:r>
        <w:rPr>
          <w:rFonts w:ascii="Calibri" w:hAnsi="Calibri"/>
          <w:color w:val="262626"/>
          <w:sz w:val="20"/>
        </w:rPr>
        <w:t>Klik Save, Submit, lalu klik tombol 'Make Work Order'.</w:t>
      </w:r>
    </w:p>
    <w:p>
      <w:pPr>
        <w:pStyle w:val="Heading2"/>
        <w:keepNext/>
        <w:spacing w:before="240" w:after="80"/>
      </w:pPr>
      <w:r>
        <w:rPr>
          <w:rFonts w:ascii="Calibri" w:hAnsi="Calibri"/>
          <w:b/>
          <w:color w:val="2F5496"/>
          <w:sz w:val="27"/>
        </w:rPr>
        <w:t>Langkah 4: Verifikasi Perintah Kerja (Work Order)</w:t>
      </w:r>
    </w:p>
    <w:p>
      <w:pPr>
        <w:pStyle w:val="ListBullet"/>
        <w:spacing w:before="20" w:after="60" w:line="276" w:lineRule="auto"/>
      </w:pPr>
      <w:r>
        <w:rPr>
          <w:rFonts w:ascii="Calibri" w:hAnsi="Calibri"/>
          <w:b/>
          <w:color w:val="1F4E79"/>
          <w:sz w:val="20"/>
        </w:rPr>
        <w:t xml:space="preserve">4.1 </w:t>
      </w:r>
      <w:r>
        <w:rPr>
          <w:rFonts w:ascii="Calibri" w:hAnsi="Calibri"/>
          <w:color w:val="262626"/>
          <w:sz w:val="20"/>
        </w:rPr>
        <w:t>Buka Manufacturing &gt; Work Order, pilih dokumen yang baru dihasilkan.</w:t>
      </w:r>
    </w:p>
    <w:p>
      <w:pPr>
        <w:pStyle w:val="ListBullet"/>
        <w:spacing w:before="20" w:after="60" w:line="276" w:lineRule="auto"/>
      </w:pPr>
      <w:r>
        <w:rPr>
          <w:rFonts w:ascii="Calibri" w:hAnsi="Calibri"/>
          <w:b/>
          <w:color w:val="1F4E79"/>
          <w:sz w:val="20"/>
        </w:rPr>
        <w:t xml:space="preserve">4.2 </w:t>
      </w:r>
      <w:r>
        <w:rPr>
          <w:rFonts w:ascii="Calibri" w:hAnsi="Calibri"/>
          <w:color w:val="262626"/>
          <w:sz w:val="20"/>
        </w:rPr>
        <w:t>Pastikan alokasi gudang tepat: Source Warehouse: 'Gudang Bahan Baku - RM', WIP Warehouse: 'Gudang Produksi - WIP', Target Warehouse: 'Gudang Barang Jadi - FG'. Status dokumen: 'Not Started'.</w:t>
      </w:r>
    </w:p>
    <w:p>
      <w:pPr>
        <w:pStyle w:val="Heading2"/>
        <w:keepNext/>
        <w:spacing w:before="240" w:after="80"/>
      </w:pPr>
      <w:r>
        <w:rPr>
          <w:rFonts w:ascii="Calibri" w:hAnsi="Calibri"/>
          <w:b/>
          <w:color w:val="2F5496"/>
          <w:sz w:val="27"/>
        </w:rPr>
        <w:t>Langkah 5: Transfer Bahan Baku ke WIP (Material Transfer)</w:t>
      </w:r>
    </w:p>
    <w:p>
      <w:pPr>
        <w:pStyle w:val="ListBullet"/>
        <w:spacing w:before="20" w:after="60" w:line="276" w:lineRule="auto"/>
      </w:pPr>
      <w:r>
        <w:rPr>
          <w:rFonts w:ascii="Calibri" w:hAnsi="Calibri"/>
          <w:b/>
          <w:color w:val="1F4E79"/>
          <w:sz w:val="20"/>
        </w:rPr>
        <w:t xml:space="preserve">5.1 </w:t>
      </w:r>
      <w:r>
        <w:rPr>
          <w:rFonts w:ascii="Calibri" w:hAnsi="Calibri"/>
          <w:color w:val="262626"/>
          <w:sz w:val="20"/>
        </w:rPr>
        <w:t>Pada Work Order, klik tombol 'Start'. Sistem membuka Stock Entry 'Material Transfer for Manufacture'.</w:t>
      </w:r>
    </w:p>
    <w:p>
      <w:pPr>
        <w:pStyle w:val="ListBullet"/>
        <w:spacing w:before="20" w:after="60" w:line="276" w:lineRule="auto"/>
      </w:pPr>
      <w:r>
        <w:rPr>
          <w:rFonts w:ascii="Calibri" w:hAnsi="Calibri"/>
          <w:b/>
          <w:color w:val="1F4E79"/>
          <w:sz w:val="20"/>
        </w:rPr>
        <w:t xml:space="preserve">5.2 </w:t>
      </w:r>
      <w:r>
        <w:rPr>
          <w:rFonts w:ascii="Calibri" w:hAnsi="Calibri"/>
          <w:color w:val="262626"/>
          <w:sz w:val="20"/>
        </w:rPr>
        <w:t>Verifikasi kebutuhan 10 unit meja (10 lbr kayu, 10 set kaki besi, 5 liter cat, dsb.). Klik Save dan Submit.</w:t>
      </w:r>
    </w:p>
    <w:p>
      <w:pPr>
        <w:pStyle w:val="ListBullet"/>
        <w:spacing w:before="20" w:after="60" w:line="276" w:lineRule="auto"/>
      </w:pPr>
      <w:r>
        <w:rPr>
          <w:rFonts w:ascii="Calibri" w:hAnsi="Calibri"/>
          <w:b/>
          <w:color w:val="1F4E79"/>
          <w:sz w:val="20"/>
        </w:rPr>
        <w:t xml:space="preserve">5.3 </w:t>
      </w:r>
      <w:r>
        <w:rPr>
          <w:rFonts w:ascii="Calibri" w:hAnsi="Calibri"/>
          <w:color w:val="262626"/>
          <w:sz w:val="20"/>
        </w:rPr>
        <w:t>Kembali ke Work Order; perhatikan status dokumen telah otomatis berubah menjadi 'In Process'.</w:t>
      </w:r>
    </w:p>
    <w:p>
      <w:pPr>
        <w:pStyle w:val="Heading2"/>
        <w:keepNext/>
        <w:spacing w:before="240" w:after="80"/>
      </w:pPr>
      <w:r>
        <w:rPr>
          <w:rFonts w:ascii="Calibri" w:hAnsi="Calibri"/>
          <w:b/>
          <w:color w:val="2F5496"/>
          <w:sz w:val="27"/>
        </w:rPr>
        <w:t>Langkah 6: Eksekusi Operasional Lantai Pabrik (Job Cards)</w:t>
      </w:r>
    </w:p>
    <w:p>
      <w:pPr>
        <w:spacing w:before="0" w:after="80" w:line="276" w:lineRule="auto"/>
        <w:jc w:val="left"/>
      </w:pPr>
      <w:r>
        <w:rPr>
          <w:rFonts w:ascii="Calibri" w:hAnsi="Calibri"/>
          <w:b w:val="0"/>
          <w:i w:val="0"/>
          <w:color w:val="262626"/>
          <w:sz w:val="22"/>
        </w:rPr>
        <w:t>Jalankan ke-4 Job Card sesuai urutan stasiun kerja pada Work Order:</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E0E0E0"/>
          <w:insideV w:val="none"/>
        </w:tblBorders>
      </w:tblPr>
      <w:tblGrid>
        <w:gridCol w:w="1806"/>
        <w:gridCol w:w="1806"/>
        <w:gridCol w:w="1806"/>
        <w:gridCol w:w="1806"/>
        <w:gridCol w:w="1806"/>
      </w:tblGrid>
      <w:tr>
        <w:trPr>
          <w:cantSplit/>
          <w:tblHeader/>
        </w:trPr>
        <w:tc>
          <w:tcPr>
            <w:tcW w:type="dxa" w:w="1152"/>
            <w:tcMar>
              <w:top w:w="90" w:type="dxa"/>
              <w:bottom w:w="90" w:type="dxa"/>
              <w:left w:w="130" w:type="dxa"/>
              <w:right w:w="130" w:type="dxa"/>
            </w:tcMar>
            <w:vAlign w:val="center"/>
            <w:shd w:fill="1F4E79" w:val="clear"/>
          </w:tcPr>
          <w:p>
            <w:pPr>
              <w:spacing w:before="40" w:after="40" w:line="276" w:lineRule="auto"/>
              <w:jc w:val="center"/>
            </w:pPr>
            <w:r>
              <w:rPr>
                <w:rFonts w:ascii="Calibri" w:hAnsi="Calibri"/>
                <w:b/>
                <w:color w:val="FFFFFF"/>
                <w:sz w:val="19"/>
              </w:rPr>
              <w:t>No Job Card</w:t>
            </w:r>
          </w:p>
        </w:tc>
        <w:tc>
          <w:tcPr>
            <w:tcW w:type="dxa" w:w="2160"/>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Operasi Kerja</w:t>
            </w:r>
          </w:p>
        </w:tc>
        <w:tc>
          <w:tcPr>
            <w:tcW w:type="dxa" w:w="2016"/>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Workstation</w:t>
            </w:r>
          </w:p>
        </w:tc>
        <w:tc>
          <w:tcPr>
            <w:tcW w:type="dxa" w:w="1728"/>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Total Waktu (10 Unit)</w:t>
            </w:r>
          </w:p>
        </w:tc>
        <w:tc>
          <w:tcPr>
            <w:tcW w:type="dxa" w:w="1973"/>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Prosedur Eksekusi Operator</w:t>
            </w:r>
          </w:p>
        </w:tc>
      </w:tr>
      <w:tr>
        <w:trPr>
          <w:cantSplit/>
        </w:trPr>
        <w:tc>
          <w:tcPr>
            <w:tcW w:type="dxa" w:w="1152"/>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JC-1</w:t>
            </w:r>
          </w:p>
        </w:tc>
        <w:tc>
          <w:tcPr>
            <w:tcW w:type="dxa" w:w="216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Pemotongan &amp; Penyerutan</w:t>
            </w:r>
          </w:p>
        </w:tc>
        <w:tc>
          <w:tcPr>
            <w:tcW w:type="dxa" w:w="2016"/>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WS-CUT (Mesin Potong)</w:t>
            </w:r>
          </w:p>
        </w:tc>
        <w:tc>
          <w:tcPr>
            <w:tcW w:type="dxa" w:w="172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200 Menit (3.33 Jam)</w:t>
            </w:r>
          </w:p>
        </w:tc>
        <w:tc>
          <w:tcPr>
            <w:tcW w:type="dxa" w:w="197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Buka Job Card -&gt; Klik Start Job -&gt; Masukkan Qty 10 -&gt; Klik Complete</w:t>
            </w:r>
          </w:p>
        </w:tc>
      </w:tr>
      <w:tr>
        <w:trPr>
          <w:cantSplit/>
        </w:trPr>
        <w:tc>
          <w:tcPr>
            <w:tcW w:type="dxa" w:w="1152"/>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JC-2</w:t>
            </w:r>
          </w:p>
        </w:tc>
        <w:tc>
          <w:tcPr>
            <w:tcW w:type="dxa" w:w="216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Perakitan Rangka &amp; Meja</w:t>
            </w:r>
          </w:p>
        </w:tc>
        <w:tc>
          <w:tcPr>
            <w:tcW w:type="dxa" w:w="2016"/>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WS-ASM (Meja Rakit)</w:t>
            </w:r>
          </w:p>
        </w:tc>
        <w:tc>
          <w:tcPr>
            <w:tcW w:type="dxa" w:w="172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250 Menit (4.17 Jam)</w:t>
            </w:r>
          </w:p>
        </w:tc>
        <w:tc>
          <w:tcPr>
            <w:tcW w:type="dxa" w:w="197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Buka Job Card -&gt; Klik Start Job -&gt; Pasang Baut Sekrup -&gt; Klik Complete</w:t>
            </w:r>
          </w:p>
        </w:tc>
      </w:tr>
      <w:tr>
        <w:trPr>
          <w:cantSplit/>
        </w:trPr>
        <w:tc>
          <w:tcPr>
            <w:tcW w:type="dxa" w:w="1152"/>
            <w:tcMar>
              <w:top w:w="90" w:type="dxa"/>
              <w:bottom w:w="90" w:type="dxa"/>
              <w:left w:w="130" w:type="dxa"/>
              <w:right w:w="130" w:type="dxa"/>
            </w:tcMar>
            <w:vAlign w:val="center"/>
            <w:shd w:fill="F9FAFC" w:val="clear"/>
          </w:tcPr>
          <w:p>
            <w:pPr>
              <w:spacing w:before="40" w:after="40" w:line="276" w:lineRule="auto"/>
              <w:jc w:val="center"/>
            </w:pPr>
            <w:r>
              <w:rPr>
                <w:rFonts w:ascii="Calibri" w:hAnsi="Calibri"/>
                <w:color w:val="262626"/>
                <w:sz w:val="18"/>
              </w:rPr>
              <w:t>JC-3</w:t>
            </w:r>
          </w:p>
        </w:tc>
        <w:tc>
          <w:tcPr>
            <w:tcW w:type="dxa" w:w="216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Finishing Woodstain</w:t>
            </w:r>
          </w:p>
        </w:tc>
        <w:tc>
          <w:tcPr>
            <w:tcW w:type="dxa" w:w="2016"/>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WS-FNS (Ruang Finishing)</w:t>
            </w:r>
          </w:p>
        </w:tc>
        <w:tc>
          <w:tcPr>
            <w:tcW w:type="dxa" w:w="172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300 Menit (5.00 Jam)</w:t>
            </w:r>
          </w:p>
        </w:tc>
        <w:tc>
          <w:tcPr>
            <w:tcW w:type="dxa" w:w="197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Buka Job Card -&gt; Pelapisan Melamin &amp; Keringkan -&gt; Klik Complete</w:t>
            </w:r>
          </w:p>
        </w:tc>
      </w:tr>
      <w:tr>
        <w:trPr>
          <w:cantSplit/>
        </w:trPr>
        <w:tc>
          <w:tcPr>
            <w:tcW w:type="dxa" w:w="1152"/>
            <w:tcMar>
              <w:top w:w="90" w:type="dxa"/>
              <w:bottom w:w="90" w:type="dxa"/>
              <w:left w:w="130" w:type="dxa"/>
              <w:right w:w="130" w:type="dxa"/>
            </w:tcMar>
            <w:vAlign w:val="center"/>
            <w:shd w:fill="FFFFFF" w:val="clear"/>
          </w:tcPr>
          <w:p>
            <w:pPr>
              <w:spacing w:before="40" w:after="40" w:line="276" w:lineRule="auto"/>
              <w:jc w:val="center"/>
            </w:pPr>
            <w:r>
              <w:rPr>
                <w:rFonts w:ascii="Calibri" w:hAnsi="Calibri"/>
                <w:color w:val="262626"/>
                <w:sz w:val="18"/>
              </w:rPr>
              <w:t>JC-4</w:t>
            </w:r>
          </w:p>
        </w:tc>
        <w:tc>
          <w:tcPr>
            <w:tcW w:type="dxa" w:w="216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Final QC &amp; Packaging</w:t>
            </w:r>
          </w:p>
        </w:tc>
        <w:tc>
          <w:tcPr>
            <w:tcW w:type="dxa" w:w="2016"/>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WS-PCK (Quality Control)</w:t>
            </w:r>
          </w:p>
        </w:tc>
        <w:tc>
          <w:tcPr>
            <w:tcW w:type="dxa" w:w="172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150 Menit (2.50 Jam)</w:t>
            </w:r>
          </w:p>
        </w:tc>
        <w:tc>
          <w:tcPr>
            <w:tcW w:type="dxa" w:w="197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Buka Job Card -&gt; Cek Cacat &amp; Kemas Box -&gt; Klik Complete</w:t>
            </w:r>
          </w:p>
        </w:tc>
      </w:tr>
    </w:tbl>
    <w:p>
      <w:pPr>
        <w:pStyle w:val="Heading2"/>
        <w:keepNext/>
        <w:spacing w:before="240" w:after="80"/>
      </w:pPr>
      <w:r>
        <w:rPr>
          <w:rFonts w:ascii="Calibri" w:hAnsi="Calibri"/>
          <w:b/>
          <w:color w:val="2F5496"/>
          <w:sz w:val="27"/>
        </w:rPr>
        <w:t>Langkah 7: Penyelesaian Produksi &amp; Penerimaan Barang Jadi (Manufacture)</w:t>
      </w:r>
    </w:p>
    <w:p>
      <w:pPr>
        <w:pStyle w:val="ListBullet"/>
        <w:spacing w:before="20" w:after="60" w:line="276" w:lineRule="auto"/>
      </w:pPr>
      <w:r>
        <w:rPr>
          <w:rFonts w:ascii="Calibri" w:hAnsi="Calibri"/>
          <w:b/>
          <w:color w:val="1F4E79"/>
          <w:sz w:val="20"/>
        </w:rPr>
        <w:t xml:space="preserve">7.1 </w:t>
      </w:r>
      <w:r>
        <w:rPr>
          <w:rFonts w:ascii="Calibri" w:hAnsi="Calibri"/>
          <w:color w:val="262626"/>
          <w:sz w:val="20"/>
        </w:rPr>
        <w:t>Setelah seluruh Job Card berstatus 'Completed', kembali ke Work Order, klik tombol 'Finish'.</w:t>
      </w:r>
    </w:p>
    <w:p>
      <w:pPr>
        <w:pStyle w:val="ListBullet"/>
        <w:spacing w:before="20" w:after="60" w:line="276" w:lineRule="auto"/>
      </w:pPr>
      <w:r>
        <w:rPr>
          <w:rFonts w:ascii="Calibri" w:hAnsi="Calibri"/>
          <w:b/>
          <w:color w:val="1F4E79"/>
          <w:sz w:val="20"/>
        </w:rPr>
        <w:t xml:space="preserve">7.2 </w:t>
      </w:r>
      <w:r>
        <w:rPr>
          <w:rFonts w:ascii="Calibri" w:hAnsi="Calibri"/>
          <w:color w:val="262626"/>
          <w:sz w:val="20"/>
        </w:rPr>
        <w:t>Sistem membuat Stock Entry tipe 'Manufacture' yang mendebitkan 10 unit FG-001 ke Gudang FG dan mengkreditkan bahan baku dari Gudang WIP.</w:t>
      </w:r>
    </w:p>
    <w:p>
      <w:pPr>
        <w:pStyle w:val="ListBullet"/>
        <w:spacing w:before="20" w:after="60" w:line="276" w:lineRule="auto"/>
      </w:pPr>
      <w:r>
        <w:rPr>
          <w:rFonts w:ascii="Calibri" w:hAnsi="Calibri"/>
          <w:b/>
          <w:color w:val="1F4E79"/>
          <w:sz w:val="20"/>
        </w:rPr>
        <w:t xml:space="preserve">7.3 </w:t>
      </w:r>
      <w:r>
        <w:rPr>
          <w:rFonts w:ascii="Calibri" w:hAnsi="Calibri"/>
          <w:color w:val="262626"/>
          <w:sz w:val="20"/>
        </w:rPr>
        <w:t>Klik Save, lalu Submit. Status Work Order kini resmi menjadi 'Completed'.</w:t>
      </w:r>
    </w:p>
    <w:p>
      <w:pPr>
        <w:pStyle w:val="Heading2"/>
        <w:keepNext/>
        <w:spacing w:before="240" w:after="80"/>
      </w:pPr>
      <w:r>
        <w:rPr>
          <w:rFonts w:ascii="Calibri" w:hAnsi="Calibri"/>
          <w:b/>
          <w:color w:val="2F5496"/>
          <w:sz w:val="27"/>
        </w:rPr>
        <w:t>Langkah 8: Pengiriman Barang ke Pelanggan (Delivery Note)</w:t>
      </w:r>
    </w:p>
    <w:p>
      <w:pPr>
        <w:pStyle w:val="ListBullet"/>
        <w:spacing w:before="20" w:after="60" w:line="276" w:lineRule="auto"/>
      </w:pPr>
      <w:r>
        <w:rPr>
          <w:rFonts w:ascii="Calibri" w:hAnsi="Calibri"/>
          <w:b/>
          <w:color w:val="1F4E79"/>
          <w:sz w:val="20"/>
        </w:rPr>
        <w:t xml:space="preserve">8.1 </w:t>
      </w:r>
      <w:r>
        <w:rPr>
          <w:rFonts w:ascii="Calibri" w:hAnsi="Calibri"/>
          <w:color w:val="262626"/>
          <w:sz w:val="20"/>
        </w:rPr>
        <w:t>Buka kembali Sales Order PT Graha Sukses Makmur, klik Create &gt; Delivery Note.</w:t>
      </w:r>
    </w:p>
    <w:p>
      <w:pPr>
        <w:pStyle w:val="ListBullet"/>
        <w:spacing w:before="20" w:after="60" w:line="276" w:lineRule="auto"/>
      </w:pPr>
      <w:r>
        <w:rPr>
          <w:rFonts w:ascii="Calibri" w:hAnsi="Calibri"/>
          <w:b/>
          <w:color w:val="1F4E79"/>
          <w:sz w:val="20"/>
        </w:rPr>
        <w:t xml:space="preserve">8.2 </w:t>
      </w:r>
      <w:r>
        <w:rPr>
          <w:rFonts w:ascii="Calibri" w:hAnsi="Calibri"/>
          <w:color w:val="262626"/>
          <w:sz w:val="20"/>
        </w:rPr>
        <w:t>Sumber Gudang: 'Gudang Barang Jadi - FG', Qty: 10 unit. Klik Save dan Submit. Surat jalan pengiriman terbit dan stok fisik berkurang.</w:t>
      </w:r>
    </w:p>
    <w:p>
      <w:pPr>
        <w:pStyle w:val="Heading2"/>
        <w:keepNext/>
        <w:spacing w:before="240" w:after="80"/>
      </w:pPr>
      <w:r>
        <w:rPr>
          <w:rFonts w:ascii="Calibri" w:hAnsi="Calibri"/>
          <w:b/>
          <w:color w:val="2F5496"/>
          <w:sz w:val="27"/>
        </w:rPr>
        <w:t>Langkah 9: Penagihan Piutang Penjualan (Sales Invoice)</w:t>
      </w:r>
    </w:p>
    <w:p>
      <w:pPr>
        <w:pStyle w:val="ListBullet"/>
        <w:spacing w:before="20" w:after="60" w:line="276" w:lineRule="auto"/>
      </w:pPr>
      <w:r>
        <w:rPr>
          <w:rFonts w:ascii="Calibri" w:hAnsi="Calibri"/>
          <w:b/>
          <w:color w:val="1F4E79"/>
          <w:sz w:val="20"/>
        </w:rPr>
        <w:t xml:space="preserve">9.1 </w:t>
      </w:r>
      <w:r>
        <w:rPr>
          <w:rFonts w:ascii="Calibri" w:hAnsi="Calibri"/>
          <w:color w:val="262626"/>
          <w:sz w:val="20"/>
        </w:rPr>
        <w:t>Dari Delivery Note / Sales Order, klik Create &gt; Sales Invoice.</w:t>
      </w:r>
    </w:p>
    <w:p>
      <w:pPr>
        <w:pStyle w:val="ListBullet"/>
        <w:spacing w:before="20" w:after="60" w:line="276" w:lineRule="auto"/>
      </w:pPr>
      <w:r>
        <w:rPr>
          <w:rFonts w:ascii="Calibri" w:hAnsi="Calibri"/>
          <w:b/>
          <w:color w:val="1F4E79"/>
          <w:sz w:val="20"/>
        </w:rPr>
        <w:t xml:space="preserve">9.2 </w:t>
      </w:r>
      <w:r>
        <w:rPr>
          <w:rFonts w:ascii="Calibri" w:hAnsi="Calibri"/>
          <w:color w:val="262626"/>
          <w:sz w:val="20"/>
        </w:rPr>
        <w:t>Verifikasi jatuh tempo (Net 30). Klik Save dan Submit. Transaksi manufaktur end-to-end selesai tuntas.</w:t>
      </w:r>
    </w:p>
    <w:p>
      <w:pPr>
        <w:pStyle w:val="Heading1"/>
        <w:keepNext/>
        <w:spacing w:before="320" w:after="120"/>
      </w:pPr>
      <w:r>
        <w:rPr>
          <w:rFonts w:ascii="Calibri" w:hAnsi="Calibri"/>
          <w:b/>
          <w:color w:val="1F4E79"/>
          <w:sz w:val="34"/>
        </w:rPr>
        <w:t>BAB V: Analisis Biaya Produksi, HPP, dan Perhitungan Margin</w:t>
      </w:r>
    </w:p>
    <w:p>
      <w:pPr>
        <w:pStyle w:val="Heading2"/>
        <w:keepNext/>
        <w:spacing w:before="240" w:after="80"/>
      </w:pPr>
      <w:r>
        <w:rPr>
          <w:rFonts w:ascii="Calibri" w:hAnsi="Calibri"/>
          <w:b/>
          <w:color w:val="2F5496"/>
          <w:sz w:val="27"/>
        </w:rPr>
        <w:t>5.1 Struktur Perhitungan Harga Pokok Produksi (HPP / COGM)</w:t>
      </w:r>
    </w:p>
    <w:p>
      <w:pPr>
        <w:spacing w:before="0" w:after="80" w:line="276" w:lineRule="auto"/>
        <w:jc w:val="left"/>
      </w:pPr>
      <w:r>
        <w:rPr>
          <w:rFonts w:ascii="Calibri" w:hAnsi="Calibri"/>
          <w:b w:val="0"/>
          <w:i w:val="0"/>
          <w:color w:val="262626"/>
          <w:sz w:val="22"/>
        </w:rPr>
        <w:t>Di ERPNext, HPP (Cost of Goods Manufactured) dihitung dari penjumlahan biaya bahan baku aktual (Direct Material Cost) ditambah biaya operasional stasiun kerja (Operating / Machine &amp; Labor Cost). Berikut rincian perhitungan kalkulasi HPP untuk 10 unit Meja Kerja Minimalis 'FG-001':</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E0E0E0"/>
          <w:insideV w:val="none"/>
        </w:tblBorders>
      </w:tblPr>
      <w:tblGrid>
        <w:gridCol w:w="2257"/>
        <w:gridCol w:w="2257"/>
        <w:gridCol w:w="2257"/>
        <w:gridCol w:w="2257"/>
      </w:tblGrid>
      <w:tr>
        <w:trPr>
          <w:cantSplit/>
          <w:tblHeader/>
        </w:trPr>
        <w:tc>
          <w:tcPr>
            <w:tcW w:type="dxa" w:w="2880"/>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Komponen Biaya</w:t>
            </w:r>
          </w:p>
        </w:tc>
        <w:tc>
          <w:tcPr>
            <w:tcW w:type="dxa" w:w="3168"/>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Rincian Item / Operasi Kerja</w:t>
            </w:r>
          </w:p>
        </w:tc>
        <w:tc>
          <w:tcPr>
            <w:tcW w:type="dxa" w:w="1440"/>
            <w:tcMar>
              <w:top w:w="90" w:type="dxa"/>
              <w:bottom w:w="90" w:type="dxa"/>
              <w:left w:w="130" w:type="dxa"/>
              <w:right w:w="130" w:type="dxa"/>
            </w:tcMar>
            <w:vAlign w:val="center"/>
            <w:shd w:fill="1F4E79" w:val="clear"/>
          </w:tcPr>
          <w:p>
            <w:pPr>
              <w:spacing w:before="40" w:after="40" w:line="276" w:lineRule="auto"/>
              <w:jc w:val="right"/>
            </w:pPr>
            <w:r>
              <w:rPr>
                <w:rFonts w:ascii="Calibri" w:hAnsi="Calibri"/>
                <w:b/>
                <w:color w:val="FFFFFF"/>
                <w:sz w:val="19"/>
              </w:rPr>
              <w:t>Biaya Per Unit (IDR)</w:t>
            </w:r>
          </w:p>
        </w:tc>
        <w:tc>
          <w:tcPr>
            <w:tcW w:type="dxa" w:w="1541"/>
            <w:tcMar>
              <w:top w:w="90" w:type="dxa"/>
              <w:bottom w:w="90" w:type="dxa"/>
              <w:left w:w="130" w:type="dxa"/>
              <w:right w:w="130" w:type="dxa"/>
            </w:tcMar>
            <w:vAlign w:val="center"/>
            <w:shd w:fill="1F4E79" w:val="clear"/>
          </w:tcPr>
          <w:p>
            <w:pPr>
              <w:spacing w:before="40" w:after="40" w:line="276" w:lineRule="auto"/>
              <w:jc w:val="right"/>
            </w:pPr>
            <w:r>
              <w:rPr>
                <w:rFonts w:ascii="Calibri" w:hAnsi="Calibri"/>
                <w:b/>
                <w:color w:val="FFFFFF"/>
                <w:sz w:val="19"/>
              </w:rPr>
              <w:t>Biaya Total 10 Unit (IDR)</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Bahan Baku (RM-001)</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Papan Kayu Pinus Solid (1 lbr @ Rp 85.000)</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85.000</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850.000</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Bahan Baku (RM-002)</w:t>
            </w:r>
          </w:p>
        </w:tc>
        <w:tc>
          <w:tcPr>
            <w:tcW w:type="dxa" w:w="316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Kaki Besi Hollow 4x4 cm (1 set @ Rp 75.000)</w:t>
            </w:r>
          </w:p>
        </w:tc>
        <w:tc>
          <w:tcPr>
            <w:tcW w:type="dxa" w:w="1440"/>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75.000</w:t>
            </w:r>
          </w:p>
        </w:tc>
        <w:tc>
          <w:tcPr>
            <w:tcW w:type="dxa" w:w="1541"/>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750.000</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Bahan Pembantu (RM-003)</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Baut Sekrup Baja (1 box @ Rp 12.000)</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12.000</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120.000</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Bahan Baku (RM-004)</w:t>
            </w:r>
          </w:p>
        </w:tc>
        <w:tc>
          <w:tcPr>
            <w:tcW w:type="dxa" w:w="316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Cat Politur Melamin (0.5 liter @ Rp 45.000)</w:t>
            </w:r>
          </w:p>
        </w:tc>
        <w:tc>
          <w:tcPr>
            <w:tcW w:type="dxa" w:w="1440"/>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22.500</w:t>
            </w:r>
          </w:p>
        </w:tc>
        <w:tc>
          <w:tcPr>
            <w:tcW w:type="dxa" w:w="1541"/>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225.000</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Bahan Pembantu (RM-005)</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Kardus Packing Double Wall (1 pcs @ Rp 18.000)</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18.000</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180.000</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Bahan Pembantu (RM-006)</w:t>
            </w:r>
          </w:p>
        </w:tc>
        <w:tc>
          <w:tcPr>
            <w:tcW w:type="dxa" w:w="316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Bantalan Karet Anti Slip (1 set @ Rp 8.000)</w:t>
            </w:r>
          </w:p>
        </w:tc>
        <w:tc>
          <w:tcPr>
            <w:tcW w:type="dxa" w:w="1440"/>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8.000</w:t>
            </w:r>
          </w:p>
        </w:tc>
        <w:tc>
          <w:tcPr>
            <w:tcW w:type="dxa" w:w="1541"/>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80.000</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SUBTOTAL BAHAN BAKU</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Total Direct Raw Material Cost</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220.500</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2.205.000</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Operasional (WS-CUT)</w:t>
            </w:r>
          </w:p>
        </w:tc>
        <w:tc>
          <w:tcPr>
            <w:tcW w:type="dxa" w:w="316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Pemotongan (20 menit @ Rp 35.000/jam)</w:t>
            </w:r>
          </w:p>
        </w:tc>
        <w:tc>
          <w:tcPr>
            <w:tcW w:type="dxa" w:w="1440"/>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11.667</w:t>
            </w:r>
          </w:p>
        </w:tc>
        <w:tc>
          <w:tcPr>
            <w:tcW w:type="dxa" w:w="1541"/>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116.667</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Operasional (WS-ASM)</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Perakitan (25 menit @ Rp 30.000/jam)</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12.500</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125.000</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Operasional (WS-FNS)</w:t>
            </w:r>
          </w:p>
        </w:tc>
        <w:tc>
          <w:tcPr>
            <w:tcW w:type="dxa" w:w="316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Finishing (30 menit @ Rp 40.000/jam)</w:t>
            </w:r>
          </w:p>
        </w:tc>
        <w:tc>
          <w:tcPr>
            <w:tcW w:type="dxa" w:w="1440"/>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20.000</w:t>
            </w:r>
          </w:p>
        </w:tc>
        <w:tc>
          <w:tcPr>
            <w:tcW w:type="dxa" w:w="1541"/>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200.000</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Operasional (WS-PCK)</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QC &amp; Packing (15 menit @ Rp 25.000/jam)</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6.250</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62.500</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SUBTOTAL OPERASIONAL</w:t>
            </w:r>
          </w:p>
        </w:tc>
        <w:tc>
          <w:tcPr>
            <w:tcW w:type="dxa" w:w="316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Total Operating / Machine &amp; Labor Cost</w:t>
            </w:r>
          </w:p>
        </w:tc>
        <w:tc>
          <w:tcPr>
            <w:tcW w:type="dxa" w:w="1440"/>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50.417</w:t>
            </w:r>
          </w:p>
        </w:tc>
        <w:tc>
          <w:tcPr>
            <w:tcW w:type="dxa" w:w="1541"/>
            <w:tcMar>
              <w:top w:w="90" w:type="dxa"/>
              <w:bottom w:w="90" w:type="dxa"/>
              <w:left w:w="130" w:type="dxa"/>
              <w:right w:w="130" w:type="dxa"/>
            </w:tcMar>
            <w:vAlign w:val="center"/>
            <w:shd w:fill="FFFFFF" w:val="clear"/>
          </w:tcPr>
          <w:p>
            <w:pPr>
              <w:spacing w:before="40" w:after="40" w:line="276" w:lineRule="auto"/>
              <w:jc w:val="right"/>
            </w:pPr>
            <w:r>
              <w:rPr>
                <w:rFonts w:ascii="Calibri" w:hAnsi="Calibri"/>
                <w:color w:val="262626"/>
                <w:sz w:val="18"/>
              </w:rPr>
              <w:t>Rp 504.167</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TOTAL HPP (COGM)</w:t>
            </w:r>
          </w:p>
        </w:tc>
        <w:tc>
          <w:tcPr>
            <w:tcW w:type="dxa" w:w="316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Harga Pokok Produksi Selesai Per Unit / Total</w:t>
            </w:r>
          </w:p>
        </w:tc>
        <w:tc>
          <w:tcPr>
            <w:tcW w:type="dxa" w:w="1440"/>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270.917</w:t>
            </w:r>
          </w:p>
        </w:tc>
        <w:tc>
          <w:tcPr>
            <w:tcW w:type="dxa" w:w="1541"/>
            <w:tcMar>
              <w:top w:w="90" w:type="dxa"/>
              <w:bottom w:w="90" w:type="dxa"/>
              <w:left w:w="130" w:type="dxa"/>
              <w:right w:w="130" w:type="dxa"/>
            </w:tcMar>
            <w:vAlign w:val="center"/>
            <w:shd w:fill="F9FAFC" w:val="clear"/>
          </w:tcPr>
          <w:p>
            <w:pPr>
              <w:spacing w:before="40" w:after="40" w:line="276" w:lineRule="auto"/>
              <w:jc w:val="right"/>
            </w:pPr>
            <w:r>
              <w:rPr>
                <w:rFonts w:ascii="Calibri" w:hAnsi="Calibri"/>
                <w:color w:val="262626"/>
                <w:sz w:val="18"/>
              </w:rPr>
              <w:t>Rp 2.709.167</w:t>
            </w:r>
          </w:p>
        </w:tc>
      </w:tr>
    </w:tbl>
    <w:p>
      <w:pPr>
        <w:pStyle w:val="Heading2"/>
        <w:keepNext/>
        <w:spacing w:before="240" w:after="80"/>
      </w:pPr>
      <w:r>
        <w:rPr>
          <w:rFonts w:ascii="Calibri" w:hAnsi="Calibri"/>
          <w:b/>
          <w:color w:val="2F5496"/>
          <w:sz w:val="27"/>
        </w:rPr>
        <w:t>5.2 Analisis Margin Laba Kotor (Gross Profit Analysis)</w:t>
      </w:r>
    </w:p>
    <w:p>
      <w:pPr>
        <w:spacing w:before="0" w:after="80" w:line="276" w:lineRule="auto"/>
        <w:jc w:val="left"/>
      </w:pPr>
      <w:r>
        <w:rPr>
          <w:rFonts w:ascii="Calibri" w:hAnsi="Calibri"/>
          <w:b w:val="0"/>
          <w:i w:val="0"/>
          <w:color w:val="262626"/>
          <w:sz w:val="22"/>
        </w:rPr>
        <w:t>Dengan menggunakan data kalkulasi HPP di atas, kita dapat mengevaluasi performa profitabilitas transaksi penjualan meja kerja minimalis:</w:t>
      </w:r>
    </w:p>
    <w:p>
      <w:pPr>
        <w:pStyle w:val="ListBullet"/>
        <w:spacing w:before="20" w:after="60" w:line="276" w:lineRule="auto"/>
      </w:pPr>
      <w:r>
        <w:rPr>
          <w:rFonts w:ascii="Calibri" w:hAnsi="Calibri"/>
          <w:b/>
          <w:color w:val="1F4E79"/>
          <w:sz w:val="20"/>
        </w:rPr>
        <w:t xml:space="preserve">Harga Jual Standar (Selling Price): </w:t>
      </w:r>
      <w:r>
        <w:rPr>
          <w:rFonts w:ascii="Calibri" w:hAnsi="Calibri"/>
          <w:color w:val="262626"/>
          <w:sz w:val="20"/>
        </w:rPr>
        <w:t>Rp 450.000 per unit</w:t>
      </w:r>
    </w:p>
    <w:p>
      <w:pPr>
        <w:pStyle w:val="ListBullet"/>
        <w:spacing w:before="20" w:after="60" w:line="276" w:lineRule="auto"/>
      </w:pPr>
      <w:r>
        <w:rPr>
          <w:rFonts w:ascii="Calibri" w:hAnsi="Calibri"/>
          <w:b/>
          <w:color w:val="1F4E79"/>
          <w:sz w:val="20"/>
        </w:rPr>
        <w:t xml:space="preserve">Harga Pokok Produksi (Cost of Goods Sold): </w:t>
      </w:r>
      <w:r>
        <w:rPr>
          <w:rFonts w:ascii="Calibri" w:hAnsi="Calibri"/>
          <w:color w:val="262626"/>
          <w:sz w:val="20"/>
        </w:rPr>
        <w:t>Rp 270.917 per unit</w:t>
      </w:r>
    </w:p>
    <w:p>
      <w:pPr>
        <w:pStyle w:val="ListBullet"/>
        <w:spacing w:before="20" w:after="60" w:line="276" w:lineRule="auto"/>
      </w:pPr>
      <w:r>
        <w:rPr>
          <w:rFonts w:ascii="Calibri" w:hAnsi="Calibri"/>
          <w:b/>
          <w:color w:val="1F4E79"/>
          <w:sz w:val="20"/>
        </w:rPr>
        <w:t xml:space="preserve">Laba Kotor (Gross Profit): </w:t>
      </w:r>
      <w:r>
        <w:rPr>
          <w:rFonts w:ascii="Calibri" w:hAnsi="Calibri"/>
          <w:color w:val="262626"/>
          <w:sz w:val="20"/>
        </w:rPr>
        <w:t>Rp 179.083 per unit meja</w:t>
      </w:r>
    </w:p>
    <w:p>
      <w:pPr>
        <w:pStyle w:val="ListBullet"/>
        <w:spacing w:before="20" w:after="60" w:line="276" w:lineRule="auto"/>
      </w:pPr>
      <w:r>
        <w:rPr>
          <w:rFonts w:ascii="Calibri" w:hAnsi="Calibri"/>
          <w:b/>
          <w:color w:val="1F4E79"/>
          <w:sz w:val="20"/>
        </w:rPr>
        <w:t xml:space="preserve">Margin Laba Kotor (Gross Margin %): </w:t>
      </w:r>
      <w:r>
        <w:rPr>
          <w:rFonts w:ascii="Calibri" w:hAnsi="Calibri"/>
          <w:color w:val="262626"/>
          <w:sz w:val="20"/>
        </w:rPr>
        <w:t>39,80% (Performa finansial yang sangat sehat untuk industri furnitur kayu)</w:t>
      </w:r>
    </w:p>
    <w:p>
      <w:pPr>
        <w:pStyle w:val="Heading2"/>
        <w:keepNext/>
        <w:spacing w:before="240" w:after="80"/>
      </w:pPr>
      <w:r>
        <w:rPr>
          <w:rFonts w:ascii="Calibri" w:hAnsi="Calibri"/>
          <w:b/>
          <w:color w:val="2F5496"/>
          <w:sz w:val="27"/>
        </w:rPr>
        <w:t>5.3 Laporan Standar ERPNext Terkait Manufaktur</w:t>
      </w:r>
    </w:p>
    <w:p>
      <w:pPr>
        <w:pStyle w:val="ListBullet"/>
        <w:spacing w:before="20" w:after="60" w:line="276" w:lineRule="auto"/>
      </w:pPr>
      <w:r>
        <w:rPr>
          <w:rFonts w:ascii="Calibri" w:hAnsi="Calibri"/>
          <w:b/>
          <w:color w:val="1F4E79"/>
          <w:sz w:val="20"/>
        </w:rPr>
        <w:t xml:space="preserve">BOM Costing Tool: </w:t>
      </w:r>
      <w:r>
        <w:rPr>
          <w:rFonts w:ascii="Calibri" w:hAnsi="Calibri"/>
          <w:color w:val="262626"/>
          <w:sz w:val="20"/>
        </w:rPr>
        <w:t>Fitur untuk merekalkulasi taksiran HPP saat terjadi perubahan harga beli bahan baku dari supplier di pasar.</w:t>
      </w:r>
    </w:p>
    <w:p>
      <w:pPr>
        <w:pStyle w:val="ListBullet"/>
        <w:spacing w:before="20" w:after="60" w:line="276" w:lineRule="auto"/>
      </w:pPr>
      <w:r>
        <w:rPr>
          <w:rFonts w:ascii="Calibri" w:hAnsi="Calibri"/>
          <w:b/>
          <w:color w:val="1F4E79"/>
          <w:sz w:val="20"/>
        </w:rPr>
        <w:t xml:space="preserve">Work Order Summary: </w:t>
      </w:r>
      <w:r>
        <w:rPr>
          <w:rFonts w:ascii="Calibri" w:hAnsi="Calibri"/>
          <w:color w:val="262626"/>
          <w:sz w:val="20"/>
        </w:rPr>
        <w:t>Menampilkan efisiensi waktu produksi, perbandingan tanggal rencana vs realisasi, dan pencapaian kuantitas.</w:t>
      </w:r>
    </w:p>
    <w:p>
      <w:pPr>
        <w:pStyle w:val="ListBullet"/>
        <w:spacing w:before="20" w:after="60" w:line="276" w:lineRule="auto"/>
      </w:pPr>
      <w:r>
        <w:rPr>
          <w:rFonts w:ascii="Calibri" w:hAnsi="Calibri"/>
          <w:b/>
          <w:color w:val="1F4E79"/>
          <w:sz w:val="20"/>
        </w:rPr>
        <w:t xml:space="preserve">Production Analytics: </w:t>
      </w:r>
      <w:r>
        <w:rPr>
          <w:rFonts w:ascii="Calibri" w:hAnsi="Calibri"/>
          <w:color w:val="262626"/>
          <w:sz w:val="20"/>
        </w:rPr>
        <w:t>Menyajikan grafik tren volume produksi bulanan per kategori produk.</w:t>
      </w:r>
    </w:p>
    <w:p>
      <w:pPr>
        <w:pStyle w:val="ListBullet"/>
        <w:spacing w:before="20" w:after="60" w:line="276" w:lineRule="auto"/>
      </w:pPr>
      <w:r>
        <w:rPr>
          <w:rFonts w:ascii="Calibri" w:hAnsi="Calibri"/>
          <w:b/>
          <w:color w:val="1F4E79"/>
          <w:sz w:val="20"/>
        </w:rPr>
        <w:t xml:space="preserve">Stock Ledger: </w:t>
      </w:r>
      <w:r>
        <w:rPr>
          <w:rFonts w:ascii="Calibri" w:hAnsi="Calibri"/>
          <w:color w:val="262626"/>
          <w:sz w:val="20"/>
        </w:rPr>
        <w:t>Kartu stok perpetual yang mencatat setiap detail mutasi fisik barang beserta nilai rupiah persediaannya.</w:t>
      </w:r>
    </w:p>
    <w:p>
      <w:pPr>
        <w:pStyle w:val="Heading1"/>
        <w:keepNext/>
        <w:spacing w:before="320" w:after="120"/>
      </w:pPr>
      <w:r>
        <w:rPr>
          <w:rFonts w:ascii="Calibri" w:hAnsi="Calibri"/>
          <w:b/>
          <w:color w:val="1F4E79"/>
          <w:sz w:val="34"/>
        </w:rPr>
        <w:t>BAB VI: Matriks Mutasi Persediaan &amp; Jurnal Akuntansi Perpetual</w:t>
      </w:r>
    </w:p>
    <w:p>
      <w:pPr>
        <w:pStyle w:val="Heading2"/>
        <w:keepNext/>
        <w:spacing w:before="240" w:after="80"/>
      </w:pPr>
      <w:r>
        <w:rPr>
          <w:rFonts w:ascii="Calibri" w:hAnsi="Calibri"/>
          <w:b/>
          <w:color w:val="2F5496"/>
          <w:sz w:val="27"/>
        </w:rPr>
        <w:t>6.1 Matriks Pergerakan Gudang &amp; Dampak Akuntansi</w:t>
      </w:r>
    </w:p>
    <w:p>
      <w:pPr>
        <w:spacing w:before="0" w:after="80" w:line="276" w:lineRule="auto"/>
        <w:jc w:val="left"/>
      </w:pPr>
      <w:r>
        <w:rPr>
          <w:rFonts w:ascii="Calibri" w:hAnsi="Calibri"/>
          <w:b w:val="0"/>
          <w:i w:val="0"/>
          <w:color w:val="262626"/>
          <w:sz w:val="22"/>
        </w:rPr>
        <w:t>ERPNext menerapkan Sistem Persediaan Perpetual (Perpetual Inventory System). Setiap transaksi pergerakan barang fisik di gudang secara otomatis membentuk ayat jurnal buku besar (General Ledger). Berikut matriks keterhubungannya:</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E0E0E0"/>
          <w:insideV w:val="none"/>
        </w:tblBorders>
      </w:tblPr>
      <w:tblGrid>
        <w:gridCol w:w="1806"/>
        <w:gridCol w:w="1806"/>
        <w:gridCol w:w="1806"/>
        <w:gridCol w:w="1806"/>
        <w:gridCol w:w="1806"/>
      </w:tblGrid>
      <w:tr>
        <w:trPr>
          <w:cantSplit/>
          <w:tblHeader/>
        </w:trPr>
        <w:tc>
          <w:tcPr>
            <w:tcW w:type="dxa" w:w="2160"/>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Dokumen Transaksi</w:t>
            </w:r>
          </w:p>
        </w:tc>
        <w:tc>
          <w:tcPr>
            <w:tcW w:type="dxa" w:w="1584"/>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Gudang Asal</w:t>
            </w:r>
          </w:p>
        </w:tc>
        <w:tc>
          <w:tcPr>
            <w:tcW w:type="dxa" w:w="1584"/>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Gudang Tujuan</w:t>
            </w:r>
          </w:p>
        </w:tc>
        <w:tc>
          <w:tcPr>
            <w:tcW w:type="dxa" w:w="1728"/>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Dampak Fisik Stok</w:t>
            </w:r>
          </w:p>
        </w:tc>
        <w:tc>
          <w:tcPr>
            <w:tcW w:type="dxa" w:w="1973"/>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Jurnal Buku Besar (General Ledger)</w:t>
            </w:r>
          </w:p>
        </w:tc>
      </w:tr>
      <w:tr>
        <w:trPr>
          <w:cantSplit/>
        </w:trPr>
        <w:tc>
          <w:tcPr>
            <w:tcW w:type="dxa" w:w="216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Purchase Receipt</w:t>
            </w:r>
          </w:p>
        </w:tc>
        <w:tc>
          <w:tcPr>
            <w:tcW w:type="dxa" w:w="158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Pemasok Eksternal</w:t>
            </w:r>
          </w:p>
        </w:tc>
        <w:tc>
          <w:tcPr>
            <w:tcW w:type="dxa" w:w="158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Gudang RM</w:t>
            </w:r>
          </w:p>
        </w:tc>
        <w:tc>
          <w:tcPr>
            <w:tcW w:type="dxa" w:w="172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Stok RM Bertambah (+)</w:t>
            </w:r>
          </w:p>
        </w:tc>
        <w:tc>
          <w:tcPr>
            <w:tcW w:type="dxa" w:w="197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Debit: Stock In Hand (RM)</w:t>
              <w:br/>
              <w:t>Kredit: Stock Received But Not Billed</w:t>
            </w:r>
          </w:p>
        </w:tc>
      </w:tr>
      <w:tr>
        <w:trPr>
          <w:cantSplit/>
        </w:trPr>
        <w:tc>
          <w:tcPr>
            <w:tcW w:type="dxa" w:w="216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Stock Entry (Transfer)</w:t>
            </w:r>
          </w:p>
        </w:tc>
        <w:tc>
          <w:tcPr>
            <w:tcW w:type="dxa" w:w="158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Gudang RM</w:t>
            </w:r>
          </w:p>
        </w:tc>
        <w:tc>
          <w:tcPr>
            <w:tcW w:type="dxa" w:w="158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Gudang WIP</w:t>
            </w:r>
          </w:p>
        </w:tc>
        <w:tc>
          <w:tcPr>
            <w:tcW w:type="dxa" w:w="172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RM Berkurang (-)</w:t>
              <w:br/>
              <w:t>WIP Bertambah (+)</w:t>
            </w:r>
          </w:p>
        </w:tc>
        <w:tc>
          <w:tcPr>
            <w:tcW w:type="dxa" w:w="197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Mutasi Antar Sub-Akun Persediaan (Net Balance Rp 0)</w:t>
            </w:r>
          </w:p>
        </w:tc>
      </w:tr>
      <w:tr>
        <w:trPr>
          <w:cantSplit/>
        </w:trPr>
        <w:tc>
          <w:tcPr>
            <w:tcW w:type="dxa" w:w="216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Stock Entry (Manufacture)</w:t>
            </w:r>
          </w:p>
        </w:tc>
        <w:tc>
          <w:tcPr>
            <w:tcW w:type="dxa" w:w="158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Gudang WIP</w:t>
            </w:r>
          </w:p>
        </w:tc>
        <w:tc>
          <w:tcPr>
            <w:tcW w:type="dxa" w:w="158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Gudang FG</w:t>
            </w:r>
          </w:p>
        </w:tc>
        <w:tc>
          <w:tcPr>
            <w:tcW w:type="dxa" w:w="172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WIP Berkurang (-)</w:t>
              <w:br/>
              <w:t>FG Bertambah (+)</w:t>
            </w:r>
          </w:p>
        </w:tc>
        <w:tc>
          <w:tcPr>
            <w:tcW w:type="dxa" w:w="197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Debit: Stock In Hand (FG)</w:t>
              <w:br/>
              <w:t>Kredit: Stock In Hand (WIP) &amp; Expenses</w:t>
            </w:r>
          </w:p>
        </w:tc>
      </w:tr>
      <w:tr>
        <w:trPr>
          <w:cantSplit/>
        </w:trPr>
        <w:tc>
          <w:tcPr>
            <w:tcW w:type="dxa" w:w="216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Stock Entry (Scrap)</w:t>
            </w:r>
          </w:p>
        </w:tc>
        <w:tc>
          <w:tcPr>
            <w:tcW w:type="dxa" w:w="158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Gudang RM / WIP</w:t>
            </w:r>
          </w:p>
        </w:tc>
        <w:tc>
          <w:tcPr>
            <w:tcW w:type="dxa" w:w="1584"/>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Gudang Scrap</w:t>
            </w:r>
          </w:p>
        </w:tc>
        <w:tc>
          <w:tcPr>
            <w:tcW w:type="dxa" w:w="1728"/>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RM/WIP Berkurang (-)</w:t>
              <w:br/>
              <w:t>Scrap Bertambah (+)</w:t>
            </w:r>
          </w:p>
        </w:tc>
        <w:tc>
          <w:tcPr>
            <w:tcW w:type="dxa" w:w="1973"/>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Penyesuaian Biaya Bahan Afkir / Selisih Biaya Persediaan</w:t>
            </w:r>
          </w:p>
        </w:tc>
      </w:tr>
      <w:tr>
        <w:trPr>
          <w:cantSplit/>
        </w:trPr>
        <w:tc>
          <w:tcPr>
            <w:tcW w:type="dxa" w:w="216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Delivery Note</w:t>
            </w:r>
          </w:p>
        </w:tc>
        <w:tc>
          <w:tcPr>
            <w:tcW w:type="dxa" w:w="158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Gudang FG</w:t>
            </w:r>
          </w:p>
        </w:tc>
        <w:tc>
          <w:tcPr>
            <w:tcW w:type="dxa" w:w="1584"/>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Pelanggan Eksternal</w:t>
            </w:r>
          </w:p>
        </w:tc>
        <w:tc>
          <w:tcPr>
            <w:tcW w:type="dxa" w:w="1728"/>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Stok FG Berkurang (-)</w:t>
            </w:r>
          </w:p>
        </w:tc>
        <w:tc>
          <w:tcPr>
            <w:tcW w:type="dxa" w:w="1973"/>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Debit: Cost of Goods Sold (COGS)</w:t>
              <w:br/>
              <w:t>Kredit: Stock In Hand (FG)</w:t>
            </w:r>
          </w:p>
        </w:tc>
      </w:tr>
    </w:tbl>
    <w:p>
      <w:pPr>
        <w:pStyle w:val="Heading2"/>
        <w:keepNext/>
        <w:spacing w:before="240" w:after="80"/>
      </w:pPr>
      <w:r>
        <w:rPr>
          <w:rFonts w:ascii="Calibri" w:hAnsi="Calibri"/>
          <w:b/>
          <w:color w:val="2F5496"/>
          <w:sz w:val="27"/>
        </w:rPr>
        <w:t>6.2 Penjelasan Kuantitas Kunci pada Kartu Persediaan (Bin)</w:t>
      </w:r>
    </w:p>
    <w:p>
      <w:pPr>
        <w:spacing w:before="0" w:after="80" w:line="276" w:lineRule="auto"/>
        <w:jc w:val="left"/>
      </w:pPr>
      <w:r>
        <w:rPr>
          <w:rFonts w:ascii="Calibri" w:hAnsi="Calibri"/>
          <w:b w:val="0"/>
          <w:i w:val="0"/>
          <w:color w:val="262626"/>
          <w:sz w:val="22"/>
        </w:rPr>
        <w:t>Pada modul Stock ERPNext, posisi persediaan dipantau melalui kartu stok digital (Bin Status) dengan indikator kuantitas berikut:</w:t>
      </w:r>
    </w:p>
    <w:p>
      <w:pPr>
        <w:pStyle w:val="ListBullet"/>
        <w:spacing w:before="20" w:after="60" w:line="276" w:lineRule="auto"/>
      </w:pPr>
      <w:r>
        <w:rPr>
          <w:rFonts w:ascii="Calibri" w:hAnsi="Calibri"/>
          <w:b/>
          <w:color w:val="1F4E79"/>
          <w:sz w:val="20"/>
        </w:rPr>
        <w:t xml:space="preserve">Actual Qty: </w:t>
      </w:r>
      <w:r>
        <w:rPr>
          <w:rFonts w:ascii="Calibri" w:hAnsi="Calibri"/>
          <w:color w:val="262626"/>
          <w:sz w:val="20"/>
        </w:rPr>
        <w:t>Jumlah fisik barang riil yang saat ini berada di dalam lokasi gudang.</w:t>
      </w:r>
    </w:p>
    <w:p>
      <w:pPr>
        <w:pStyle w:val="ListBullet"/>
        <w:spacing w:before="20" w:after="60" w:line="276" w:lineRule="auto"/>
      </w:pPr>
      <w:r>
        <w:rPr>
          <w:rFonts w:ascii="Calibri" w:hAnsi="Calibri"/>
          <w:b/>
          <w:color w:val="1F4E79"/>
          <w:sz w:val="20"/>
        </w:rPr>
        <w:t xml:space="preserve">Ordered Qty: </w:t>
      </w:r>
      <w:r>
        <w:rPr>
          <w:rFonts w:ascii="Calibri" w:hAnsi="Calibri"/>
          <w:color w:val="262626"/>
          <w:sz w:val="20"/>
        </w:rPr>
        <w:t>Jumlah barang yang telah dipesan ke supplier melalui Purchase Order namun belum diterima fisik di gudang.</w:t>
      </w:r>
    </w:p>
    <w:p>
      <w:pPr>
        <w:pStyle w:val="ListBullet"/>
        <w:spacing w:before="20" w:after="60" w:line="276" w:lineRule="auto"/>
      </w:pPr>
      <w:r>
        <w:rPr>
          <w:rFonts w:ascii="Calibri" w:hAnsi="Calibri"/>
          <w:b/>
          <w:color w:val="1F4E79"/>
          <w:sz w:val="20"/>
        </w:rPr>
        <w:t xml:space="preserve">Indented Qty: </w:t>
      </w:r>
      <w:r>
        <w:rPr>
          <w:rFonts w:ascii="Calibri" w:hAnsi="Calibri"/>
          <w:color w:val="262626"/>
          <w:sz w:val="20"/>
        </w:rPr>
        <w:t>Jumlah kebutuhan barang yang telah diajukan melalui Material Request namun belum dibuatkan Purchase Order.</w:t>
      </w:r>
    </w:p>
    <w:p>
      <w:pPr>
        <w:pStyle w:val="ListBullet"/>
        <w:spacing w:before="20" w:after="60" w:line="276" w:lineRule="auto"/>
      </w:pPr>
      <w:r>
        <w:rPr>
          <w:rFonts w:ascii="Calibri" w:hAnsi="Calibri"/>
          <w:b/>
          <w:color w:val="1F4E79"/>
          <w:sz w:val="20"/>
        </w:rPr>
        <w:t xml:space="preserve">Reserved Qty: </w:t>
      </w:r>
      <w:r>
        <w:rPr>
          <w:rFonts w:ascii="Calibri" w:hAnsi="Calibri"/>
          <w:color w:val="262626"/>
          <w:sz w:val="20"/>
        </w:rPr>
        <w:t>Jumlah barang jadi di gudang yang telah terikat oleh pesanan pelanggan (Sales Order) namun belum dikirim.</w:t>
      </w:r>
    </w:p>
    <w:p>
      <w:pPr>
        <w:pStyle w:val="Heading1"/>
        <w:keepNext/>
        <w:spacing w:before="320" w:after="120"/>
      </w:pPr>
      <w:r>
        <w:rPr>
          <w:rFonts w:ascii="Calibri" w:hAnsi="Calibri"/>
          <w:b/>
          <w:color w:val="1F4E79"/>
          <w:sz w:val="34"/>
        </w:rPr>
        <w:t>BAB VII: Lembar Latihan Mandiri &amp; Panduan Troubleshooting Error</w:t>
      </w:r>
    </w:p>
    <w:p>
      <w:pPr>
        <w:pStyle w:val="Heading2"/>
        <w:keepNext/>
        <w:spacing w:before="240" w:after="80"/>
      </w:pPr>
      <w:r>
        <w:rPr>
          <w:rFonts w:ascii="Calibri" w:hAnsi="Calibri"/>
          <w:b/>
          <w:color w:val="2F5496"/>
          <w:sz w:val="27"/>
        </w:rPr>
        <w:t>7.1 Tugas Latihan Mandiri 1: Pemenuhan Order Kursi Kerja (FG-002)</w:t>
      </w:r>
    </w:p>
    <w:p>
      <w:pPr>
        <w:spacing w:before="0" w:after="80" w:line="276" w:lineRule="auto"/>
        <w:jc w:val="left"/>
      </w:pPr>
      <w:r>
        <w:rPr>
          <w:rFonts w:ascii="Calibri" w:hAnsi="Calibri"/>
          <w:b w:val="0"/>
          <w:i w:val="0"/>
          <w:color w:val="262626"/>
          <w:sz w:val="22"/>
        </w:rPr>
        <w:t>Skenario Kasus: Pelanggan 'Toko Furnitur Idaman' memesan 15 unit 'FG-002 (Kursi Kerja Kayu Rega Chair)' dengan harga disepakati Rp 260.000 / unit. Lakukan simulasi berikut:</w:t>
      </w:r>
    </w:p>
    <w:p>
      <w:pPr>
        <w:pStyle w:val="ListBullet"/>
        <w:spacing w:before="20" w:after="60" w:line="276" w:lineRule="auto"/>
      </w:pPr>
      <w:r>
        <w:rPr>
          <w:rFonts w:ascii="Calibri" w:hAnsi="Calibri"/>
          <w:b/>
          <w:color w:val="1F4E79"/>
          <w:sz w:val="20"/>
        </w:rPr>
        <w:t xml:space="preserve">Tugas 1: </w:t>
      </w:r>
      <w:r>
        <w:rPr>
          <w:rFonts w:ascii="Calibri" w:hAnsi="Calibri"/>
          <w:color w:val="262626"/>
          <w:sz w:val="20"/>
        </w:rPr>
        <w:t>Buat dokumen Sales Order baru untuk Toko Furnitur Idaman.</w:t>
      </w:r>
    </w:p>
    <w:p>
      <w:pPr>
        <w:pStyle w:val="ListBullet"/>
        <w:spacing w:before="20" w:after="60" w:line="276" w:lineRule="auto"/>
      </w:pPr>
      <w:r>
        <w:rPr>
          <w:rFonts w:ascii="Calibri" w:hAnsi="Calibri"/>
          <w:b/>
          <w:color w:val="1F4E79"/>
          <w:sz w:val="20"/>
        </w:rPr>
        <w:t xml:space="preserve">Tugas 2: </w:t>
      </w:r>
      <w:r>
        <w:rPr>
          <w:rFonts w:ascii="Calibri" w:hAnsi="Calibri"/>
          <w:color w:val="262626"/>
          <w:sz w:val="20"/>
        </w:rPr>
        <w:t>Jalankan Production Plan dan verifikasi kebutuhan persediaan papan sandaran (RM-007) serta rangka besi kursi (RM-008).</w:t>
      </w:r>
    </w:p>
    <w:p>
      <w:pPr>
        <w:pStyle w:val="ListBullet"/>
        <w:spacing w:before="20" w:after="60" w:line="276" w:lineRule="auto"/>
      </w:pPr>
      <w:r>
        <w:rPr>
          <w:rFonts w:ascii="Calibri" w:hAnsi="Calibri"/>
          <w:b/>
          <w:color w:val="1F4E79"/>
          <w:sz w:val="20"/>
        </w:rPr>
        <w:t xml:space="preserve">Tugas 3: </w:t>
      </w:r>
      <w:r>
        <w:rPr>
          <w:rFonts w:ascii="Calibri" w:hAnsi="Calibri"/>
          <w:color w:val="262626"/>
          <w:sz w:val="20"/>
        </w:rPr>
        <w:t>Terbitkan Work Order, selesaikan seluruh Job Card sesuai routing, dan proses Manufacture Stock Entry.</w:t>
      </w:r>
    </w:p>
    <w:p>
      <w:pPr>
        <w:pStyle w:val="ListBullet"/>
        <w:spacing w:before="20" w:after="60" w:line="276" w:lineRule="auto"/>
      </w:pPr>
      <w:r>
        <w:rPr>
          <w:rFonts w:ascii="Calibri" w:hAnsi="Calibri"/>
          <w:b/>
          <w:color w:val="1F4E79"/>
          <w:sz w:val="20"/>
        </w:rPr>
        <w:t xml:space="preserve">Tugas 4: </w:t>
      </w:r>
      <w:r>
        <w:rPr>
          <w:rFonts w:ascii="Calibri" w:hAnsi="Calibri"/>
          <w:color w:val="262626"/>
          <w:sz w:val="20"/>
        </w:rPr>
        <w:t>Hitung persentase laba kotor yang diperoleh pada penjualan retail kursi kerja ini.</w:t>
      </w:r>
    </w:p>
    <w:p>
      <w:pPr>
        <w:pStyle w:val="Heading2"/>
        <w:keepNext/>
        <w:spacing w:before="240" w:after="80"/>
      </w:pPr>
      <w:r>
        <w:rPr>
          <w:rFonts w:ascii="Calibri" w:hAnsi="Calibri"/>
          <w:b/>
          <w:color w:val="2F5496"/>
          <w:sz w:val="27"/>
        </w:rPr>
        <w:t>7.2 Tugas Latihan Mandiri 2: Penanganan Kasus Bahan Rusak (Scrap Management)</w:t>
      </w:r>
    </w:p>
    <w:p>
      <w:pPr>
        <w:spacing w:before="0" w:after="80" w:line="276" w:lineRule="auto"/>
        <w:jc w:val="left"/>
      </w:pPr>
      <w:r>
        <w:rPr>
          <w:rFonts w:ascii="Calibri" w:hAnsi="Calibri"/>
          <w:b w:val="0"/>
          <w:i w:val="0"/>
          <w:color w:val="262626"/>
          <w:sz w:val="22"/>
        </w:rPr>
        <w:t>Skenario Kasus: Pada saat proses perakitan di stasiun kerja WS-ASM, terjadi kecelakaan kerja di mana 1 lembar papan kayu pinus (RM-001) retak dan tidak dapat digunakan. Praktikan diminta mencatat penyesuaian bahan afkir melalui Stock Entry 'Material Issue' atau memasukkan kuantitas scrap pada Stock Entry 'Manufacture' dengan mengarahkan lokasi gudang ke 'Gudang Afkir - Scrap', lalu menganalisis dampaknya terhadap HPP akhir.</w:t>
      </w:r>
    </w:p>
    <w:p>
      <w:pPr>
        <w:pStyle w:val="Heading2"/>
        <w:keepNext/>
        <w:spacing w:before="240" w:after="80"/>
      </w:pPr>
      <w:r>
        <w:rPr>
          <w:rFonts w:ascii="Calibri" w:hAnsi="Calibri"/>
          <w:b/>
          <w:color w:val="2F5496"/>
          <w:sz w:val="27"/>
        </w:rPr>
        <w:t>7.3 Panduan Mengatasi Error Umum (Troubleshooting Checklist)</w:t>
      </w:r>
    </w:p>
    <w:p>
      <w:pPr>
        <w:spacing w:before="0" w:after="80" w:line="276" w:lineRule="auto"/>
        <w:jc w:val="left"/>
      </w:pPr>
      <w:r>
        <w:rPr>
          <w:rFonts w:ascii="Calibri" w:hAnsi="Calibri"/>
          <w:b w:val="0"/>
          <w:i w:val="0"/>
          <w:color w:val="262626"/>
          <w:sz w:val="22"/>
        </w:rPr>
        <w:t>Berikut adalah panduan penyelesaian masalah saat menemukan kendala operasional di ERPNext:</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E0E0E0"/>
          <w:insideV w:val="none"/>
        </w:tblBorders>
      </w:tblPr>
      <w:tblGrid>
        <w:gridCol w:w="3010"/>
        <w:gridCol w:w="3010"/>
        <w:gridCol w:w="3010"/>
      </w:tblGrid>
      <w:tr>
        <w:trPr>
          <w:cantSplit/>
          <w:tblHeader/>
        </w:trPr>
        <w:tc>
          <w:tcPr>
            <w:tcW w:type="dxa" w:w="2880"/>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Pesan Error / Gejala</w:t>
            </w:r>
          </w:p>
        </w:tc>
        <w:tc>
          <w:tcPr>
            <w:tcW w:type="dxa" w:w="2880"/>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Penyebab Utama Masalah</w:t>
            </w:r>
          </w:p>
        </w:tc>
        <w:tc>
          <w:tcPr>
            <w:tcW w:type="dxa" w:w="3269"/>
            <w:tcMar>
              <w:top w:w="90" w:type="dxa"/>
              <w:bottom w:w="90" w:type="dxa"/>
              <w:left w:w="130" w:type="dxa"/>
              <w:right w:w="130" w:type="dxa"/>
            </w:tcMar>
            <w:vAlign w:val="center"/>
            <w:shd w:fill="1F4E79" w:val="clear"/>
          </w:tcPr>
          <w:p>
            <w:pPr>
              <w:spacing w:before="40" w:after="40" w:line="276" w:lineRule="auto"/>
              <w:jc w:val="left"/>
            </w:pPr>
            <w:r>
              <w:rPr>
                <w:rFonts w:ascii="Calibri" w:hAnsi="Calibri"/>
                <w:b/>
                <w:color w:val="FFFFFF"/>
                <w:sz w:val="19"/>
              </w:rPr>
              <w:t>Solusi Langkah Perbaikan</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Not enough stock in warehouse...</w:t>
            </w:r>
          </w:p>
        </w:tc>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Saldo fisik persediaan di gudang sumber (RM) kurang dari kebutuhan Work Order.</w:t>
            </w:r>
          </w:p>
        </w:tc>
        <w:tc>
          <w:tcPr>
            <w:tcW w:type="dxa" w:w="3269"/>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Lakukan Stock Entry (Material Receipt) atau terbitkan Purchase Order untuk menambah stok bahan baku sebelum melakukan transfer ke WIP.</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Cannot complete Job Card: Overlapping time</w:t>
            </w:r>
          </w:p>
        </w:tc>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Waktu pengerjaan (Start/End Time) pada Job Card bertabrakan dengan jadwal pekerjaan lain di stasiun kerja yang sama.</w:t>
            </w:r>
          </w:p>
        </w:tc>
        <w:tc>
          <w:tcPr>
            <w:tcW w:type="dxa" w:w="3269"/>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Buka kembali Job Card, sesuaikan From Time dan To Time agar tidak saling bertabrakan pada stasiun kerja tersebut.</w:t>
            </w:r>
          </w:p>
        </w:tc>
      </w:tr>
      <w:tr>
        <w:trPr>
          <w:cantSplit/>
        </w:trPr>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BOM is not Active or not Default</w:t>
            </w:r>
          </w:p>
        </w:tc>
        <w:tc>
          <w:tcPr>
            <w:tcW w:type="dxa" w:w="2880"/>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Dokumen BOM belum dicentang status 'Is Active' atau 'Is Default'.</w:t>
            </w:r>
          </w:p>
        </w:tc>
        <w:tc>
          <w:tcPr>
            <w:tcW w:type="dxa" w:w="3269"/>
            <w:tcMar>
              <w:top w:w="90" w:type="dxa"/>
              <w:bottom w:w="90" w:type="dxa"/>
              <w:left w:w="130" w:type="dxa"/>
              <w:right w:w="130" w:type="dxa"/>
            </w:tcMar>
            <w:vAlign w:val="center"/>
            <w:shd w:fill="F9FAFC" w:val="clear"/>
          </w:tcPr>
          <w:p>
            <w:pPr>
              <w:spacing w:before="40" w:after="40" w:line="276" w:lineRule="auto"/>
              <w:jc w:val="left"/>
            </w:pPr>
            <w:r>
              <w:rPr>
                <w:rFonts w:ascii="Calibri" w:hAnsi="Calibri"/>
                <w:color w:val="262626"/>
                <w:sz w:val="18"/>
              </w:rPr>
              <w:t>Buka dokumen BOM yang bersangkutan, centang kotak pilihan 'Is Active' dan 'Is Default', lalu Save dan Submit ulang.</w:t>
            </w:r>
          </w:p>
        </w:tc>
      </w:tr>
      <w:tr>
        <w:trPr>
          <w:cantSplit/>
        </w:trPr>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LinkValidationError: Item Group / UOM not found</w:t>
            </w:r>
          </w:p>
        </w:tc>
        <w:tc>
          <w:tcPr>
            <w:tcW w:type="dxa" w:w="2880"/>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Mengimpor data Item sebelum master data UOM atau Item Group terdaftar di database.</w:t>
            </w:r>
          </w:p>
        </w:tc>
        <w:tc>
          <w:tcPr>
            <w:tcW w:type="dxa" w:w="3269"/>
            <w:tcMar>
              <w:top w:w="90" w:type="dxa"/>
              <w:bottom w:w="90" w:type="dxa"/>
              <w:left w:w="130" w:type="dxa"/>
              <w:right w:w="130" w:type="dxa"/>
            </w:tcMar>
            <w:vAlign w:val="center"/>
            <w:shd w:fill="FFFFFF" w:val="clear"/>
          </w:tcPr>
          <w:p>
            <w:pPr>
              <w:spacing w:before="40" w:after="40" w:line="276" w:lineRule="auto"/>
              <w:jc w:val="left"/>
            </w:pPr>
            <w:r>
              <w:rPr>
                <w:rFonts w:ascii="Calibri" w:hAnsi="Calibri"/>
                <w:color w:val="262626"/>
                <w:sz w:val="18"/>
              </w:rPr>
              <w:t>Patuhi urutan impor data 5 tahap. Pastikan file 01_item_group.csv dan 02_uom.csv telah diimpor dengan sukses sebelum file 06_item.csv.</w:t>
            </w:r>
          </w:p>
        </w:tc>
      </w:tr>
    </w:tbl>
    <w:p>
      <w:pPr>
        <w:spacing w:before="240" w:after="80" w:line="276" w:lineRule="auto"/>
        <w:jc w:val="left"/>
      </w:pPr>
      <w:r>
        <w:rPr>
          <w:rFonts w:ascii="Calibri" w:hAnsi="Calibri"/>
          <w:b w:val="0"/>
          <w:i w:val="0"/>
          <w:color w:val="262626"/>
          <w:sz w:val="22"/>
        </w:rPr>
        <w:t xml:space="preserve"> </w:t>
      </w:r>
    </w:p>
    <w:tbl>
      <w:tblPr>
        <w:tblW w:type="auto" w:w="0"/>
        <w:jc w:val="center"/>
        <w:tblLayout w:type="fixed"/>
        <w:tblLook w:firstColumn="1" w:firstRow="1" w:lastColumn="0" w:lastRow="0" w:noHBand="0" w:noVBand="1" w:val="04A0"/>
      </w:tblPr>
      <w:tblGrid>
        <w:gridCol w:w="9029"/>
      </w:tblGrid>
      <w:tr>
        <w:tc>
          <w:tcPr>
            <w:tcW w:type="dxa" w:w="9029"/>
            <w:shd w:fill="F9FAFC" w:val="clear"/>
            <w:tcMar>
              <w:top w:w="130" w:type="dxa"/>
              <w:bottom w:w="130" w:type="dxa"/>
              <w:left w:w="180" w:type="dxa"/>
              <w:right w:w="180" w:type="dxa"/>
            </w:tcMar>
            <w:tcBorders>
              <w:top w:val="none"/>
              <w:left w:val="single" w:sz="24" w:space="0" w:color="2F5496"/>
              <w:bottom w:val="none"/>
              <w:right w:val="none"/>
            </w:tcBorders>
          </w:tcPr>
          <w:p>
            <w:pPr>
              <w:spacing w:before="40" w:after="80"/>
            </w:pPr>
            <w:r>
              <w:rPr>
                <w:rFonts w:ascii="Calibri" w:hAnsi="Calibri"/>
                <w:b/>
                <w:color w:val="1F4E79"/>
                <w:sz w:val="21"/>
              </w:rPr>
              <w:t>SELAMAT BERLATIH &amp; MENGUASAI ERPNEXT!</w:t>
            </w:r>
          </w:p>
          <w:p>
            <w:pPr>
              <w:spacing w:before="40" w:after="40" w:line="276" w:lineRule="auto"/>
            </w:pPr>
            <w:r>
              <w:rPr>
                <w:rFonts w:ascii="Calibri" w:hAnsi="Calibri"/>
                <w:color w:val="262626"/>
                <w:sz w:val="19"/>
              </w:rPr>
              <w:t>Sistem ERPNext memberikan kendali penuh terhadap transparansi biaya, pelacakan persediaan real-time, serta efisiensi penjadwalan lantai pabrik.</w:t>
            </w:r>
          </w:p>
          <w:p>
            <w:pPr>
              <w:spacing w:before="40" w:after="40" w:line="276" w:lineRule="auto"/>
            </w:pPr>
            <w:r>
              <w:rPr>
                <w:rFonts w:ascii="Calibri" w:hAnsi="Calibri"/>
                <w:color w:val="262626"/>
                <w:sz w:val="19"/>
              </w:rPr>
              <w:t>Gunakan dataset pada folder ERP_Rega ini secara optimal untuk meningkatkan keahlian praktis dalam mengimplementasikan ERP manufaktur secara profesional.</w:t>
            </w:r>
          </w:p>
        </w:tc>
      </w:tr>
    </w:tbl>
    <w:p>
      <w:pPr>
        <w:spacing w:before="0" w:after="12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Halaman </w:t>
    </w:r>
    <w:fldSimple w:instr="PAGE"/>
    <w:r>
      <w:rPr>
        <w:rFonts w:ascii="Calibri" w:hAnsi="Calibri"/>
        <w:color w:val="787878"/>
        <w:sz w:val="18"/>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Panduan Belajar ERPNext dari Dasar | PT Rega Manufaktur Kreasi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