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0055" w14:textId="4BF7D533" w:rsidR="0030110A" w:rsidRPr="0030110A" w:rsidRDefault="0030110A" w:rsidP="0030110A">
      <w:pPr>
        <w:pStyle w:val="isselectedend"/>
        <w:jc w:val="center"/>
        <w:rPr>
          <w:rFonts w:ascii="Arial" w:hAnsi="Arial" w:cs="Arial"/>
          <w:b/>
          <w:bCs/>
          <w:u w:val="single"/>
        </w:rPr>
      </w:pPr>
      <w:r w:rsidRPr="0030110A">
        <w:rPr>
          <w:rFonts w:ascii="Arial" w:hAnsi="Arial" w:cs="Arial"/>
          <w:b/>
          <w:bCs/>
          <w:u w:val="single"/>
        </w:rPr>
        <w:t>Terms and Conditions</w:t>
      </w:r>
    </w:p>
    <w:p w14:paraId="5B2CD721" w14:textId="5E42D15B" w:rsidR="0030110A" w:rsidRPr="0030110A" w:rsidRDefault="0030110A" w:rsidP="0030110A">
      <w:pPr>
        <w:pStyle w:val="isselectedend"/>
        <w:rPr>
          <w:rFonts w:ascii="Arial" w:hAnsi="Arial" w:cs="Arial"/>
        </w:rPr>
      </w:pPr>
      <w:r w:rsidRPr="0030110A">
        <w:rPr>
          <w:rFonts w:ascii="Arial" w:hAnsi="Arial" w:cs="Arial"/>
        </w:rPr>
        <w:t xml:space="preserve">For the purpose of these Terms and Conditions, the terms “we”, “us”, and “our” shall refer to </w:t>
      </w:r>
      <w:r w:rsidRPr="0030110A">
        <w:rPr>
          <w:rFonts w:ascii="Arial" w:hAnsi="Arial" w:cs="Arial"/>
          <w:b/>
          <w:bCs/>
        </w:rPr>
        <w:t>Regal Specialty Foods &amp; Beverages India Pvt Ltd</w:t>
      </w:r>
      <w:r w:rsidRPr="0030110A">
        <w:rPr>
          <w:rFonts w:ascii="Arial" w:hAnsi="Arial" w:cs="Arial"/>
        </w:rPr>
        <w:t>, having its registered/</w:t>
      </w:r>
      <w:r w:rsidR="00DC1B74">
        <w:rPr>
          <w:rFonts w:ascii="Arial" w:hAnsi="Arial" w:cs="Arial"/>
        </w:rPr>
        <w:t xml:space="preserve"> </w:t>
      </w:r>
      <w:r w:rsidRPr="0030110A">
        <w:rPr>
          <w:rFonts w:ascii="Arial" w:hAnsi="Arial" w:cs="Arial"/>
        </w:rPr>
        <w:t xml:space="preserve">operational office at Sri Sastha I Floor, 31A, </w:t>
      </w:r>
      <w:proofErr w:type="spellStart"/>
      <w:r w:rsidRPr="0030110A">
        <w:rPr>
          <w:rFonts w:ascii="Arial" w:hAnsi="Arial" w:cs="Arial"/>
        </w:rPr>
        <w:t>Alamelumangapuram</w:t>
      </w:r>
      <w:proofErr w:type="spellEnd"/>
      <w:r w:rsidRPr="0030110A">
        <w:rPr>
          <w:rFonts w:ascii="Arial" w:hAnsi="Arial" w:cs="Arial"/>
        </w:rPr>
        <w:t xml:space="preserve"> II Cross, </w:t>
      </w:r>
      <w:proofErr w:type="spellStart"/>
      <w:r w:rsidRPr="0030110A">
        <w:rPr>
          <w:rFonts w:ascii="Arial" w:hAnsi="Arial" w:cs="Arial"/>
        </w:rPr>
        <w:t>Madipakkam</w:t>
      </w:r>
      <w:proofErr w:type="spellEnd"/>
      <w:r w:rsidRPr="0030110A">
        <w:rPr>
          <w:rFonts w:ascii="Arial" w:hAnsi="Arial" w:cs="Arial"/>
        </w:rPr>
        <w:t xml:space="preserve">, Chennai </w:t>
      </w:r>
      <w:r>
        <w:rPr>
          <w:rFonts w:ascii="Arial" w:hAnsi="Arial" w:cs="Arial"/>
        </w:rPr>
        <w:t>-</w:t>
      </w:r>
      <w:r w:rsidRPr="0030110A">
        <w:rPr>
          <w:rFonts w:ascii="Arial" w:hAnsi="Arial" w:cs="Arial"/>
        </w:rPr>
        <w:t xml:space="preserve"> 600091, Tamil Nadu, India. The terms “you”, “your”, “user”, or “visitor” shall mean any natural or legal person who visits our website and/or agrees to purchase from us.</w:t>
      </w:r>
    </w:p>
    <w:p w14:paraId="739FC86D" w14:textId="77777777" w:rsidR="00DC1B74" w:rsidRDefault="0030110A" w:rsidP="0030110A">
      <w:pPr>
        <w:pStyle w:val="isselectedend"/>
        <w:rPr>
          <w:rFonts w:ascii="Arial" w:hAnsi="Arial" w:cs="Arial"/>
        </w:rPr>
      </w:pPr>
      <w:r w:rsidRPr="0030110A">
        <w:rPr>
          <w:rFonts w:ascii="Arial" w:hAnsi="Arial" w:cs="Arial"/>
        </w:rPr>
        <w:t>Your use of our website and/or purchase of products is subject to the following Terms and Conditions</w:t>
      </w:r>
      <w:r w:rsidR="00DC1B74">
        <w:rPr>
          <w:rFonts w:ascii="Arial" w:hAnsi="Arial" w:cs="Arial"/>
        </w:rPr>
        <w:t>:</w:t>
      </w:r>
      <w:r w:rsidRPr="0030110A">
        <w:rPr>
          <w:rFonts w:ascii="Arial" w:hAnsi="Arial" w:cs="Arial"/>
        </w:rPr>
        <w:t xml:space="preserve"> </w:t>
      </w:r>
    </w:p>
    <w:p w14:paraId="6245E374" w14:textId="3EB2FCFA" w:rsidR="0030110A" w:rsidRPr="0030110A" w:rsidRDefault="0030110A" w:rsidP="0030110A">
      <w:pPr>
        <w:pStyle w:val="isselectedend"/>
        <w:rPr>
          <w:rFonts w:ascii="Arial" w:hAnsi="Arial" w:cs="Arial"/>
        </w:rPr>
      </w:pPr>
      <w:r w:rsidRPr="0030110A">
        <w:rPr>
          <w:rFonts w:ascii="Arial" w:hAnsi="Arial" w:cs="Arial"/>
        </w:rPr>
        <w:t>The content of the website is subject to change without prior notice. While we strive to provide accurate and up-to-date information, neither we nor any third party makes any warranty or guarantee regarding the accuracy, timeliness, performance, completeness, or suitability of the information and materials available on the website for any specific purpose. You acknowledge that such information may contain errors or inaccuracies, and we expressly exclude liability for such inaccuracies to the fullest extent permitted by law.</w:t>
      </w:r>
    </w:p>
    <w:p w14:paraId="2E33CA82" w14:textId="77777777" w:rsidR="0030110A" w:rsidRPr="0030110A" w:rsidRDefault="0030110A" w:rsidP="0030110A">
      <w:pPr>
        <w:pStyle w:val="isselectedend"/>
        <w:rPr>
          <w:rFonts w:ascii="Arial" w:hAnsi="Arial" w:cs="Arial"/>
        </w:rPr>
      </w:pPr>
      <w:r w:rsidRPr="0030110A">
        <w:rPr>
          <w:rFonts w:ascii="Arial" w:hAnsi="Arial" w:cs="Arial"/>
        </w:rPr>
        <w:t>Your use of any information, materials, or products on this website is entirely at your own risk. It is your responsibility to ensure that any products, services, or information available through our website meet your specific requirements. The website contains material owned by or licensed to us, including but not limited to design, layout, appearance, and graphics. Reproduction of such material is prohibited except in accordance with the applicable copyright notice forming part of these Terms.</w:t>
      </w:r>
    </w:p>
    <w:p w14:paraId="13ECB040" w14:textId="77777777" w:rsidR="0030110A" w:rsidRPr="0030110A" w:rsidRDefault="0030110A" w:rsidP="0030110A">
      <w:pPr>
        <w:pStyle w:val="isselectedend"/>
        <w:rPr>
          <w:rFonts w:ascii="Arial" w:hAnsi="Arial" w:cs="Arial"/>
        </w:rPr>
      </w:pPr>
      <w:r w:rsidRPr="0030110A">
        <w:rPr>
          <w:rFonts w:ascii="Arial" w:hAnsi="Arial" w:cs="Arial"/>
        </w:rPr>
        <w:t>All trademarks reproduced on this website that are not owned by or licensed to us are duly acknowledged. Unauthorized use of any information or material may result in a claim for damages and/or constitute a criminal offense.</w:t>
      </w:r>
    </w:p>
    <w:p w14:paraId="7A32449D" w14:textId="77777777" w:rsidR="0030110A" w:rsidRPr="0030110A" w:rsidRDefault="0030110A" w:rsidP="0030110A">
      <w:pPr>
        <w:pStyle w:val="isselectedend"/>
        <w:rPr>
          <w:rFonts w:ascii="Arial" w:hAnsi="Arial" w:cs="Arial"/>
        </w:rPr>
      </w:pPr>
      <w:r w:rsidRPr="0030110A">
        <w:rPr>
          <w:rFonts w:ascii="Arial" w:hAnsi="Arial" w:cs="Arial"/>
        </w:rPr>
        <w:t>Our website may include links to third-party websites for your convenience. These links do not signify that we endorse such websites, and we hold no responsibility for their content. You may not create a link to our website from another website or document without prior written consent from us.</w:t>
      </w:r>
    </w:p>
    <w:p w14:paraId="6BE211E5" w14:textId="590A11C0" w:rsidR="00F4159A" w:rsidRPr="0030110A" w:rsidRDefault="0030110A" w:rsidP="00DC1B74">
      <w:pPr>
        <w:pStyle w:val="NormalWeb"/>
        <w:rPr>
          <w:rFonts w:ascii="Arial" w:hAnsi="Arial" w:cs="Arial"/>
        </w:rPr>
      </w:pPr>
      <w:r w:rsidRPr="0030110A">
        <w:rPr>
          <w:rFonts w:ascii="Arial" w:hAnsi="Arial" w:cs="Arial"/>
        </w:rPr>
        <w:t>Any dispute arising out of the use of our website, purchase from us, or any engagement with us shall be governed by the laws of India. We shall not be liable for any loss or damage arising directly or indirectly due to the decline of authorization for any transaction, including instances where the cardholder has exceeded preset limits agreed with our acquiring bank.</w:t>
      </w:r>
    </w:p>
    <w:sectPr w:rsidR="00F4159A" w:rsidRPr="00301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E70"/>
    <w:multiLevelType w:val="multilevel"/>
    <w:tmpl w:val="DC9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F6FD7"/>
    <w:multiLevelType w:val="multilevel"/>
    <w:tmpl w:val="A6F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140724">
    <w:abstractNumId w:val="0"/>
  </w:num>
  <w:num w:numId="2" w16cid:durableId="48852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C9"/>
    <w:rsid w:val="0005497C"/>
    <w:rsid w:val="00067BEE"/>
    <w:rsid w:val="000E14EF"/>
    <w:rsid w:val="0030110A"/>
    <w:rsid w:val="00356731"/>
    <w:rsid w:val="00373D59"/>
    <w:rsid w:val="006964E5"/>
    <w:rsid w:val="007C18FB"/>
    <w:rsid w:val="0092295D"/>
    <w:rsid w:val="00966EE4"/>
    <w:rsid w:val="00A56CC9"/>
    <w:rsid w:val="00DC1B74"/>
    <w:rsid w:val="00F16892"/>
    <w:rsid w:val="00F41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AAFC"/>
  <w15:chartTrackingRefBased/>
  <w15:docId w15:val="{694E3D41-BD0F-224E-945B-983A74C1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E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56CC9"/>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56CC9"/>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56CC9"/>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56CC9"/>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56CC9"/>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56CC9"/>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56CC9"/>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56CC9"/>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56CC9"/>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C9"/>
    <w:rPr>
      <w:rFonts w:eastAsiaTheme="majorEastAsia" w:cstheme="majorBidi"/>
      <w:color w:val="272727" w:themeColor="text1" w:themeTint="D8"/>
    </w:rPr>
  </w:style>
  <w:style w:type="paragraph" w:styleId="Title">
    <w:name w:val="Title"/>
    <w:basedOn w:val="Normal"/>
    <w:next w:val="Normal"/>
    <w:link w:val="TitleChar"/>
    <w:uiPriority w:val="10"/>
    <w:qFormat/>
    <w:rsid w:val="00A56CC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5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C9"/>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56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C9"/>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56CC9"/>
    <w:rPr>
      <w:i/>
      <w:iCs/>
      <w:color w:val="404040" w:themeColor="text1" w:themeTint="BF"/>
    </w:rPr>
  </w:style>
  <w:style w:type="paragraph" w:styleId="ListParagraph">
    <w:name w:val="List Paragraph"/>
    <w:basedOn w:val="Normal"/>
    <w:uiPriority w:val="34"/>
    <w:qFormat/>
    <w:rsid w:val="00A56CC9"/>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56CC9"/>
    <w:rPr>
      <w:i/>
      <w:iCs/>
      <w:color w:val="0F4761" w:themeColor="accent1" w:themeShade="BF"/>
    </w:rPr>
  </w:style>
  <w:style w:type="paragraph" w:styleId="IntenseQuote">
    <w:name w:val="Intense Quote"/>
    <w:basedOn w:val="Normal"/>
    <w:next w:val="Normal"/>
    <w:link w:val="IntenseQuoteChar"/>
    <w:uiPriority w:val="30"/>
    <w:qFormat/>
    <w:rsid w:val="00A56CC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56CC9"/>
    <w:rPr>
      <w:i/>
      <w:iCs/>
      <w:color w:val="0F4761" w:themeColor="accent1" w:themeShade="BF"/>
    </w:rPr>
  </w:style>
  <w:style w:type="character" w:styleId="IntenseReference">
    <w:name w:val="Intense Reference"/>
    <w:basedOn w:val="DefaultParagraphFont"/>
    <w:uiPriority w:val="32"/>
    <w:qFormat/>
    <w:rsid w:val="00A56CC9"/>
    <w:rPr>
      <w:b/>
      <w:bCs/>
      <w:smallCaps/>
      <w:color w:val="0F4761" w:themeColor="accent1" w:themeShade="BF"/>
      <w:spacing w:val="5"/>
    </w:rPr>
  </w:style>
  <w:style w:type="character" w:styleId="Strong">
    <w:name w:val="Strong"/>
    <w:basedOn w:val="DefaultParagraphFont"/>
    <w:uiPriority w:val="22"/>
    <w:qFormat/>
    <w:rsid w:val="00067BEE"/>
    <w:rPr>
      <w:b/>
      <w:bCs/>
    </w:rPr>
  </w:style>
  <w:style w:type="paragraph" w:styleId="NormalWeb">
    <w:name w:val="Normal (Web)"/>
    <w:basedOn w:val="Normal"/>
    <w:uiPriority w:val="99"/>
    <w:unhideWhenUsed/>
    <w:rsid w:val="00067BEE"/>
    <w:pPr>
      <w:spacing w:before="100" w:beforeAutospacing="1" w:after="100" w:afterAutospacing="1"/>
    </w:pPr>
  </w:style>
  <w:style w:type="character" w:customStyle="1" w:styleId="group-hoverentity-accent">
    <w:name w:val="group-hover:entity-accent"/>
    <w:basedOn w:val="DefaultParagraphFont"/>
    <w:rsid w:val="00067BEE"/>
  </w:style>
  <w:style w:type="paragraph" w:customStyle="1" w:styleId="isselectedend">
    <w:name w:val="isselectedend"/>
    <w:basedOn w:val="Normal"/>
    <w:rsid w:val="003011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391</Words>
  <Characters>2087</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 Solomon (Omnicom)</dc:creator>
  <cp:keywords/>
  <dc:description/>
  <cp:lastModifiedBy>Ravindran Solomon (Omnicom)</cp:lastModifiedBy>
  <cp:revision>3</cp:revision>
  <dcterms:created xsi:type="dcterms:W3CDTF">2026-04-22T14:26:00Z</dcterms:created>
  <dcterms:modified xsi:type="dcterms:W3CDTF">2026-04-22T14:26:00Z</dcterms:modified>
</cp:coreProperties>
</file>