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Мировому судье судебного участка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№____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района/города]</w:t>
        <w:br/>
        <w:t xml:space="preserve">От: [процессуальное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 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положение, Ф.И.О., адрес, № телефона]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  <w:t xml:space="preserve">ЗАЯВЛЕНИЕ</w:t>
        <w:br/>
        <w:t xml:space="preserve">об отложении судебного заседания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число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месяц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год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 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__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часов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___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мин. назначено судебное разбирательство по иску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указать стороны по делу и предмет иска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].</w:t>
        <w:br/>
        <w:t xml:space="preserve">Мой представитель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Ф.И.О.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], в назначенное судом время не может явиться в суд по причине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указать причину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].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Либо я не смогу явиться, указать причину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]. На рассмотрении дела в моем присутствии (или в присутствии представителя) настаиваю.</w:t>
        <w:br/>
        <w:t xml:space="preserve">На основании изложенного и в соответствии с п. 2 ст. 167 ГПК РФ,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ПРОШУ: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br/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Отложить рассмотрение дела.</w:t>
        <w:br/>
        <w:t xml:space="preserve">Приложение: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Документ, подтверждающий наличие уважительной причины отсутствия.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br/>
        <w:t xml:space="preserve">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Дата]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Подпись]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